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01F" w:rsidRPr="00BB472A" w:rsidRDefault="00CC101F" w:rsidP="00D73AE2">
      <w:pPr>
        <w:pStyle w:val="FR2"/>
        <w:spacing w:line="240" w:lineRule="auto"/>
        <w:ind w:left="10206"/>
        <w:rPr>
          <w:color w:val="FFFFFF"/>
          <w:sz w:val="22"/>
          <w:szCs w:val="22"/>
        </w:rPr>
      </w:pPr>
      <w:r w:rsidRPr="00BB472A">
        <w:rPr>
          <w:sz w:val="22"/>
          <w:szCs w:val="22"/>
        </w:rPr>
        <w:t xml:space="preserve">Приложение № </w:t>
      </w:r>
      <w:r w:rsidR="00D52CFC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 w:rsidRPr="00BB472A">
        <w:rPr>
          <w:sz w:val="22"/>
          <w:szCs w:val="22"/>
        </w:rPr>
        <w:t>к извещению о проведен</w:t>
      </w:r>
      <w:proofErr w:type="gramStart"/>
      <w:r w:rsidRPr="00BB472A">
        <w:rPr>
          <w:sz w:val="22"/>
          <w:szCs w:val="22"/>
        </w:rPr>
        <w:t>ии ау</w:t>
      </w:r>
      <w:proofErr w:type="gramEnd"/>
      <w:r w:rsidRPr="00BB472A">
        <w:rPr>
          <w:sz w:val="22"/>
          <w:szCs w:val="22"/>
        </w:rPr>
        <w:t>кциона на право заключения договора аренды земельного участка</w:t>
      </w:r>
      <w:r w:rsidRPr="00BB472A">
        <w:rPr>
          <w:color w:val="FFFFFF"/>
          <w:sz w:val="22"/>
          <w:szCs w:val="22"/>
        </w:rPr>
        <w:t xml:space="preserve"> ЗАЯ</w:t>
      </w:r>
    </w:p>
    <w:p w:rsidR="00CC101F" w:rsidRDefault="00CC101F" w:rsidP="00CC101F"/>
    <w:p w:rsidR="00F35167" w:rsidRDefault="00D52CFC" w:rsidP="00F35167">
      <w:pPr>
        <w:jc w:val="center"/>
        <w:rPr>
          <w:b/>
          <w:bCs/>
          <w:color w:val="000000"/>
          <w:spacing w:val="-4"/>
          <w:w w:val="103"/>
        </w:rPr>
      </w:pPr>
      <w:r>
        <w:rPr>
          <w:b/>
          <w:bCs/>
          <w:color w:val="000000"/>
          <w:spacing w:val="-4"/>
          <w:w w:val="103"/>
        </w:rPr>
        <w:t>Параметры разрешённого строительства объекта капитального строительства</w:t>
      </w:r>
    </w:p>
    <w:p w:rsidR="00D73AE2" w:rsidRDefault="00D73AE2" w:rsidP="00D73AE2">
      <w:pPr>
        <w:jc w:val="both"/>
        <w:rPr>
          <w:bCs/>
          <w:color w:val="000000"/>
          <w:spacing w:val="-4"/>
          <w:w w:val="103"/>
        </w:rPr>
      </w:pPr>
    </w:p>
    <w:p w:rsidR="00D73AE2" w:rsidRPr="00D73AE2" w:rsidRDefault="006154D2" w:rsidP="006154D2">
      <w:pPr>
        <w:jc w:val="both"/>
        <w:rPr>
          <w:sz w:val="20"/>
          <w:szCs w:val="20"/>
        </w:rPr>
      </w:pPr>
      <w:r>
        <w:rPr>
          <w:color w:val="000000"/>
          <w:spacing w:val="-4"/>
          <w:sz w:val="20"/>
          <w:szCs w:val="20"/>
        </w:rPr>
        <w:tab/>
      </w:r>
      <w:r w:rsidR="00D73AE2" w:rsidRPr="00D73AE2">
        <w:rPr>
          <w:color w:val="000000"/>
          <w:spacing w:val="-4"/>
          <w:sz w:val="20"/>
          <w:szCs w:val="20"/>
        </w:rPr>
        <w:t xml:space="preserve">Для земельного участка из земель </w:t>
      </w:r>
      <w:r w:rsidR="00D73AE2" w:rsidRPr="00D73AE2">
        <w:rPr>
          <w:i/>
          <w:iCs/>
          <w:color w:val="000000"/>
          <w:spacing w:val="-4"/>
          <w:sz w:val="20"/>
          <w:szCs w:val="20"/>
          <w:u w:val="single"/>
        </w:rPr>
        <w:t xml:space="preserve"> населённых пунктов</w:t>
      </w:r>
      <w:r w:rsidR="00D73AE2" w:rsidRPr="00D73AE2">
        <w:rPr>
          <w:color w:val="000000"/>
          <w:sz w:val="20"/>
          <w:szCs w:val="20"/>
        </w:rPr>
        <w:t xml:space="preserve"> с кадастровым номером </w:t>
      </w:r>
      <w:r w:rsidR="00D73AE2" w:rsidRPr="00D73AE2">
        <w:rPr>
          <w:i/>
          <w:color w:val="000000"/>
          <w:sz w:val="20"/>
          <w:szCs w:val="20"/>
          <w:u w:val="single"/>
        </w:rPr>
        <w:t>70:15:010100</w:t>
      </w:r>
      <w:r w:rsidR="00EE6682">
        <w:rPr>
          <w:i/>
          <w:color w:val="000000"/>
          <w:sz w:val="20"/>
          <w:szCs w:val="20"/>
          <w:u w:val="single"/>
        </w:rPr>
        <w:t>5</w:t>
      </w:r>
      <w:r w:rsidR="00D73AE2" w:rsidRPr="00D73AE2">
        <w:rPr>
          <w:i/>
          <w:color w:val="000000"/>
          <w:sz w:val="20"/>
          <w:szCs w:val="20"/>
          <w:u w:val="single"/>
        </w:rPr>
        <w:t>:</w:t>
      </w:r>
      <w:r w:rsidR="00EE6682">
        <w:rPr>
          <w:i/>
          <w:color w:val="000000"/>
          <w:sz w:val="20"/>
          <w:szCs w:val="20"/>
          <w:u w:val="single"/>
        </w:rPr>
        <w:t>840</w:t>
      </w:r>
      <w:r w:rsidR="00D73AE2" w:rsidRPr="00D73AE2">
        <w:rPr>
          <w:i/>
          <w:color w:val="000000"/>
          <w:sz w:val="20"/>
          <w:szCs w:val="20"/>
          <w:u w:val="single"/>
        </w:rPr>
        <w:t>,</w:t>
      </w:r>
      <w:r w:rsidR="00D73AE2" w:rsidRPr="00D73AE2">
        <w:rPr>
          <w:color w:val="000000"/>
          <w:sz w:val="20"/>
          <w:szCs w:val="20"/>
        </w:rPr>
        <w:t xml:space="preserve"> расположенн</w:t>
      </w:r>
      <w:r w:rsidR="00D73AE2">
        <w:rPr>
          <w:color w:val="000000"/>
          <w:sz w:val="20"/>
          <w:szCs w:val="20"/>
        </w:rPr>
        <w:t>ого</w:t>
      </w:r>
      <w:r w:rsidR="00D73AE2" w:rsidRPr="00D73AE2">
        <w:rPr>
          <w:color w:val="000000"/>
          <w:sz w:val="20"/>
          <w:szCs w:val="20"/>
        </w:rPr>
        <w:t xml:space="preserve">: </w:t>
      </w:r>
      <w:r w:rsidR="00D73AE2" w:rsidRPr="00D73AE2">
        <w:rPr>
          <w:i/>
          <w:iCs/>
          <w:color w:val="000000"/>
          <w:sz w:val="20"/>
          <w:szCs w:val="20"/>
          <w:u w:val="single"/>
        </w:rPr>
        <w:t xml:space="preserve"> </w:t>
      </w:r>
      <w:proofErr w:type="gramStart"/>
      <w:r w:rsidR="00D73AE2" w:rsidRPr="00D73AE2">
        <w:rPr>
          <w:i/>
          <w:iCs/>
          <w:color w:val="000000"/>
          <w:sz w:val="20"/>
          <w:szCs w:val="20"/>
          <w:u w:val="single"/>
        </w:rPr>
        <w:t xml:space="preserve">Томская область, </w:t>
      </w:r>
      <w:proofErr w:type="spellStart"/>
      <w:r w:rsidR="00212B57">
        <w:rPr>
          <w:i/>
          <w:iCs/>
          <w:color w:val="000000"/>
          <w:sz w:val="20"/>
          <w:szCs w:val="20"/>
          <w:u w:val="single"/>
        </w:rPr>
        <w:t>Чаинский</w:t>
      </w:r>
      <w:proofErr w:type="spellEnd"/>
      <w:r w:rsidR="00212B57">
        <w:rPr>
          <w:i/>
          <w:iCs/>
          <w:color w:val="000000"/>
          <w:sz w:val="20"/>
          <w:szCs w:val="20"/>
          <w:u w:val="single"/>
        </w:rPr>
        <w:t xml:space="preserve"> район, </w:t>
      </w:r>
      <w:r w:rsidR="00D73AE2" w:rsidRPr="00D73AE2">
        <w:rPr>
          <w:i/>
          <w:iCs/>
          <w:color w:val="000000"/>
          <w:sz w:val="20"/>
          <w:szCs w:val="20"/>
          <w:u w:val="single"/>
        </w:rPr>
        <w:t xml:space="preserve">с. Подгорное, ул. </w:t>
      </w:r>
      <w:r w:rsidR="00EE6682">
        <w:rPr>
          <w:i/>
          <w:iCs/>
          <w:color w:val="000000"/>
          <w:sz w:val="20"/>
          <w:szCs w:val="20"/>
          <w:u w:val="single"/>
        </w:rPr>
        <w:t>Заводская</w:t>
      </w:r>
      <w:r w:rsidR="00D73AE2" w:rsidRPr="00D73AE2">
        <w:rPr>
          <w:i/>
          <w:iCs/>
          <w:color w:val="000000"/>
          <w:sz w:val="20"/>
          <w:szCs w:val="20"/>
          <w:u w:val="single"/>
        </w:rPr>
        <w:t xml:space="preserve"> </w:t>
      </w:r>
      <w:r w:rsidR="00D73AE2" w:rsidRPr="00D73AE2">
        <w:rPr>
          <w:iCs/>
          <w:color w:val="000000"/>
          <w:sz w:val="20"/>
          <w:szCs w:val="20"/>
        </w:rPr>
        <w:t xml:space="preserve"> </w:t>
      </w:r>
      <w:r w:rsidR="00D73AE2" w:rsidRPr="00D73AE2">
        <w:rPr>
          <w:color w:val="000000"/>
          <w:sz w:val="20"/>
          <w:szCs w:val="20"/>
        </w:rPr>
        <w:t xml:space="preserve">(далее - Участок), с видом разрешённого использования: </w:t>
      </w:r>
      <w:r w:rsidR="00D73AE2" w:rsidRPr="00D73AE2">
        <w:rPr>
          <w:color w:val="000000"/>
          <w:sz w:val="20"/>
          <w:szCs w:val="20"/>
          <w:u w:val="single"/>
        </w:rPr>
        <w:t xml:space="preserve"> </w:t>
      </w:r>
      <w:r w:rsidR="00EE6682">
        <w:rPr>
          <w:i/>
          <w:color w:val="000000"/>
          <w:sz w:val="20"/>
          <w:szCs w:val="20"/>
          <w:u w:val="single"/>
        </w:rPr>
        <w:t>строительство индивидуального жилого дома</w:t>
      </w:r>
      <w:r w:rsidR="00D73AE2" w:rsidRPr="00D73AE2">
        <w:rPr>
          <w:i/>
          <w:iCs/>
          <w:color w:val="000000"/>
          <w:sz w:val="20"/>
          <w:szCs w:val="20"/>
          <w:u w:val="single"/>
        </w:rPr>
        <w:t>,</w:t>
      </w:r>
      <w:r w:rsidR="00D73AE2" w:rsidRPr="00D73AE2">
        <w:rPr>
          <w:color w:val="000000"/>
          <w:sz w:val="20"/>
          <w:szCs w:val="20"/>
        </w:rPr>
        <w:t xml:space="preserve"> общей площадью </w:t>
      </w:r>
      <w:r w:rsidR="00D73AE2" w:rsidRPr="00D73AE2">
        <w:rPr>
          <w:i/>
          <w:iCs/>
          <w:color w:val="000000"/>
          <w:sz w:val="20"/>
          <w:szCs w:val="20"/>
          <w:u w:val="single"/>
        </w:rPr>
        <w:t xml:space="preserve"> </w:t>
      </w:r>
      <w:r w:rsidR="00EE6682">
        <w:rPr>
          <w:i/>
          <w:iCs/>
          <w:color w:val="000000"/>
          <w:sz w:val="20"/>
          <w:szCs w:val="20"/>
          <w:u w:val="single"/>
        </w:rPr>
        <w:t>1582</w:t>
      </w:r>
      <w:r w:rsidR="00D73AE2" w:rsidRPr="00D73AE2">
        <w:rPr>
          <w:i/>
          <w:iCs/>
          <w:color w:val="000000"/>
          <w:sz w:val="20"/>
          <w:szCs w:val="20"/>
          <w:u w:val="single"/>
        </w:rPr>
        <w:t xml:space="preserve"> кв.м.</w:t>
      </w:r>
      <w:r w:rsidR="00325D58">
        <w:rPr>
          <w:i/>
          <w:iCs/>
          <w:color w:val="000000"/>
          <w:sz w:val="20"/>
          <w:szCs w:val="20"/>
          <w:u w:val="single"/>
        </w:rPr>
        <w:t>,</w:t>
      </w:r>
      <w:r w:rsidR="00D73AE2" w:rsidRPr="00D73AE2">
        <w:rPr>
          <w:iCs/>
          <w:color w:val="000000"/>
          <w:sz w:val="20"/>
          <w:szCs w:val="20"/>
        </w:rPr>
        <w:t xml:space="preserve"> </w:t>
      </w:r>
      <w:r w:rsidR="00325D58">
        <w:rPr>
          <w:iCs/>
          <w:color w:val="000000"/>
          <w:sz w:val="20"/>
          <w:szCs w:val="20"/>
        </w:rPr>
        <w:t>относящегося к территориальной зоне Ж-</w:t>
      </w:r>
      <w:r w:rsidR="00212B57">
        <w:rPr>
          <w:iCs/>
          <w:color w:val="000000"/>
          <w:sz w:val="20"/>
          <w:szCs w:val="20"/>
        </w:rPr>
        <w:t>1</w:t>
      </w:r>
      <w:r w:rsidR="00325D58">
        <w:rPr>
          <w:iCs/>
          <w:color w:val="000000"/>
          <w:sz w:val="20"/>
          <w:szCs w:val="20"/>
        </w:rPr>
        <w:t xml:space="preserve"> «</w:t>
      </w:r>
      <w:r w:rsidR="00212B57" w:rsidRPr="00212B57">
        <w:rPr>
          <w:sz w:val="20"/>
          <w:szCs w:val="20"/>
        </w:rPr>
        <w:t>Зона застройки  многоквартирными жилыми домами малой этажности</w:t>
      </w:r>
      <w:r>
        <w:rPr>
          <w:iCs/>
          <w:color w:val="000000"/>
          <w:sz w:val="20"/>
          <w:szCs w:val="20"/>
        </w:rPr>
        <w:t>», установлены следующие параметры разрешённого строительства объекта капитального строительства в соответствии с Правилами</w:t>
      </w:r>
      <w:r w:rsidRPr="006154D2">
        <w:rPr>
          <w:sz w:val="20"/>
          <w:szCs w:val="20"/>
        </w:rPr>
        <w:t xml:space="preserve"> </w:t>
      </w:r>
      <w:r w:rsidRPr="00BD37E6">
        <w:rPr>
          <w:sz w:val="20"/>
          <w:szCs w:val="20"/>
        </w:rPr>
        <w:t>землепользования и застройки  муниципального образования  «</w:t>
      </w:r>
      <w:proofErr w:type="spellStart"/>
      <w:r w:rsidRPr="00BD37E6">
        <w:rPr>
          <w:sz w:val="20"/>
          <w:szCs w:val="20"/>
        </w:rPr>
        <w:t>Подгорнское</w:t>
      </w:r>
      <w:proofErr w:type="spellEnd"/>
      <w:r w:rsidRPr="00BD37E6">
        <w:rPr>
          <w:sz w:val="20"/>
          <w:szCs w:val="20"/>
        </w:rPr>
        <w:t xml:space="preserve"> сельское поселение»</w:t>
      </w:r>
      <w:r>
        <w:rPr>
          <w:sz w:val="20"/>
          <w:szCs w:val="20"/>
        </w:rPr>
        <w:t xml:space="preserve">, утверждёнными решением Совета </w:t>
      </w:r>
      <w:proofErr w:type="spellStart"/>
      <w:r>
        <w:rPr>
          <w:sz w:val="20"/>
          <w:szCs w:val="20"/>
        </w:rPr>
        <w:t>Подгорнского</w:t>
      </w:r>
      <w:proofErr w:type="spellEnd"/>
      <w:r>
        <w:rPr>
          <w:sz w:val="20"/>
          <w:szCs w:val="20"/>
        </w:rPr>
        <w:t xml:space="preserve"> сельского</w:t>
      </w:r>
      <w:proofErr w:type="gramEnd"/>
      <w:r>
        <w:rPr>
          <w:sz w:val="20"/>
          <w:szCs w:val="20"/>
        </w:rPr>
        <w:t xml:space="preserve"> поселения от 30.01.2013 № 1.</w:t>
      </w:r>
    </w:p>
    <w:p w:rsidR="00D73AE2" w:rsidRPr="00D73AE2" w:rsidRDefault="00D73AE2" w:rsidP="00D73AE2">
      <w:pPr>
        <w:jc w:val="both"/>
        <w:rPr>
          <w:bCs/>
          <w:color w:val="000000"/>
          <w:spacing w:val="-4"/>
          <w:w w:val="103"/>
        </w:rPr>
      </w:pPr>
    </w:p>
    <w:p w:rsidR="002D550B" w:rsidRPr="00CD730F" w:rsidRDefault="002D550B" w:rsidP="00F35167">
      <w:pPr>
        <w:jc w:val="center"/>
        <w:rPr>
          <w:b/>
          <w:bCs/>
          <w:color w:val="000000"/>
          <w:spacing w:val="-4"/>
          <w:w w:val="103"/>
        </w:rPr>
      </w:pPr>
    </w:p>
    <w:p w:rsidR="00D52CFC" w:rsidRDefault="00D52CFC" w:rsidP="00D52CFC">
      <w:pPr>
        <w:pStyle w:val="ConsNormal"/>
        <w:widowControl/>
        <w:numPr>
          <w:ilvl w:val="0"/>
          <w:numId w:val="3"/>
        </w:numPr>
        <w:tabs>
          <w:tab w:val="clear" w:pos="1864"/>
          <w:tab w:val="num" w:pos="1080"/>
        </w:tabs>
        <w:ind w:left="0" w:firstLine="709"/>
        <w:jc w:val="both"/>
        <w:rPr>
          <w:rFonts w:ascii="Times New Roman" w:hAnsi="Times New Roman" w:cs="Times New Roman"/>
        </w:rPr>
      </w:pPr>
      <w:r w:rsidRPr="00BD37E6">
        <w:rPr>
          <w:rFonts w:ascii="Times New Roman" w:hAnsi="Times New Roman" w:cs="Times New Roman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представлены ниже в таблице.</w:t>
      </w:r>
    </w:p>
    <w:p w:rsidR="00D52CFC" w:rsidRDefault="00D52CFC" w:rsidP="00D52CFC">
      <w:pPr>
        <w:spacing w:after="200" w:line="276" w:lineRule="auto"/>
        <w:rPr>
          <w:sz w:val="20"/>
          <w:szCs w:val="20"/>
        </w:rPr>
      </w:pPr>
    </w:p>
    <w:tbl>
      <w:tblPr>
        <w:tblW w:w="14955" w:type="dxa"/>
        <w:tblInd w:w="93" w:type="dxa"/>
        <w:tblLayout w:type="fixed"/>
        <w:tblLook w:val="0000"/>
      </w:tblPr>
      <w:tblGrid>
        <w:gridCol w:w="735"/>
        <w:gridCol w:w="2160"/>
        <w:gridCol w:w="2160"/>
        <w:gridCol w:w="1980"/>
        <w:gridCol w:w="2520"/>
        <w:gridCol w:w="2160"/>
        <w:gridCol w:w="1800"/>
        <w:gridCol w:w="1440"/>
      </w:tblGrid>
      <w:tr w:rsidR="00D52CFC" w:rsidRPr="003C484C" w:rsidTr="00390182">
        <w:trPr>
          <w:trHeight w:val="270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>Код зоны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>Площадь земельного участка (</w:t>
            </w:r>
            <w:proofErr w:type="gramStart"/>
            <w:r w:rsidRPr="003C484C">
              <w:rPr>
                <w:b/>
                <w:bCs/>
                <w:color w:val="000066"/>
                <w:sz w:val="16"/>
                <w:szCs w:val="16"/>
              </w:rPr>
              <w:t>га</w:t>
            </w:r>
            <w:proofErr w:type="gramEnd"/>
            <w:r w:rsidRPr="003C484C">
              <w:rPr>
                <w:b/>
                <w:bCs/>
                <w:color w:val="000066"/>
                <w:sz w:val="16"/>
                <w:szCs w:val="16"/>
              </w:rPr>
              <w:t>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>Минимальная ширина участка по уличному фронту (м)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 xml:space="preserve">Минимальный </w:t>
            </w:r>
          </w:p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 xml:space="preserve">разрыв между строениями (м)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>Максимальный коэффициент застройки</w:t>
            </w:r>
            <w:proofErr w:type="gramStart"/>
            <w:r w:rsidRPr="003C484C">
              <w:rPr>
                <w:b/>
                <w:bCs/>
                <w:color w:val="000066"/>
                <w:sz w:val="16"/>
                <w:szCs w:val="16"/>
              </w:rPr>
              <w:t xml:space="preserve"> (%)</w:t>
            </w:r>
            <w:proofErr w:type="gramEnd"/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>Максимальная высота строений (м)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proofErr w:type="spellStart"/>
            <w:r w:rsidRPr="003C484C">
              <w:rPr>
                <w:b/>
                <w:bCs/>
                <w:color w:val="000066"/>
                <w:sz w:val="16"/>
                <w:szCs w:val="16"/>
              </w:rPr>
              <w:t>Максималь-ная</w:t>
            </w:r>
            <w:proofErr w:type="spellEnd"/>
            <w:r w:rsidRPr="003C484C">
              <w:rPr>
                <w:b/>
                <w:bCs/>
                <w:color w:val="000066"/>
                <w:sz w:val="16"/>
                <w:szCs w:val="16"/>
              </w:rPr>
              <w:t xml:space="preserve"> плотность жилого фонда (тыс</w:t>
            </w:r>
            <w:proofErr w:type="gramStart"/>
            <w:r w:rsidRPr="003C484C">
              <w:rPr>
                <w:b/>
                <w:bCs/>
                <w:color w:val="000066"/>
                <w:sz w:val="16"/>
                <w:szCs w:val="16"/>
              </w:rPr>
              <w:t>.м</w:t>
            </w:r>
            <w:proofErr w:type="gramEnd"/>
            <w:r w:rsidRPr="003C484C">
              <w:rPr>
                <w:b/>
                <w:bCs/>
                <w:color w:val="000066"/>
                <w:sz w:val="16"/>
                <w:szCs w:val="16"/>
              </w:rPr>
              <w:t>2/га)</w:t>
            </w:r>
          </w:p>
        </w:tc>
      </w:tr>
      <w:tr w:rsidR="00D52CFC" w:rsidRPr="003C484C" w:rsidTr="00390182">
        <w:trPr>
          <w:trHeight w:val="551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>Мин.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>Макс.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</w:p>
        </w:tc>
      </w:tr>
      <w:tr w:rsidR="00D52CFC" w:rsidRPr="003C484C" w:rsidTr="00390182">
        <w:trPr>
          <w:cantSplit/>
          <w:trHeight w:val="1495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b/>
                <w:bCs/>
                <w:color w:val="000066"/>
                <w:sz w:val="16"/>
                <w:szCs w:val="16"/>
              </w:rPr>
            </w:pPr>
            <w:r w:rsidRPr="003C484C">
              <w:rPr>
                <w:b/>
                <w:bCs/>
                <w:color w:val="000066"/>
                <w:sz w:val="16"/>
                <w:szCs w:val="16"/>
              </w:rPr>
              <w:t>Ж-1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ind w:firstLine="72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1) Для индивидуальных гаражей – 0,005</w:t>
            </w:r>
          </w:p>
          <w:p w:rsidR="00D52CFC" w:rsidRPr="003C484C" w:rsidRDefault="00D52CFC" w:rsidP="00390182">
            <w:pPr>
              <w:ind w:firstLine="72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2) Для индивидуальных жилых домов и для всех остальных объектов -0,03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ind w:firstLine="72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1) Для индивидуальных гаражей – 0,03</w:t>
            </w:r>
          </w:p>
          <w:p w:rsidR="00D52CFC" w:rsidRPr="003C484C" w:rsidRDefault="00D52CFC" w:rsidP="00390182">
            <w:pPr>
              <w:ind w:firstLine="72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2) Для индивидуальных жилых домов и для всех остальных объектов -0,1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ind w:firstLine="72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1) Для новой застройки – 20м</w:t>
            </w:r>
          </w:p>
          <w:p w:rsidR="00D52CFC" w:rsidRPr="003C484C" w:rsidRDefault="00D52CFC" w:rsidP="00390182">
            <w:pPr>
              <w:ind w:firstLine="72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2)Для существующей застройки - Н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ind w:firstLine="72"/>
              <w:jc w:val="both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 xml:space="preserve">1) для домов без окон из жилых комнат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3C484C">
                <w:rPr>
                  <w:color w:val="000066"/>
                  <w:sz w:val="16"/>
                  <w:szCs w:val="16"/>
                </w:rPr>
                <w:t>6 м</w:t>
              </w:r>
            </w:smartTag>
            <w:r w:rsidRPr="003C484C">
              <w:rPr>
                <w:color w:val="000066"/>
                <w:sz w:val="16"/>
                <w:szCs w:val="16"/>
              </w:rPr>
              <w:t>.</w:t>
            </w:r>
          </w:p>
          <w:p w:rsidR="00D52CFC" w:rsidRPr="003C484C" w:rsidRDefault="00D52CFC" w:rsidP="00390182">
            <w:pPr>
              <w:ind w:firstLine="72"/>
              <w:jc w:val="both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2)Для зданий без окон из жилых комнат – 6м.</w:t>
            </w:r>
          </w:p>
          <w:p w:rsidR="00D52CFC" w:rsidRPr="003C484C" w:rsidRDefault="00D52CFC" w:rsidP="00390182">
            <w:pPr>
              <w:ind w:firstLine="72"/>
              <w:jc w:val="both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0,5 от высоты наиболее высокого здания до фасадов соседнего здания с окнами.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pStyle w:val="11"/>
              <w:spacing w:after="0" w:line="240" w:lineRule="auto"/>
              <w:ind w:left="0" w:firstLine="72"/>
              <w:jc w:val="both"/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</w:pPr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 xml:space="preserve">1) для индивидуальных жилых домов – 50; </w:t>
            </w:r>
          </w:p>
          <w:p w:rsidR="00D52CFC" w:rsidRPr="003C484C" w:rsidRDefault="00D52CFC" w:rsidP="00390182">
            <w:pPr>
              <w:pStyle w:val="11"/>
              <w:spacing w:after="0" w:line="240" w:lineRule="auto"/>
              <w:ind w:left="0" w:firstLine="72"/>
              <w:jc w:val="both"/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</w:pPr>
            <w:r w:rsidRPr="003C484C">
              <w:rPr>
                <w:rFonts w:ascii="Times New Roman" w:hAnsi="Times New Roman"/>
                <w:color w:val="000066"/>
                <w:sz w:val="16"/>
                <w:szCs w:val="16"/>
                <w:lang w:eastAsia="ru-RU"/>
              </w:rPr>
              <w:t>2) для всех остальных объектов – 60.</w:t>
            </w:r>
          </w:p>
          <w:p w:rsidR="00D52CFC" w:rsidRPr="003C484C" w:rsidRDefault="00D52CFC" w:rsidP="00390182">
            <w:pPr>
              <w:ind w:firstLine="72"/>
              <w:jc w:val="center"/>
              <w:rPr>
                <w:color w:val="000066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CFC" w:rsidRPr="003C484C" w:rsidRDefault="00D52CFC" w:rsidP="00390182">
            <w:pPr>
              <w:jc w:val="center"/>
              <w:rPr>
                <w:color w:val="000066"/>
                <w:sz w:val="16"/>
                <w:szCs w:val="16"/>
              </w:rPr>
            </w:pPr>
            <w:r w:rsidRPr="003C484C">
              <w:rPr>
                <w:color w:val="000066"/>
                <w:sz w:val="16"/>
                <w:szCs w:val="16"/>
              </w:rPr>
              <w:t>5000</w:t>
            </w:r>
          </w:p>
        </w:tc>
      </w:tr>
    </w:tbl>
    <w:p w:rsidR="00D52CFC" w:rsidRPr="00BD37E6" w:rsidRDefault="00D52CFC" w:rsidP="00D52CFC">
      <w:pPr>
        <w:pStyle w:val="nienie"/>
        <w:keepLines w:val="0"/>
        <w:rPr>
          <w:rFonts w:ascii="Times New Roman" w:hAnsi="Times New Roman"/>
          <w:color w:val="000000"/>
          <w:sz w:val="20"/>
        </w:rPr>
      </w:pPr>
      <w:r>
        <w:rPr>
          <w:bCs/>
          <w:color w:val="000066"/>
          <w:sz w:val="20"/>
        </w:rPr>
        <w:t>(</w:t>
      </w:r>
      <w:r w:rsidRPr="00F655A2">
        <w:rPr>
          <w:color w:val="000066"/>
          <w:sz w:val="20"/>
        </w:rPr>
        <w:t>в редакции решения от 27.01.2017 № 3</w:t>
      </w:r>
      <w:r>
        <w:rPr>
          <w:color w:val="000066"/>
          <w:sz w:val="20"/>
        </w:rPr>
        <w:t>)</w:t>
      </w:r>
    </w:p>
    <w:p w:rsidR="00D52CFC" w:rsidRPr="003C484C" w:rsidRDefault="00D52CFC" w:rsidP="00D52CFC">
      <w:pPr>
        <w:rPr>
          <w:b/>
          <w:color w:val="000066"/>
          <w:sz w:val="16"/>
          <w:szCs w:val="16"/>
        </w:rPr>
      </w:pPr>
    </w:p>
    <w:p w:rsidR="00D73AE2" w:rsidRPr="00BD37E6" w:rsidRDefault="00D73AE2" w:rsidP="00D73AE2">
      <w:pPr>
        <w:pStyle w:val="ConsNormal"/>
        <w:widowControl/>
        <w:numPr>
          <w:ilvl w:val="0"/>
          <w:numId w:val="3"/>
        </w:numPr>
        <w:tabs>
          <w:tab w:val="clear" w:pos="1864"/>
          <w:tab w:val="left" w:pos="1080"/>
        </w:tabs>
        <w:ind w:left="0" w:firstLine="720"/>
        <w:jc w:val="both"/>
        <w:rPr>
          <w:rFonts w:ascii="Times New Roman" w:hAnsi="Times New Roman" w:cs="Times New Roman"/>
        </w:rPr>
      </w:pPr>
      <w:r w:rsidRPr="00BD37E6">
        <w:rPr>
          <w:rFonts w:ascii="Times New Roman" w:hAnsi="Times New Roman" w:cs="Times New Roman"/>
        </w:rPr>
        <w:t>Ширина в красных линиях:</w:t>
      </w:r>
    </w:p>
    <w:p w:rsidR="00D73AE2" w:rsidRPr="00BD37E6" w:rsidRDefault="00D73AE2" w:rsidP="00D73AE2">
      <w:pPr>
        <w:pStyle w:val="ConsNormal"/>
        <w:widowControl/>
        <w:numPr>
          <w:ilvl w:val="0"/>
          <w:numId w:val="4"/>
        </w:numPr>
        <w:tabs>
          <w:tab w:val="clear" w:pos="273"/>
          <w:tab w:val="num" w:pos="1080"/>
        </w:tabs>
        <w:ind w:left="1080" w:hanging="371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магистральных улиц и дороги от 25 до </w:t>
      </w:r>
      <w:smartTag w:uri="urn:schemas-microsoft-com:office:smarttags" w:element="metricconverter">
        <w:smartTagPr>
          <w:attr w:name="ProductID" w:val="70 м"/>
        </w:smartTagPr>
        <w:r w:rsidRPr="00BD37E6">
          <w:rPr>
            <w:rFonts w:ascii="Times New Roman" w:hAnsi="Times New Roman" w:cs="Times New Roman"/>
            <w:color w:val="000000"/>
          </w:rPr>
          <w:t>70 м</w:t>
        </w:r>
      </w:smartTag>
      <w:r w:rsidRPr="00BD37E6">
        <w:rPr>
          <w:rFonts w:ascii="Times New Roman" w:hAnsi="Times New Roman" w:cs="Times New Roman"/>
          <w:color w:val="000000"/>
        </w:rPr>
        <w:t>;</w:t>
      </w:r>
    </w:p>
    <w:p w:rsidR="00D73AE2" w:rsidRPr="00BD37E6" w:rsidRDefault="00D73AE2" w:rsidP="00D73AE2">
      <w:pPr>
        <w:pStyle w:val="ConsNormal"/>
        <w:widowControl/>
        <w:numPr>
          <w:ilvl w:val="0"/>
          <w:numId w:val="4"/>
        </w:numPr>
        <w:tabs>
          <w:tab w:val="clear" w:pos="273"/>
          <w:tab w:val="num" w:pos="1080"/>
        </w:tabs>
        <w:ind w:left="1080" w:hanging="371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жилых улиц от 14 до </w:t>
      </w:r>
      <w:smartTag w:uri="urn:schemas-microsoft-com:office:smarttags" w:element="metricconverter">
        <w:smartTagPr>
          <w:attr w:name="ProductID" w:val="28 м"/>
        </w:smartTagPr>
        <w:r w:rsidRPr="00BD37E6">
          <w:rPr>
            <w:rFonts w:ascii="Times New Roman" w:hAnsi="Times New Roman" w:cs="Times New Roman"/>
            <w:color w:val="000000"/>
          </w:rPr>
          <w:t>28 м</w:t>
        </w:r>
      </w:smartTag>
      <w:r w:rsidRPr="00BD37E6">
        <w:rPr>
          <w:rFonts w:ascii="Times New Roman" w:hAnsi="Times New Roman" w:cs="Times New Roman"/>
          <w:color w:val="000000"/>
        </w:rPr>
        <w:t>;</w:t>
      </w:r>
    </w:p>
    <w:p w:rsidR="00D73AE2" w:rsidRPr="00BD37E6" w:rsidRDefault="00D73AE2" w:rsidP="00D73AE2">
      <w:pPr>
        <w:pStyle w:val="ConsNormal"/>
        <w:widowControl/>
        <w:numPr>
          <w:ilvl w:val="0"/>
          <w:numId w:val="4"/>
        </w:numPr>
        <w:tabs>
          <w:tab w:val="clear" w:pos="273"/>
          <w:tab w:val="num" w:pos="1080"/>
        </w:tabs>
        <w:ind w:left="1080" w:hanging="371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односторонних улиц от 11 до </w:t>
      </w:r>
      <w:smartTag w:uri="urn:schemas-microsoft-com:office:smarttags" w:element="metricconverter">
        <w:smartTagPr>
          <w:attr w:name="ProductID" w:val="18 м"/>
        </w:smartTagPr>
        <w:r w:rsidRPr="00BD37E6">
          <w:rPr>
            <w:rFonts w:ascii="Times New Roman" w:hAnsi="Times New Roman" w:cs="Times New Roman"/>
            <w:color w:val="000000"/>
          </w:rPr>
          <w:t>18 м</w:t>
        </w:r>
      </w:smartTag>
      <w:r w:rsidRPr="00BD37E6">
        <w:rPr>
          <w:rFonts w:ascii="Times New Roman" w:hAnsi="Times New Roman" w:cs="Times New Roman"/>
          <w:color w:val="000000"/>
        </w:rPr>
        <w:t>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4"/>
        </w:numPr>
        <w:tabs>
          <w:tab w:val="clear" w:pos="273"/>
          <w:tab w:val="num" w:pos="1080"/>
        </w:tabs>
        <w:ind w:left="1080" w:hanging="371"/>
        <w:jc w:val="both"/>
        <w:rPr>
          <w:rFonts w:ascii="Times New Roman" w:hAnsi="Times New Roman" w:cs="Times New Roman"/>
        </w:rPr>
      </w:pPr>
      <w:r w:rsidRPr="00BD37E6">
        <w:rPr>
          <w:rFonts w:ascii="Times New Roman" w:hAnsi="Times New Roman" w:cs="Times New Roman"/>
        </w:rPr>
        <w:t xml:space="preserve">остальных улиц и проездов от 9 до </w:t>
      </w:r>
      <w:smartTag w:uri="urn:schemas-microsoft-com:office:smarttags" w:element="metricconverter">
        <w:smartTagPr>
          <w:attr w:name="ProductID" w:val="14 м"/>
        </w:smartTagPr>
        <w:r w:rsidRPr="00BD37E6">
          <w:rPr>
            <w:rFonts w:ascii="Times New Roman" w:hAnsi="Times New Roman" w:cs="Times New Roman"/>
          </w:rPr>
          <w:t>14 м</w:t>
        </w:r>
      </w:smartTag>
      <w:r w:rsidRPr="00BD37E6">
        <w:rPr>
          <w:rFonts w:ascii="Times New Roman" w:hAnsi="Times New Roman" w:cs="Times New Roman"/>
        </w:rPr>
        <w:t>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3"/>
        </w:numPr>
        <w:tabs>
          <w:tab w:val="clear" w:pos="1864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Минимальные отступы:</w:t>
      </w:r>
    </w:p>
    <w:p w:rsidR="00D73AE2" w:rsidRPr="00BD37E6" w:rsidRDefault="00D73AE2" w:rsidP="00D73AE2">
      <w:pPr>
        <w:pStyle w:val="ConsNormal"/>
        <w:widowControl/>
        <w:numPr>
          <w:ilvl w:val="1"/>
          <w:numId w:val="4"/>
        </w:numPr>
        <w:tabs>
          <w:tab w:val="clear" w:pos="1789"/>
          <w:tab w:val="num" w:pos="1440"/>
          <w:tab w:val="left" w:pos="1620"/>
        </w:tabs>
        <w:ind w:left="144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в зоне Ж-1,Ж-2:</w:t>
      </w:r>
    </w:p>
    <w:p w:rsidR="00D73AE2" w:rsidRPr="00BD37E6" w:rsidRDefault="00D73AE2" w:rsidP="00D73AE2">
      <w:pPr>
        <w:pStyle w:val="ConsNormal"/>
        <w:widowControl/>
        <w:numPr>
          <w:ilvl w:val="0"/>
          <w:numId w:val="5"/>
        </w:numPr>
        <w:tabs>
          <w:tab w:val="clear" w:pos="993"/>
          <w:tab w:val="num" w:pos="0"/>
        </w:tabs>
        <w:ind w:left="0" w:firstLine="108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от индивидуальных домов до красных линий улиц не менее </w:t>
      </w:r>
      <w:smartTag w:uri="urn:schemas-microsoft-com:office:smarttags" w:element="metricconverter">
        <w:smartTagPr>
          <w:attr w:name="ProductID" w:val="5 м"/>
        </w:smartTagPr>
        <w:r w:rsidRPr="00BD37E6">
          <w:rPr>
            <w:rFonts w:ascii="Times New Roman" w:hAnsi="Times New Roman" w:cs="Times New Roman"/>
            <w:color w:val="000000"/>
          </w:rPr>
          <w:t>5 м</w:t>
        </w:r>
      </w:smartTag>
      <w:r w:rsidRPr="00BD37E6">
        <w:rPr>
          <w:rFonts w:ascii="Times New Roman" w:hAnsi="Times New Roman" w:cs="Times New Roman"/>
          <w:color w:val="000000"/>
        </w:rPr>
        <w:t xml:space="preserve">, от красной линии проездов не менее чем на </w:t>
      </w:r>
      <w:smartTag w:uri="urn:schemas-microsoft-com:office:smarttags" w:element="metricconverter">
        <w:smartTagPr>
          <w:attr w:name="ProductID" w:val="3 м"/>
        </w:smartTagPr>
        <w:r w:rsidRPr="00BD37E6">
          <w:rPr>
            <w:rFonts w:ascii="Times New Roman" w:hAnsi="Times New Roman" w:cs="Times New Roman"/>
            <w:color w:val="000000"/>
          </w:rPr>
          <w:t>3 м</w:t>
        </w:r>
      </w:smartTag>
      <w:r w:rsidRPr="00BD37E6">
        <w:rPr>
          <w:rFonts w:ascii="Times New Roman" w:hAnsi="Times New Roman" w:cs="Times New Roman"/>
          <w:color w:val="000000"/>
        </w:rPr>
        <w:t xml:space="preserve">, расстояние от хозяйственных построек до красных линий улиц и проездов не менее </w:t>
      </w:r>
      <w:smartTag w:uri="urn:schemas-microsoft-com:office:smarttags" w:element="metricconverter">
        <w:smartTagPr>
          <w:attr w:name="ProductID" w:val="5 м"/>
        </w:smartTagPr>
        <w:r w:rsidRPr="00BD37E6">
          <w:rPr>
            <w:rFonts w:ascii="Times New Roman" w:hAnsi="Times New Roman" w:cs="Times New Roman"/>
            <w:color w:val="000000"/>
          </w:rPr>
          <w:t>5 м</w:t>
        </w:r>
      </w:smartTag>
      <w:r w:rsidRPr="00BD37E6">
        <w:rPr>
          <w:rFonts w:ascii="Times New Roman" w:hAnsi="Times New Roman" w:cs="Times New Roman"/>
          <w:color w:val="000000"/>
        </w:rPr>
        <w:t>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5"/>
        </w:numPr>
        <w:tabs>
          <w:tab w:val="clear" w:pos="993"/>
          <w:tab w:val="num" w:pos="0"/>
        </w:tabs>
        <w:ind w:left="0" w:firstLine="108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lastRenderedPageBreak/>
        <w:t xml:space="preserve">до границы соседнего участка по санитарно-бытовым условиям: от домов не менее </w:t>
      </w:r>
      <w:smartTag w:uri="urn:schemas-microsoft-com:office:smarttags" w:element="metricconverter">
        <w:smartTagPr>
          <w:attr w:name="ProductID" w:val="3 м"/>
        </w:smartTagPr>
        <w:r w:rsidRPr="00BD37E6">
          <w:rPr>
            <w:rFonts w:ascii="Times New Roman" w:hAnsi="Times New Roman" w:cs="Times New Roman"/>
            <w:color w:val="000000"/>
          </w:rPr>
          <w:t>3 м</w:t>
        </w:r>
      </w:smartTag>
      <w:r w:rsidRPr="00BD37E6">
        <w:rPr>
          <w:rFonts w:ascii="Times New Roman" w:hAnsi="Times New Roman" w:cs="Times New Roman"/>
          <w:color w:val="000000"/>
        </w:rPr>
        <w:t xml:space="preserve">, от других построек (бани, гаража и др.) не менее 1м, от стволов высокорослых деревьев не менее </w:t>
      </w:r>
      <w:smartTag w:uri="urn:schemas-microsoft-com:office:smarttags" w:element="metricconverter">
        <w:smartTagPr>
          <w:attr w:name="ProductID" w:val="4 м"/>
        </w:smartTagPr>
        <w:r w:rsidRPr="00BD37E6">
          <w:rPr>
            <w:rFonts w:ascii="Times New Roman" w:hAnsi="Times New Roman" w:cs="Times New Roman"/>
            <w:color w:val="000000"/>
          </w:rPr>
          <w:t>4 м</w:t>
        </w:r>
      </w:smartTag>
      <w:r w:rsidRPr="00BD37E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BD37E6">
        <w:rPr>
          <w:rFonts w:ascii="Times New Roman" w:hAnsi="Times New Roman" w:cs="Times New Roman"/>
          <w:color w:val="000000"/>
        </w:rPr>
        <w:t>среднерослых</w:t>
      </w:r>
      <w:proofErr w:type="spellEnd"/>
      <w:r w:rsidRPr="00BD37E6">
        <w:rPr>
          <w:rFonts w:ascii="Times New Roman" w:hAnsi="Times New Roman" w:cs="Times New Roman"/>
          <w:color w:val="000000"/>
        </w:rPr>
        <w:t xml:space="preserve"> – </w:t>
      </w:r>
      <w:smartTag w:uri="urn:schemas-microsoft-com:office:smarttags" w:element="metricconverter">
        <w:smartTagPr>
          <w:attr w:name="ProductID" w:val="2 м"/>
        </w:smartTagPr>
        <w:r w:rsidRPr="00BD37E6">
          <w:rPr>
            <w:rFonts w:ascii="Times New Roman" w:hAnsi="Times New Roman" w:cs="Times New Roman"/>
            <w:color w:val="000000"/>
          </w:rPr>
          <w:t>2 м</w:t>
        </w:r>
      </w:smartTag>
      <w:r w:rsidRPr="00BD37E6">
        <w:rPr>
          <w:rFonts w:ascii="Times New Roman" w:hAnsi="Times New Roman" w:cs="Times New Roman"/>
          <w:color w:val="000000"/>
        </w:rPr>
        <w:t>, от кустарника – 1м.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5"/>
        </w:numPr>
        <w:tabs>
          <w:tab w:val="clear" w:pos="993"/>
          <w:tab w:val="num" w:pos="0"/>
        </w:tabs>
        <w:ind w:left="0" w:firstLine="108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расстояние между индивидуальными жилыми домами, расположенными на соседних участках не менее </w:t>
      </w:r>
      <w:smartTag w:uri="urn:schemas-microsoft-com:office:smarttags" w:element="metricconverter">
        <w:smartTagPr>
          <w:attr w:name="ProductID" w:val="6 метров"/>
        </w:smartTagPr>
        <w:r w:rsidRPr="00BD37E6">
          <w:rPr>
            <w:rFonts w:ascii="Times New Roman" w:hAnsi="Times New Roman" w:cs="Times New Roman"/>
            <w:color w:val="000000"/>
          </w:rPr>
          <w:t>6 метров</w:t>
        </w:r>
      </w:smartTag>
      <w:r w:rsidRPr="00BD37E6">
        <w:rPr>
          <w:rFonts w:ascii="Times New Roman" w:hAnsi="Times New Roman" w:cs="Times New Roman"/>
          <w:color w:val="000000"/>
        </w:rPr>
        <w:t>;</w:t>
      </w:r>
    </w:p>
    <w:p w:rsidR="00D73AE2" w:rsidRPr="00BD37E6" w:rsidRDefault="00D73AE2" w:rsidP="00D73AE2">
      <w:pPr>
        <w:pStyle w:val="ConsNormal"/>
        <w:widowControl/>
        <w:numPr>
          <w:ilvl w:val="0"/>
          <w:numId w:val="5"/>
        </w:numPr>
        <w:tabs>
          <w:tab w:val="clear" w:pos="993"/>
          <w:tab w:val="num" w:pos="0"/>
        </w:tabs>
        <w:ind w:left="0" w:firstLine="1080"/>
        <w:jc w:val="both"/>
        <w:rPr>
          <w:rFonts w:ascii="Times New Roman" w:hAnsi="Times New Roman" w:cs="Times New Roman"/>
          <w:color w:val="000000"/>
        </w:rPr>
      </w:pPr>
      <w:proofErr w:type="gramStart"/>
      <w:r w:rsidRPr="00BD37E6">
        <w:rPr>
          <w:rFonts w:ascii="Times New Roman" w:hAnsi="Times New Roman" w:cs="Times New Roman"/>
          <w:color w:val="000000"/>
        </w:rPr>
        <w:t xml:space="preserve">расстояние от вспомогательных (хозяйственных) построек: гаража, бани, летней кухни, теплицы, расположенных на приусадебном участке, до жилых домов, расположенных на соседних участках -  не менее </w:t>
      </w:r>
      <w:smartTag w:uri="urn:schemas-microsoft-com:office:smarttags" w:element="metricconverter">
        <w:smartTagPr>
          <w:attr w:name="ProductID" w:val="6 м"/>
        </w:smartTagPr>
        <w:r w:rsidRPr="00BD37E6">
          <w:rPr>
            <w:rFonts w:ascii="Times New Roman" w:hAnsi="Times New Roman" w:cs="Times New Roman"/>
            <w:color w:val="000000"/>
          </w:rPr>
          <w:t>6 м</w:t>
        </w:r>
      </w:smartTag>
      <w:r w:rsidRPr="00BD37E6">
        <w:rPr>
          <w:rFonts w:ascii="Times New Roman" w:hAnsi="Times New Roman" w:cs="Times New Roman"/>
          <w:color w:val="000000"/>
        </w:rPr>
        <w:t xml:space="preserve">; от строений для содержания птицы и скота, выгулов, надворных уборных – </w:t>
      </w:r>
      <w:smartTag w:uri="urn:schemas-microsoft-com:office:smarttags" w:element="metricconverter">
        <w:smartTagPr>
          <w:attr w:name="ProductID" w:val="15 м"/>
        </w:smartTagPr>
        <w:r w:rsidRPr="00BD37E6">
          <w:rPr>
            <w:rFonts w:ascii="Times New Roman" w:hAnsi="Times New Roman" w:cs="Times New Roman"/>
            <w:color w:val="000000"/>
          </w:rPr>
          <w:t>15 м</w:t>
        </w:r>
      </w:smartTag>
      <w:r w:rsidRPr="00BD37E6">
        <w:rPr>
          <w:rFonts w:ascii="Times New Roman" w:hAnsi="Times New Roman" w:cs="Times New Roman"/>
          <w:color w:val="000000"/>
        </w:rPr>
        <w:t>.</w:t>
      </w:r>
      <w:proofErr w:type="gramEnd"/>
    </w:p>
    <w:p w:rsidR="00D73AE2" w:rsidRPr="00BD37E6" w:rsidRDefault="00D73AE2" w:rsidP="00D73AE2">
      <w:pPr>
        <w:pStyle w:val="ConsNormal"/>
        <w:widowControl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При преобразовании застроенных территорий допускается размещение встроено-пристроенных и пристроенных объектов, а также объектов общественного назначения по красным линиям, за исключением зоны Ж-2.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3"/>
        </w:numPr>
        <w:tabs>
          <w:tab w:val="clear" w:pos="1864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Благоустройством предусматривается:</w:t>
      </w:r>
    </w:p>
    <w:p w:rsidR="00D73AE2" w:rsidRPr="00BD37E6" w:rsidRDefault="00D73AE2" w:rsidP="00D73AE2">
      <w:pPr>
        <w:pStyle w:val="ConsNormal"/>
        <w:widowControl/>
        <w:numPr>
          <w:ilvl w:val="0"/>
          <w:numId w:val="6"/>
        </w:numPr>
        <w:tabs>
          <w:tab w:val="clear" w:pos="1069"/>
          <w:tab w:val="num" w:pos="0"/>
          <w:tab w:val="left" w:pos="900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организация подъездов и подходов с твердым покрытием, при этом тротуары выполняются в одном уровне с бордюрным камнем, с устройством </w:t>
      </w:r>
      <w:proofErr w:type="spellStart"/>
      <w:r w:rsidRPr="00BD37E6">
        <w:rPr>
          <w:rFonts w:ascii="Times New Roman" w:hAnsi="Times New Roman" w:cs="Times New Roman"/>
          <w:color w:val="000000"/>
        </w:rPr>
        <w:t>безбарьерных</w:t>
      </w:r>
      <w:proofErr w:type="spellEnd"/>
      <w:r w:rsidRPr="00BD37E6">
        <w:rPr>
          <w:rFonts w:ascii="Times New Roman" w:hAnsi="Times New Roman" w:cs="Times New Roman"/>
          <w:color w:val="000000"/>
        </w:rPr>
        <w:t xml:space="preserve"> проездов и организацией съездов для </w:t>
      </w:r>
      <w:proofErr w:type="spellStart"/>
      <w:r w:rsidRPr="00BD37E6">
        <w:rPr>
          <w:rFonts w:ascii="Times New Roman" w:hAnsi="Times New Roman" w:cs="Times New Roman"/>
          <w:color w:val="000000"/>
        </w:rPr>
        <w:t>маломобильных</w:t>
      </w:r>
      <w:proofErr w:type="spellEnd"/>
      <w:r w:rsidRPr="00BD37E6">
        <w:rPr>
          <w:rFonts w:ascii="Times New Roman" w:hAnsi="Times New Roman" w:cs="Times New Roman"/>
          <w:color w:val="000000"/>
        </w:rPr>
        <w:t xml:space="preserve"> групп населения, за исключением зоны Ж-2, в которой допускается устройство грунтовых дорог;</w:t>
      </w:r>
    </w:p>
    <w:p w:rsidR="00D73AE2" w:rsidRPr="00BD37E6" w:rsidRDefault="00D73AE2" w:rsidP="00D73AE2">
      <w:pPr>
        <w:pStyle w:val="ConsNormal"/>
        <w:widowControl/>
        <w:numPr>
          <w:ilvl w:val="0"/>
          <w:numId w:val="6"/>
        </w:numPr>
        <w:tabs>
          <w:tab w:val="clear" w:pos="1069"/>
          <w:tab w:val="num" w:pos="0"/>
          <w:tab w:val="left" w:pos="900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организация парковочных мест для обслуживания общественных и промышленных зданий, строений;</w:t>
      </w:r>
    </w:p>
    <w:p w:rsidR="00D73AE2" w:rsidRPr="00BD37E6" w:rsidRDefault="00D73AE2" w:rsidP="00D73AE2">
      <w:pPr>
        <w:pStyle w:val="ConsNormal"/>
        <w:widowControl/>
        <w:numPr>
          <w:ilvl w:val="0"/>
          <w:numId w:val="6"/>
        </w:numPr>
        <w:tabs>
          <w:tab w:val="clear" w:pos="1069"/>
          <w:tab w:val="num" w:pos="0"/>
          <w:tab w:val="left" w:pos="900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организация наружного освещения с радиусом действия не менее </w:t>
      </w:r>
      <w:smartTag w:uri="urn:schemas-microsoft-com:office:smarttags" w:element="metricconverter">
        <w:smartTagPr>
          <w:attr w:name="ProductID" w:val="15 м"/>
        </w:smartTagPr>
        <w:r w:rsidRPr="00BD37E6">
          <w:rPr>
            <w:rFonts w:ascii="Times New Roman" w:hAnsi="Times New Roman" w:cs="Times New Roman"/>
            <w:color w:val="000000"/>
          </w:rPr>
          <w:t>15 м</w:t>
        </w:r>
      </w:smartTag>
      <w:r w:rsidRPr="00BD37E6">
        <w:rPr>
          <w:rFonts w:ascii="Times New Roman" w:hAnsi="Times New Roman" w:cs="Times New Roman"/>
          <w:color w:val="000000"/>
        </w:rPr>
        <w:t>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6"/>
        </w:numPr>
        <w:tabs>
          <w:tab w:val="clear" w:pos="1069"/>
          <w:tab w:val="num" w:pos="0"/>
          <w:tab w:val="left" w:pos="900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разбивка цветников и газонов;</w:t>
      </w:r>
    </w:p>
    <w:p w:rsidR="00D73AE2" w:rsidRPr="00BD37E6" w:rsidRDefault="00D73AE2" w:rsidP="00D73AE2">
      <w:pPr>
        <w:pStyle w:val="ConsNormal"/>
        <w:widowControl/>
        <w:numPr>
          <w:ilvl w:val="0"/>
          <w:numId w:val="3"/>
        </w:numPr>
        <w:tabs>
          <w:tab w:val="clear" w:pos="1864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Озеленение земельных участков:</w:t>
      </w:r>
    </w:p>
    <w:p w:rsidR="00D73AE2" w:rsidRPr="00BD37E6" w:rsidRDefault="00D73AE2" w:rsidP="00D73AE2">
      <w:pPr>
        <w:pStyle w:val="ConsNormal"/>
        <w:widowControl/>
        <w:numPr>
          <w:ilvl w:val="0"/>
          <w:numId w:val="8"/>
        </w:numPr>
        <w:ind w:left="0" w:firstLine="720"/>
        <w:jc w:val="both"/>
        <w:rPr>
          <w:rFonts w:ascii="Times New Roman" w:hAnsi="Times New Roman" w:cs="Times New Roman"/>
          <w:color w:val="000000"/>
        </w:rPr>
      </w:pPr>
      <w:proofErr w:type="gramStart"/>
      <w:r w:rsidRPr="00BD37E6">
        <w:rPr>
          <w:rFonts w:ascii="Times New Roman" w:hAnsi="Times New Roman" w:cs="Times New Roman"/>
          <w:color w:val="000000"/>
        </w:rPr>
        <w:t>В целях настоящей статьи к озелененным территориям на земельных участках относятся части участков, которые не застроены крупным строением (или строениями) и не используются (не предназначены для использования) для проезжей части, парковки или тротуара и при этом покрыты зелеными насаждениями (газонами, цветниками, кустарником, высокоствольными растениями) и доступны для всех пользователей объектов, расположенных на земельном участке.</w:t>
      </w:r>
      <w:proofErr w:type="gramEnd"/>
    </w:p>
    <w:p w:rsidR="00D73AE2" w:rsidRPr="00BD37E6" w:rsidRDefault="00D73AE2" w:rsidP="00D73AE2">
      <w:pPr>
        <w:pStyle w:val="ConsNormal"/>
        <w:widowControl/>
        <w:numPr>
          <w:ilvl w:val="0"/>
          <w:numId w:val="8"/>
        </w:numPr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Озелененная территория может быть оборудована: </w:t>
      </w:r>
    </w:p>
    <w:p w:rsidR="00D73AE2" w:rsidRPr="00BD37E6" w:rsidRDefault="00D73AE2" w:rsidP="00D73AE2">
      <w:pPr>
        <w:pStyle w:val="ConsNormal"/>
        <w:widowControl/>
        <w:numPr>
          <w:ilvl w:val="0"/>
          <w:numId w:val="9"/>
        </w:numPr>
        <w:tabs>
          <w:tab w:val="left" w:pos="900"/>
          <w:tab w:val="left" w:pos="1620"/>
          <w:tab w:val="left" w:pos="1800"/>
        </w:tabs>
        <w:ind w:firstLine="54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площадками для отдыха взрослых и детей;</w:t>
      </w:r>
    </w:p>
    <w:p w:rsidR="00D73AE2" w:rsidRPr="00BD37E6" w:rsidRDefault="00D73AE2" w:rsidP="00D73AE2">
      <w:pPr>
        <w:pStyle w:val="ConsNormal"/>
        <w:widowControl/>
        <w:numPr>
          <w:ilvl w:val="0"/>
          <w:numId w:val="9"/>
        </w:numPr>
        <w:tabs>
          <w:tab w:val="left" w:pos="900"/>
          <w:tab w:val="left" w:pos="1620"/>
          <w:tab w:val="left" w:pos="1800"/>
        </w:tabs>
        <w:ind w:firstLine="54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спортивными площадками; </w:t>
      </w:r>
    </w:p>
    <w:p w:rsidR="00D73AE2" w:rsidRPr="00BD37E6" w:rsidRDefault="00D73AE2" w:rsidP="00D73AE2">
      <w:pPr>
        <w:pStyle w:val="ConsNormal"/>
        <w:widowControl/>
        <w:numPr>
          <w:ilvl w:val="0"/>
          <w:numId w:val="9"/>
        </w:numPr>
        <w:tabs>
          <w:tab w:val="left" w:pos="900"/>
          <w:tab w:val="left" w:pos="1620"/>
          <w:tab w:val="left" w:pos="1800"/>
        </w:tabs>
        <w:ind w:firstLine="54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площадками для выгула собак;</w:t>
      </w:r>
    </w:p>
    <w:p w:rsidR="00D73AE2" w:rsidRPr="00BD37E6" w:rsidRDefault="00D73AE2" w:rsidP="00D73AE2">
      <w:pPr>
        <w:pStyle w:val="ConsNormal"/>
        <w:widowControl/>
        <w:numPr>
          <w:ilvl w:val="0"/>
          <w:numId w:val="9"/>
        </w:numPr>
        <w:tabs>
          <w:tab w:val="left" w:pos="900"/>
          <w:tab w:val="left" w:pos="1620"/>
          <w:tab w:val="left" w:pos="1800"/>
        </w:tabs>
        <w:ind w:firstLine="54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теннисными кортами; </w:t>
      </w:r>
    </w:p>
    <w:p w:rsidR="00D73AE2" w:rsidRPr="00BD37E6" w:rsidRDefault="00D73AE2" w:rsidP="00D73AE2">
      <w:pPr>
        <w:pStyle w:val="ConsNormal"/>
        <w:widowControl/>
        <w:numPr>
          <w:ilvl w:val="0"/>
          <w:numId w:val="9"/>
        </w:numPr>
        <w:tabs>
          <w:tab w:val="left" w:pos="900"/>
          <w:tab w:val="left" w:pos="1620"/>
          <w:tab w:val="left" w:pos="1800"/>
        </w:tabs>
        <w:ind w:firstLine="54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другими подобными объектами.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8"/>
        </w:numPr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Требование к озеленению участков не относится к встроенным в жилые дома нежилым помещениям с общей площадью менее </w:t>
      </w:r>
      <w:smartTag w:uri="urn:schemas-microsoft-com:office:smarttags" w:element="metricconverter">
        <w:smartTagPr>
          <w:attr w:name="ProductID" w:val="200 кв. м"/>
        </w:smartTagPr>
        <w:r w:rsidRPr="00BD37E6">
          <w:rPr>
            <w:rFonts w:ascii="Times New Roman" w:hAnsi="Times New Roman" w:cs="Times New Roman"/>
            <w:color w:val="000000"/>
          </w:rPr>
          <w:t>200 кв. м</w:t>
        </w:r>
      </w:smartTag>
      <w:r w:rsidRPr="00BD37E6">
        <w:rPr>
          <w:rFonts w:ascii="Times New Roman" w:hAnsi="Times New Roman" w:cs="Times New Roman"/>
          <w:color w:val="000000"/>
        </w:rPr>
        <w:t>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8"/>
        </w:numPr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При застройке земельных участков, расположенных вне рекреационных зон и примыкающих к лесам, лесопаркам, городским и районным садам и паркам в пределах доступности не более </w:t>
      </w:r>
      <w:smartTag w:uri="urn:schemas-microsoft-com:office:smarttags" w:element="metricconverter">
        <w:smartTagPr>
          <w:attr w:name="ProductID" w:val="300 метров"/>
        </w:smartTagPr>
        <w:r w:rsidRPr="00BD37E6">
          <w:rPr>
            <w:rFonts w:ascii="Times New Roman" w:hAnsi="Times New Roman" w:cs="Times New Roman"/>
            <w:color w:val="000000"/>
          </w:rPr>
          <w:t>300 метров</w:t>
        </w:r>
      </w:smartTag>
      <w:r w:rsidRPr="00BD37E6">
        <w:rPr>
          <w:rFonts w:ascii="Times New Roman" w:hAnsi="Times New Roman" w:cs="Times New Roman"/>
          <w:color w:val="000000"/>
        </w:rPr>
        <w:t>, площадь озеленения допускается уменьшать, но не более чем на 30%.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8"/>
        </w:numPr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Общие требования к озеленению земельных участков, размерам и озеленению санитарно-защитных зон следует принимать в соответствии с техническими регламентами, </w:t>
      </w:r>
      <w:proofErr w:type="spellStart"/>
      <w:r w:rsidRPr="00BD37E6">
        <w:rPr>
          <w:rFonts w:ascii="Times New Roman" w:hAnsi="Times New Roman" w:cs="Times New Roman"/>
          <w:color w:val="000000"/>
        </w:rPr>
        <w:t>СанПиН</w:t>
      </w:r>
      <w:proofErr w:type="spellEnd"/>
      <w:r w:rsidRPr="00BD37E6">
        <w:rPr>
          <w:rFonts w:ascii="Times New Roman" w:hAnsi="Times New Roman" w:cs="Times New Roman"/>
          <w:color w:val="000000"/>
        </w:rPr>
        <w:t xml:space="preserve"> и иными действующими нормативными техническими документами.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3"/>
        </w:numPr>
        <w:tabs>
          <w:tab w:val="clear" w:pos="1864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Общие требования в части размещения </w:t>
      </w:r>
      <w:proofErr w:type="spellStart"/>
      <w:r w:rsidRPr="00BD37E6">
        <w:rPr>
          <w:rFonts w:ascii="Times New Roman" w:hAnsi="Times New Roman" w:cs="Times New Roman"/>
          <w:color w:val="000000"/>
        </w:rPr>
        <w:t>машиномест</w:t>
      </w:r>
      <w:proofErr w:type="spellEnd"/>
      <w:r w:rsidRPr="00BD37E6">
        <w:rPr>
          <w:rFonts w:ascii="Times New Roman" w:hAnsi="Times New Roman" w:cs="Times New Roman"/>
          <w:color w:val="000000"/>
        </w:rPr>
        <w:t xml:space="preserve"> для хранения индивидуального автотранспорта на территории земельных участков:</w:t>
      </w:r>
    </w:p>
    <w:p w:rsidR="00D73AE2" w:rsidRPr="00BD37E6" w:rsidRDefault="00D73AE2" w:rsidP="00D73AE2">
      <w:pPr>
        <w:pStyle w:val="ConsNormal"/>
        <w:widowControl/>
        <w:numPr>
          <w:ilvl w:val="0"/>
          <w:numId w:val="8"/>
        </w:numPr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Система организации хранения индивидуального автотранспорта на территории земельных участков может предусматривать следующие виды хранения:</w:t>
      </w:r>
    </w:p>
    <w:p w:rsidR="00D73AE2" w:rsidRPr="00BD37E6" w:rsidRDefault="00D73AE2" w:rsidP="00D73AE2">
      <w:pPr>
        <w:pStyle w:val="ConsPlusNormal"/>
        <w:widowControl/>
        <w:numPr>
          <w:ilvl w:val="0"/>
          <w:numId w:val="7"/>
        </w:numPr>
        <w:tabs>
          <w:tab w:val="left" w:pos="1620"/>
        </w:tabs>
        <w:ind w:left="0" w:firstLine="126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хранение в капитальных гаражах - стоянках (наземных, встроенных и пристроенных);</w:t>
      </w:r>
    </w:p>
    <w:p w:rsidR="00D73AE2" w:rsidRPr="00BD37E6" w:rsidRDefault="00D73AE2" w:rsidP="00D73AE2">
      <w:pPr>
        <w:pStyle w:val="ConsPlusNormal"/>
        <w:widowControl/>
        <w:numPr>
          <w:ilvl w:val="0"/>
          <w:numId w:val="7"/>
        </w:numPr>
        <w:tabs>
          <w:tab w:val="left" w:pos="1620"/>
        </w:tabs>
        <w:ind w:left="0" w:firstLine="126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хранение в гаражах - стоянках из сборно-разборных конструкций (объект движимого имущества);</w:t>
      </w:r>
    </w:p>
    <w:p w:rsidR="00D73AE2" w:rsidRPr="00BD37E6" w:rsidRDefault="00D73AE2" w:rsidP="00D73AE2">
      <w:pPr>
        <w:pStyle w:val="ConsPlusNormal"/>
        <w:widowControl/>
        <w:numPr>
          <w:ilvl w:val="0"/>
          <w:numId w:val="7"/>
        </w:numPr>
        <w:tabs>
          <w:tab w:val="left" w:pos="1620"/>
        </w:tabs>
        <w:ind w:left="0" w:firstLine="126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>временное хранение на открытых охраняемых и неохраняемых стоянках.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8"/>
        </w:numPr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Площади </w:t>
      </w:r>
      <w:proofErr w:type="spellStart"/>
      <w:r w:rsidRPr="00BD37E6">
        <w:rPr>
          <w:rFonts w:ascii="Times New Roman" w:hAnsi="Times New Roman" w:cs="Times New Roman"/>
          <w:color w:val="000000"/>
        </w:rPr>
        <w:t>машиномест</w:t>
      </w:r>
      <w:proofErr w:type="spellEnd"/>
      <w:r w:rsidRPr="00BD37E6">
        <w:rPr>
          <w:rFonts w:ascii="Times New Roman" w:hAnsi="Times New Roman" w:cs="Times New Roman"/>
          <w:color w:val="000000"/>
        </w:rPr>
        <w:t xml:space="preserve"> для хранения индивидуального автотранспорта на открытых автостоянках определяются из расчета </w:t>
      </w:r>
      <w:smartTag w:uri="urn:schemas-microsoft-com:office:smarttags" w:element="metricconverter">
        <w:smartTagPr>
          <w:attr w:name="ProductID" w:val="25 кв. м"/>
        </w:smartTagPr>
        <w:r w:rsidRPr="00BD37E6">
          <w:rPr>
            <w:rFonts w:ascii="Times New Roman" w:hAnsi="Times New Roman" w:cs="Times New Roman"/>
            <w:color w:val="000000"/>
          </w:rPr>
          <w:t>25 кв. м</w:t>
        </w:r>
      </w:smartTag>
      <w:r w:rsidRPr="00BD37E6">
        <w:rPr>
          <w:rFonts w:ascii="Times New Roman" w:hAnsi="Times New Roman" w:cs="Times New Roman"/>
          <w:color w:val="000000"/>
        </w:rPr>
        <w:t xml:space="preserve"> (с учетом проездов), при примыкании участков для стоянки к проезжей части улиц и проездов и продольном расположении автомобилей - </w:t>
      </w:r>
      <w:smartTag w:uri="urn:schemas-microsoft-com:office:smarttags" w:element="metricconverter">
        <w:smartTagPr>
          <w:attr w:name="ProductID" w:val="18,0 кв. м"/>
        </w:smartTagPr>
        <w:r w:rsidRPr="00BD37E6">
          <w:rPr>
            <w:rFonts w:ascii="Times New Roman" w:hAnsi="Times New Roman" w:cs="Times New Roman"/>
            <w:color w:val="000000"/>
          </w:rPr>
          <w:t>18,0 кв. м</w:t>
        </w:r>
      </w:smartTag>
      <w:r w:rsidRPr="00BD37E6">
        <w:rPr>
          <w:rFonts w:ascii="Times New Roman" w:hAnsi="Times New Roman" w:cs="Times New Roman"/>
          <w:color w:val="000000"/>
        </w:rPr>
        <w:t xml:space="preserve"> на автомобиль.</w:t>
      </w:r>
    </w:p>
    <w:p w:rsidR="00D73AE2" w:rsidRPr="00BD37E6" w:rsidRDefault="00D73AE2" w:rsidP="00D73AE2">
      <w:pPr>
        <w:pStyle w:val="ConsNormal"/>
        <w:widowControl/>
        <w:numPr>
          <w:ilvl w:val="0"/>
          <w:numId w:val="8"/>
        </w:numPr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Минимальное количество </w:t>
      </w:r>
      <w:proofErr w:type="spellStart"/>
      <w:r w:rsidRPr="00BD37E6">
        <w:rPr>
          <w:rFonts w:ascii="Times New Roman" w:hAnsi="Times New Roman" w:cs="Times New Roman"/>
          <w:color w:val="000000"/>
        </w:rPr>
        <w:t>машиномест</w:t>
      </w:r>
      <w:proofErr w:type="spellEnd"/>
      <w:r w:rsidRPr="00BD37E6">
        <w:rPr>
          <w:rFonts w:ascii="Times New Roman" w:hAnsi="Times New Roman" w:cs="Times New Roman"/>
          <w:color w:val="000000"/>
        </w:rPr>
        <w:t xml:space="preserve"> для хранения индивидуального автотранспорта на территории земельных участков следует принимать по нормам СП42.13330.2011  «Градостроительство. Планировка и застройка городских и сельских поселений» (Актуализированная редакция </w:t>
      </w:r>
      <w:proofErr w:type="spellStart"/>
      <w:r w:rsidRPr="00BD37E6">
        <w:rPr>
          <w:rFonts w:ascii="Times New Roman" w:hAnsi="Times New Roman" w:cs="Times New Roman"/>
          <w:color w:val="000000"/>
        </w:rPr>
        <w:t>СНиП</w:t>
      </w:r>
      <w:proofErr w:type="spellEnd"/>
      <w:r w:rsidRPr="00BD37E6">
        <w:rPr>
          <w:rFonts w:ascii="Times New Roman" w:hAnsi="Times New Roman" w:cs="Times New Roman"/>
          <w:color w:val="000000"/>
        </w:rPr>
        <w:t xml:space="preserve"> 2.07.01-89*)</w:t>
      </w:r>
    </w:p>
    <w:p w:rsidR="00D73AE2" w:rsidRPr="00BD37E6" w:rsidRDefault="00D73AE2" w:rsidP="00D73AE2">
      <w:pPr>
        <w:pStyle w:val="ConsNormal"/>
        <w:widowControl/>
        <w:numPr>
          <w:ilvl w:val="0"/>
          <w:numId w:val="3"/>
        </w:numPr>
        <w:tabs>
          <w:tab w:val="clear" w:pos="1864"/>
          <w:tab w:val="num" w:pos="540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BD37E6">
        <w:rPr>
          <w:rFonts w:ascii="Times New Roman" w:hAnsi="Times New Roman" w:cs="Times New Roman"/>
          <w:color w:val="000000"/>
        </w:rPr>
        <w:t xml:space="preserve">Схема планировочной организации земельного участка, архитектурные и объемно-планировочные решения, проект организации строительства, разрабатываемые в составе проектной документации объектов капитального строительства, подлежат обязательному согласованию с Администрацией </w:t>
      </w:r>
      <w:proofErr w:type="spellStart"/>
      <w:r w:rsidRPr="00BD37E6">
        <w:rPr>
          <w:rFonts w:ascii="Times New Roman" w:hAnsi="Times New Roman" w:cs="Times New Roman"/>
          <w:color w:val="000000"/>
        </w:rPr>
        <w:t>Подгорнского</w:t>
      </w:r>
      <w:proofErr w:type="spellEnd"/>
      <w:r w:rsidRPr="00BD37E6">
        <w:rPr>
          <w:rFonts w:ascii="Times New Roman" w:hAnsi="Times New Roman" w:cs="Times New Roman"/>
          <w:color w:val="000000"/>
        </w:rPr>
        <w:t xml:space="preserve"> сельского поселения.</w:t>
      </w:r>
    </w:p>
    <w:p w:rsidR="00B725D8" w:rsidRDefault="00B725D8" w:rsidP="00B725D8">
      <w:pPr>
        <w:pStyle w:val="1"/>
        <w:spacing w:before="0"/>
        <w:jc w:val="both"/>
        <w:rPr>
          <w:rFonts w:ascii="Times New Roman" w:hAnsi="Times New Roman"/>
          <w:b w:val="0"/>
          <w:sz w:val="24"/>
          <w:szCs w:val="24"/>
        </w:rPr>
      </w:pPr>
    </w:p>
    <w:p w:rsidR="006154D2" w:rsidRDefault="006154D2" w:rsidP="006154D2">
      <w:pPr>
        <w:jc w:val="both"/>
        <w:rPr>
          <w:sz w:val="20"/>
          <w:szCs w:val="20"/>
        </w:rPr>
      </w:pPr>
      <w:r w:rsidRPr="006154D2">
        <w:rPr>
          <w:sz w:val="20"/>
          <w:szCs w:val="20"/>
        </w:rPr>
        <w:t>Начальник отдела по земельным, имущественным и градостроительным вопросам Администрации</w:t>
      </w:r>
      <w:r>
        <w:rPr>
          <w:sz w:val="20"/>
          <w:szCs w:val="20"/>
        </w:rPr>
        <w:t xml:space="preserve"> </w:t>
      </w:r>
      <w:proofErr w:type="spellStart"/>
      <w:r w:rsidRPr="006154D2">
        <w:rPr>
          <w:sz w:val="20"/>
          <w:szCs w:val="20"/>
        </w:rPr>
        <w:t>Чаинского</w:t>
      </w:r>
      <w:proofErr w:type="spellEnd"/>
      <w:r w:rsidRPr="006154D2">
        <w:rPr>
          <w:sz w:val="20"/>
          <w:szCs w:val="20"/>
        </w:rPr>
        <w:t xml:space="preserve"> района</w:t>
      </w:r>
      <w:r w:rsidRPr="006154D2">
        <w:rPr>
          <w:sz w:val="20"/>
          <w:szCs w:val="20"/>
        </w:rPr>
        <w:tab/>
      </w:r>
      <w:r w:rsidRPr="006154D2">
        <w:rPr>
          <w:sz w:val="20"/>
          <w:szCs w:val="20"/>
        </w:rPr>
        <w:tab/>
      </w:r>
      <w:r w:rsidRPr="006154D2">
        <w:rPr>
          <w:sz w:val="20"/>
          <w:szCs w:val="20"/>
        </w:rPr>
        <w:tab/>
      </w:r>
      <w:r w:rsidRPr="006154D2">
        <w:rPr>
          <w:sz w:val="20"/>
          <w:szCs w:val="20"/>
        </w:rPr>
        <w:tab/>
        <w:t>В.А. Мельников</w:t>
      </w:r>
    </w:p>
    <w:p w:rsidR="00212B57" w:rsidRPr="006154D2" w:rsidRDefault="00736D13" w:rsidP="006154D2">
      <w:pPr>
        <w:jc w:val="both"/>
        <w:rPr>
          <w:sz w:val="20"/>
          <w:szCs w:val="20"/>
        </w:rPr>
      </w:pPr>
      <w:r>
        <w:rPr>
          <w:sz w:val="20"/>
          <w:szCs w:val="20"/>
        </w:rPr>
        <w:t>23.08.2023</w:t>
      </w:r>
    </w:p>
    <w:p w:rsidR="006154D2" w:rsidRPr="006154D2" w:rsidRDefault="006154D2" w:rsidP="006154D2"/>
    <w:sectPr w:rsidR="006154D2" w:rsidRPr="006154D2" w:rsidSect="00D73AE2">
      <w:headerReference w:type="default" r:id="rId7"/>
      <w:footerReference w:type="even" r:id="rId8"/>
      <w:footerReference w:type="default" r:id="rId9"/>
      <w:footerReference w:type="first" r:id="rId10"/>
      <w:pgSz w:w="16838" w:h="11906" w:orient="landscape"/>
      <w:pgMar w:top="851" w:right="1134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682" w:rsidRDefault="00BF2682" w:rsidP="00ED3D3D">
      <w:r>
        <w:separator/>
      </w:r>
    </w:p>
  </w:endnote>
  <w:endnote w:type="continuationSeparator" w:id="1">
    <w:p w:rsidR="00BF2682" w:rsidRDefault="00BF2682" w:rsidP="00ED3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CFC" w:rsidRDefault="00282AB6" w:rsidP="002032F1">
    <w:pPr>
      <w:pStyle w:val="af0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 w:rsidR="00D52CFC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D52CFC" w:rsidRDefault="00D52CFC" w:rsidP="002032F1">
    <w:pPr>
      <w:pStyle w:val="af0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CFC" w:rsidRDefault="00D52CFC" w:rsidP="002032F1">
    <w:pPr>
      <w:pStyle w:val="af0"/>
      <w:framePr w:wrap="around" w:vAnchor="text" w:hAnchor="margin" w:xAlign="outside" w:y="1"/>
      <w:rPr>
        <w:rStyle w:val="af5"/>
      </w:rPr>
    </w:pPr>
  </w:p>
  <w:p w:rsidR="00D52CFC" w:rsidRPr="00CD7E27" w:rsidRDefault="00D52CFC" w:rsidP="002032F1">
    <w:pPr>
      <w:pStyle w:val="af0"/>
      <w:ind w:right="360" w:firstLine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CFC" w:rsidRPr="008E3A49" w:rsidRDefault="00D52CFC" w:rsidP="002032F1">
    <w:pPr>
      <w:pStyle w:val="af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682" w:rsidRDefault="00BF2682" w:rsidP="00ED3D3D">
      <w:r>
        <w:separator/>
      </w:r>
    </w:p>
  </w:footnote>
  <w:footnote w:type="continuationSeparator" w:id="1">
    <w:p w:rsidR="00BF2682" w:rsidRDefault="00BF2682" w:rsidP="00ED3D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CFC" w:rsidRPr="00CD7E27" w:rsidRDefault="00D52CFC" w:rsidP="002032F1">
    <w:pPr>
      <w:pStyle w:val="ae"/>
      <w:jc w:val="center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F311A"/>
    <w:multiLevelType w:val="hybridMultilevel"/>
    <w:tmpl w:val="2E5E4850"/>
    <w:lvl w:ilvl="0" w:tplc="B900DDE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5E8CACA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1E365AD8">
      <w:numFmt w:val="none"/>
      <w:lvlText w:val=""/>
      <w:lvlJc w:val="left"/>
      <w:pPr>
        <w:tabs>
          <w:tab w:val="num" w:pos="360"/>
        </w:tabs>
      </w:pPr>
    </w:lvl>
    <w:lvl w:ilvl="3" w:tplc="99E2DF36">
      <w:numFmt w:val="none"/>
      <w:lvlText w:val=""/>
      <w:lvlJc w:val="left"/>
      <w:pPr>
        <w:tabs>
          <w:tab w:val="num" w:pos="360"/>
        </w:tabs>
      </w:pPr>
    </w:lvl>
    <w:lvl w:ilvl="4" w:tplc="D7A44644">
      <w:numFmt w:val="none"/>
      <w:lvlText w:val=""/>
      <w:lvlJc w:val="left"/>
      <w:pPr>
        <w:tabs>
          <w:tab w:val="num" w:pos="360"/>
        </w:tabs>
      </w:pPr>
    </w:lvl>
    <w:lvl w:ilvl="5" w:tplc="03260B6C">
      <w:numFmt w:val="none"/>
      <w:lvlText w:val=""/>
      <w:lvlJc w:val="left"/>
      <w:pPr>
        <w:tabs>
          <w:tab w:val="num" w:pos="360"/>
        </w:tabs>
      </w:pPr>
    </w:lvl>
    <w:lvl w:ilvl="6" w:tplc="75C0E0B2">
      <w:numFmt w:val="none"/>
      <w:lvlText w:val=""/>
      <w:lvlJc w:val="left"/>
      <w:pPr>
        <w:tabs>
          <w:tab w:val="num" w:pos="360"/>
        </w:tabs>
      </w:pPr>
    </w:lvl>
    <w:lvl w:ilvl="7" w:tplc="AF8E59D2">
      <w:numFmt w:val="none"/>
      <w:lvlText w:val=""/>
      <w:lvlJc w:val="left"/>
      <w:pPr>
        <w:tabs>
          <w:tab w:val="num" w:pos="360"/>
        </w:tabs>
      </w:pPr>
    </w:lvl>
    <w:lvl w:ilvl="8" w:tplc="3BA23CE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8FC7CA1"/>
    <w:multiLevelType w:val="hybridMultilevel"/>
    <w:tmpl w:val="E374807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E44FB2"/>
    <w:multiLevelType w:val="hybridMultilevel"/>
    <w:tmpl w:val="7490437A"/>
    <w:lvl w:ilvl="0" w:tplc="1728AD66">
      <w:start w:val="1"/>
      <w:numFmt w:val="bullet"/>
      <w:lvlText w:val=""/>
      <w:lvlJc w:val="left"/>
      <w:pPr>
        <w:tabs>
          <w:tab w:val="num" w:pos="273"/>
        </w:tabs>
        <w:ind w:left="273" w:firstLine="436"/>
      </w:pPr>
      <w:rPr>
        <w:rFonts w:ascii="Symbol" w:hAnsi="Symbol" w:hint="default"/>
      </w:rPr>
    </w:lvl>
    <w:lvl w:ilvl="1" w:tplc="20108C36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91D40AF"/>
    <w:multiLevelType w:val="hybridMultilevel"/>
    <w:tmpl w:val="9780A9F0"/>
    <w:lvl w:ilvl="0" w:tplc="13CAB3F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3AAB6960"/>
    <w:multiLevelType w:val="hybridMultilevel"/>
    <w:tmpl w:val="978AF0A8"/>
    <w:lvl w:ilvl="0" w:tplc="F5484EA0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D82CA51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DA80E888">
      <w:numFmt w:val="none"/>
      <w:lvlText w:val=""/>
      <w:lvlJc w:val="left"/>
      <w:pPr>
        <w:tabs>
          <w:tab w:val="num" w:pos="360"/>
        </w:tabs>
      </w:pPr>
    </w:lvl>
    <w:lvl w:ilvl="3" w:tplc="2558E2EC">
      <w:numFmt w:val="none"/>
      <w:lvlText w:val=""/>
      <w:lvlJc w:val="left"/>
      <w:pPr>
        <w:tabs>
          <w:tab w:val="num" w:pos="360"/>
        </w:tabs>
      </w:pPr>
    </w:lvl>
    <w:lvl w:ilvl="4" w:tplc="07EE7ED6">
      <w:numFmt w:val="none"/>
      <w:lvlText w:val=""/>
      <w:lvlJc w:val="left"/>
      <w:pPr>
        <w:tabs>
          <w:tab w:val="num" w:pos="360"/>
        </w:tabs>
      </w:pPr>
    </w:lvl>
    <w:lvl w:ilvl="5" w:tplc="3DEE5654">
      <w:numFmt w:val="none"/>
      <w:lvlText w:val=""/>
      <w:lvlJc w:val="left"/>
      <w:pPr>
        <w:tabs>
          <w:tab w:val="num" w:pos="360"/>
        </w:tabs>
      </w:pPr>
    </w:lvl>
    <w:lvl w:ilvl="6" w:tplc="31BAFDC0">
      <w:numFmt w:val="none"/>
      <w:lvlText w:val=""/>
      <w:lvlJc w:val="left"/>
      <w:pPr>
        <w:tabs>
          <w:tab w:val="num" w:pos="360"/>
        </w:tabs>
      </w:pPr>
    </w:lvl>
    <w:lvl w:ilvl="7" w:tplc="5B762570">
      <w:numFmt w:val="none"/>
      <w:lvlText w:val=""/>
      <w:lvlJc w:val="left"/>
      <w:pPr>
        <w:tabs>
          <w:tab w:val="num" w:pos="360"/>
        </w:tabs>
      </w:pPr>
    </w:lvl>
    <w:lvl w:ilvl="8" w:tplc="C17663A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8872EE7"/>
    <w:multiLevelType w:val="hybridMultilevel"/>
    <w:tmpl w:val="FD94A072"/>
    <w:lvl w:ilvl="0" w:tplc="1728AD66">
      <w:start w:val="1"/>
      <w:numFmt w:val="bullet"/>
      <w:lvlText w:val=""/>
      <w:lvlJc w:val="left"/>
      <w:pPr>
        <w:tabs>
          <w:tab w:val="num" w:pos="993"/>
        </w:tabs>
        <w:ind w:left="993" w:firstLine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49533E49"/>
    <w:multiLevelType w:val="hybridMultilevel"/>
    <w:tmpl w:val="916E9400"/>
    <w:lvl w:ilvl="0" w:tplc="B900DDE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2E660E"/>
    <w:multiLevelType w:val="hybridMultilevel"/>
    <w:tmpl w:val="C56C79E0"/>
    <w:lvl w:ilvl="0" w:tplc="54F6EE3A">
      <w:start w:val="10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>
    <w:nsid w:val="7F4D0CA4"/>
    <w:multiLevelType w:val="hybridMultilevel"/>
    <w:tmpl w:val="5C1ACF54"/>
    <w:lvl w:ilvl="0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1" w:tplc="5E8CACA0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2" w:tplc="1E365AD8">
      <w:numFmt w:val="none"/>
      <w:lvlText w:val=""/>
      <w:lvlJc w:val="left"/>
      <w:pPr>
        <w:tabs>
          <w:tab w:val="num" w:pos="4511"/>
        </w:tabs>
      </w:pPr>
    </w:lvl>
    <w:lvl w:ilvl="3" w:tplc="99E2DF36">
      <w:numFmt w:val="none"/>
      <w:lvlText w:val=""/>
      <w:lvlJc w:val="left"/>
      <w:pPr>
        <w:tabs>
          <w:tab w:val="num" w:pos="4511"/>
        </w:tabs>
      </w:pPr>
    </w:lvl>
    <w:lvl w:ilvl="4" w:tplc="D7A44644">
      <w:numFmt w:val="none"/>
      <w:lvlText w:val=""/>
      <w:lvlJc w:val="left"/>
      <w:pPr>
        <w:tabs>
          <w:tab w:val="num" w:pos="4511"/>
        </w:tabs>
      </w:pPr>
    </w:lvl>
    <w:lvl w:ilvl="5" w:tplc="03260B6C">
      <w:numFmt w:val="none"/>
      <w:lvlText w:val=""/>
      <w:lvlJc w:val="left"/>
      <w:pPr>
        <w:tabs>
          <w:tab w:val="num" w:pos="4511"/>
        </w:tabs>
      </w:pPr>
    </w:lvl>
    <w:lvl w:ilvl="6" w:tplc="75C0E0B2">
      <w:numFmt w:val="none"/>
      <w:lvlText w:val=""/>
      <w:lvlJc w:val="left"/>
      <w:pPr>
        <w:tabs>
          <w:tab w:val="num" w:pos="4511"/>
        </w:tabs>
      </w:pPr>
    </w:lvl>
    <w:lvl w:ilvl="7" w:tplc="AF8E59D2">
      <w:numFmt w:val="none"/>
      <w:lvlText w:val=""/>
      <w:lvlJc w:val="left"/>
      <w:pPr>
        <w:tabs>
          <w:tab w:val="num" w:pos="4511"/>
        </w:tabs>
      </w:pPr>
    </w:lvl>
    <w:lvl w:ilvl="8" w:tplc="3BA23CEC">
      <w:numFmt w:val="none"/>
      <w:lvlText w:val=""/>
      <w:lvlJc w:val="left"/>
      <w:pPr>
        <w:tabs>
          <w:tab w:val="num" w:pos="4511"/>
        </w:tabs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D14"/>
    <w:rsid w:val="000041CB"/>
    <w:rsid w:val="000109D5"/>
    <w:rsid w:val="000261CE"/>
    <w:rsid w:val="00026BD8"/>
    <w:rsid w:val="0005174D"/>
    <w:rsid w:val="00051FEB"/>
    <w:rsid w:val="00060945"/>
    <w:rsid w:val="00075F9B"/>
    <w:rsid w:val="0008127F"/>
    <w:rsid w:val="00095324"/>
    <w:rsid w:val="000C3718"/>
    <w:rsid w:val="00101232"/>
    <w:rsid w:val="00163026"/>
    <w:rsid w:val="00167F90"/>
    <w:rsid w:val="00172FB5"/>
    <w:rsid w:val="001854A2"/>
    <w:rsid w:val="00185CC7"/>
    <w:rsid w:val="001A6FE7"/>
    <w:rsid w:val="001B5AE4"/>
    <w:rsid w:val="001C4D27"/>
    <w:rsid w:val="001C72E1"/>
    <w:rsid w:val="001E142F"/>
    <w:rsid w:val="00204A6D"/>
    <w:rsid w:val="00212B57"/>
    <w:rsid w:val="00221DC8"/>
    <w:rsid w:val="00244D09"/>
    <w:rsid w:val="00256436"/>
    <w:rsid w:val="00272426"/>
    <w:rsid w:val="00282AB6"/>
    <w:rsid w:val="00287234"/>
    <w:rsid w:val="002C6895"/>
    <w:rsid w:val="002D2507"/>
    <w:rsid w:val="002D550B"/>
    <w:rsid w:val="003030CF"/>
    <w:rsid w:val="0030692E"/>
    <w:rsid w:val="00325D58"/>
    <w:rsid w:val="0033163F"/>
    <w:rsid w:val="003367CA"/>
    <w:rsid w:val="00336FCB"/>
    <w:rsid w:val="003516CF"/>
    <w:rsid w:val="00355F01"/>
    <w:rsid w:val="003723A8"/>
    <w:rsid w:val="003A5CFC"/>
    <w:rsid w:val="003B03BA"/>
    <w:rsid w:val="003B657B"/>
    <w:rsid w:val="003E0A33"/>
    <w:rsid w:val="00400821"/>
    <w:rsid w:val="0041589E"/>
    <w:rsid w:val="00420DAE"/>
    <w:rsid w:val="00447BA9"/>
    <w:rsid w:val="0045495B"/>
    <w:rsid w:val="00464EB8"/>
    <w:rsid w:val="00482FF0"/>
    <w:rsid w:val="00494778"/>
    <w:rsid w:val="004A4E54"/>
    <w:rsid w:val="004C5AB2"/>
    <w:rsid w:val="004F3C8D"/>
    <w:rsid w:val="004F4BCB"/>
    <w:rsid w:val="00503B31"/>
    <w:rsid w:val="00514BD5"/>
    <w:rsid w:val="00517CD1"/>
    <w:rsid w:val="005A5340"/>
    <w:rsid w:val="005D2534"/>
    <w:rsid w:val="005D329E"/>
    <w:rsid w:val="005F4034"/>
    <w:rsid w:val="006154D2"/>
    <w:rsid w:val="006451E2"/>
    <w:rsid w:val="006454E1"/>
    <w:rsid w:val="00655D2B"/>
    <w:rsid w:val="00661AE0"/>
    <w:rsid w:val="00664030"/>
    <w:rsid w:val="006739EB"/>
    <w:rsid w:val="006822E9"/>
    <w:rsid w:val="0069354C"/>
    <w:rsid w:val="006C0F93"/>
    <w:rsid w:val="006D4795"/>
    <w:rsid w:val="006D7777"/>
    <w:rsid w:val="007144CC"/>
    <w:rsid w:val="007239ED"/>
    <w:rsid w:val="00736D13"/>
    <w:rsid w:val="00750AFC"/>
    <w:rsid w:val="00755080"/>
    <w:rsid w:val="00780C85"/>
    <w:rsid w:val="0080273F"/>
    <w:rsid w:val="00803BFF"/>
    <w:rsid w:val="00836AFD"/>
    <w:rsid w:val="00851394"/>
    <w:rsid w:val="0087404E"/>
    <w:rsid w:val="00895479"/>
    <w:rsid w:val="008D58FC"/>
    <w:rsid w:val="008E4DA9"/>
    <w:rsid w:val="0091289A"/>
    <w:rsid w:val="00912A89"/>
    <w:rsid w:val="009144D1"/>
    <w:rsid w:val="00944B34"/>
    <w:rsid w:val="0095257C"/>
    <w:rsid w:val="00997D14"/>
    <w:rsid w:val="009B6314"/>
    <w:rsid w:val="009C4973"/>
    <w:rsid w:val="009D72E6"/>
    <w:rsid w:val="00A058E6"/>
    <w:rsid w:val="00A2300E"/>
    <w:rsid w:val="00A32E19"/>
    <w:rsid w:val="00A43D05"/>
    <w:rsid w:val="00A623CF"/>
    <w:rsid w:val="00A81609"/>
    <w:rsid w:val="00A91DD9"/>
    <w:rsid w:val="00A9389D"/>
    <w:rsid w:val="00AC6AF7"/>
    <w:rsid w:val="00AF5A1A"/>
    <w:rsid w:val="00B0240D"/>
    <w:rsid w:val="00B067E2"/>
    <w:rsid w:val="00B24192"/>
    <w:rsid w:val="00B30C21"/>
    <w:rsid w:val="00B645D2"/>
    <w:rsid w:val="00B725D8"/>
    <w:rsid w:val="00BA2B85"/>
    <w:rsid w:val="00BB41E6"/>
    <w:rsid w:val="00BC03D6"/>
    <w:rsid w:val="00BC1276"/>
    <w:rsid w:val="00BD7100"/>
    <w:rsid w:val="00BE6C35"/>
    <w:rsid w:val="00BF2682"/>
    <w:rsid w:val="00BF2FB0"/>
    <w:rsid w:val="00C406C0"/>
    <w:rsid w:val="00C47DDA"/>
    <w:rsid w:val="00C91D6D"/>
    <w:rsid w:val="00CC101F"/>
    <w:rsid w:val="00CC2D87"/>
    <w:rsid w:val="00CC3C65"/>
    <w:rsid w:val="00CD4CD6"/>
    <w:rsid w:val="00CD730F"/>
    <w:rsid w:val="00CF7388"/>
    <w:rsid w:val="00D13449"/>
    <w:rsid w:val="00D32DE9"/>
    <w:rsid w:val="00D364AB"/>
    <w:rsid w:val="00D37074"/>
    <w:rsid w:val="00D41DC8"/>
    <w:rsid w:val="00D46D67"/>
    <w:rsid w:val="00D478F7"/>
    <w:rsid w:val="00D52CFC"/>
    <w:rsid w:val="00D54A7F"/>
    <w:rsid w:val="00D73AE2"/>
    <w:rsid w:val="00D95031"/>
    <w:rsid w:val="00DB303D"/>
    <w:rsid w:val="00DC5673"/>
    <w:rsid w:val="00DD744E"/>
    <w:rsid w:val="00DD7D01"/>
    <w:rsid w:val="00DE2B2E"/>
    <w:rsid w:val="00DF6C19"/>
    <w:rsid w:val="00E31E2D"/>
    <w:rsid w:val="00E40CE2"/>
    <w:rsid w:val="00E510E9"/>
    <w:rsid w:val="00E571DD"/>
    <w:rsid w:val="00E64E6E"/>
    <w:rsid w:val="00E76783"/>
    <w:rsid w:val="00E775DA"/>
    <w:rsid w:val="00E912C3"/>
    <w:rsid w:val="00E94B1F"/>
    <w:rsid w:val="00ED1E7F"/>
    <w:rsid w:val="00ED3D3D"/>
    <w:rsid w:val="00EE3D81"/>
    <w:rsid w:val="00EE6682"/>
    <w:rsid w:val="00EF7319"/>
    <w:rsid w:val="00F22AAC"/>
    <w:rsid w:val="00F230C7"/>
    <w:rsid w:val="00F306A4"/>
    <w:rsid w:val="00F35167"/>
    <w:rsid w:val="00F4357E"/>
    <w:rsid w:val="00F7529C"/>
    <w:rsid w:val="00F828AF"/>
    <w:rsid w:val="00F82F64"/>
    <w:rsid w:val="00FA3079"/>
    <w:rsid w:val="00FA4FC9"/>
    <w:rsid w:val="00FB7437"/>
    <w:rsid w:val="00FC79EE"/>
    <w:rsid w:val="00FD6EFA"/>
    <w:rsid w:val="00FF3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08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32E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32E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32E1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32E1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400821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400821"/>
    <w:pPr>
      <w:keepNext/>
      <w:overflowPunct w:val="0"/>
      <w:autoSpaceDE w:val="0"/>
      <w:autoSpaceDN w:val="0"/>
      <w:adjustRightInd w:val="0"/>
      <w:ind w:left="851"/>
      <w:jc w:val="center"/>
      <w:textAlignment w:val="baseline"/>
      <w:outlineLvl w:val="5"/>
    </w:pPr>
    <w:rPr>
      <w:szCs w:val="20"/>
    </w:rPr>
  </w:style>
  <w:style w:type="paragraph" w:styleId="7">
    <w:name w:val="heading 7"/>
    <w:basedOn w:val="a"/>
    <w:next w:val="a"/>
    <w:qFormat/>
    <w:rsid w:val="00F3516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3516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rsid w:val="00400821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paragraph" w:customStyle="1" w:styleId="ConsPlusNormal">
    <w:name w:val="ConsPlusNormal"/>
    <w:rsid w:val="00B024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B0240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32E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A32E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A32E1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A32E19"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ody Text"/>
    <w:basedOn w:val="a"/>
    <w:link w:val="a5"/>
    <w:rsid w:val="00A32E19"/>
    <w:pPr>
      <w:spacing w:after="120"/>
    </w:pPr>
  </w:style>
  <w:style w:type="character" w:customStyle="1" w:styleId="a5">
    <w:name w:val="Основной текст Знак"/>
    <w:basedOn w:val="a0"/>
    <w:link w:val="a4"/>
    <w:rsid w:val="00A32E19"/>
    <w:rPr>
      <w:sz w:val="24"/>
      <w:szCs w:val="24"/>
    </w:rPr>
  </w:style>
  <w:style w:type="character" w:styleId="a6">
    <w:name w:val="Hyperlink"/>
    <w:basedOn w:val="a0"/>
    <w:rsid w:val="00A32E19"/>
    <w:rPr>
      <w:rFonts w:cs="Times New Roman"/>
      <w:color w:val="0000FF"/>
      <w:u w:val="single"/>
    </w:rPr>
  </w:style>
  <w:style w:type="paragraph" w:customStyle="1" w:styleId="FR2">
    <w:name w:val="FR2"/>
    <w:rsid w:val="00A32E19"/>
    <w:pPr>
      <w:widowControl w:val="0"/>
      <w:spacing w:line="300" w:lineRule="auto"/>
      <w:ind w:left="80"/>
      <w:jc w:val="both"/>
    </w:pPr>
    <w:rPr>
      <w:sz w:val="32"/>
    </w:rPr>
  </w:style>
  <w:style w:type="paragraph" w:customStyle="1" w:styleId="ConsPlusNonformat">
    <w:name w:val="ConsPlusNonformat"/>
    <w:rsid w:val="00A32E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реквизитПодпись"/>
    <w:basedOn w:val="a"/>
    <w:rsid w:val="00A32E19"/>
    <w:pPr>
      <w:tabs>
        <w:tab w:val="left" w:pos="6804"/>
      </w:tabs>
      <w:spacing w:before="360"/>
    </w:pPr>
    <w:rPr>
      <w:bCs/>
      <w:color w:val="000000"/>
      <w:spacing w:val="13"/>
      <w:szCs w:val="28"/>
    </w:rPr>
  </w:style>
  <w:style w:type="paragraph" w:styleId="22">
    <w:name w:val="Body Text 2"/>
    <w:basedOn w:val="a"/>
    <w:rsid w:val="00F35167"/>
    <w:pPr>
      <w:spacing w:after="120" w:line="480" w:lineRule="auto"/>
    </w:pPr>
  </w:style>
  <w:style w:type="paragraph" w:styleId="a8">
    <w:name w:val="Title"/>
    <w:basedOn w:val="a"/>
    <w:link w:val="a9"/>
    <w:qFormat/>
    <w:rsid w:val="00F35167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locked/>
    <w:rsid w:val="00F35167"/>
    <w:rPr>
      <w:b/>
      <w:sz w:val="28"/>
      <w:lang w:val="ru-RU" w:eastAsia="ru-RU" w:bidi="ar-SA"/>
    </w:rPr>
  </w:style>
  <w:style w:type="paragraph" w:styleId="aa">
    <w:name w:val="Block Text"/>
    <w:basedOn w:val="a"/>
    <w:rsid w:val="00F35167"/>
    <w:pPr>
      <w:widowControl w:val="0"/>
      <w:shd w:val="clear" w:color="auto" w:fill="FFFFFF"/>
      <w:autoSpaceDE w:val="0"/>
      <w:autoSpaceDN w:val="0"/>
      <w:adjustRightInd w:val="0"/>
      <w:spacing w:before="245" w:line="223" w:lineRule="exact"/>
      <w:ind w:left="792" w:right="2822" w:firstLine="2340"/>
      <w:jc w:val="center"/>
    </w:pPr>
    <w:rPr>
      <w:b/>
      <w:bCs/>
      <w:color w:val="000000"/>
      <w:spacing w:val="-1"/>
      <w:szCs w:val="22"/>
    </w:rPr>
  </w:style>
  <w:style w:type="paragraph" w:styleId="ab">
    <w:name w:val="Body Text Indent"/>
    <w:basedOn w:val="a"/>
    <w:rsid w:val="00DF6C19"/>
    <w:pPr>
      <w:spacing w:after="120"/>
      <w:ind w:left="283"/>
    </w:pPr>
  </w:style>
  <w:style w:type="paragraph" w:styleId="31">
    <w:name w:val="Body Text 3"/>
    <w:basedOn w:val="a"/>
    <w:rsid w:val="00DF6C19"/>
    <w:pPr>
      <w:spacing w:after="120"/>
    </w:pPr>
    <w:rPr>
      <w:sz w:val="16"/>
      <w:szCs w:val="16"/>
    </w:rPr>
  </w:style>
  <w:style w:type="paragraph" w:styleId="ac">
    <w:name w:val="Normal (Web)"/>
    <w:basedOn w:val="a"/>
    <w:uiPriority w:val="99"/>
    <w:unhideWhenUsed/>
    <w:rsid w:val="008D58FC"/>
    <w:pPr>
      <w:spacing w:before="100" w:beforeAutospacing="1" w:after="100" w:afterAutospacing="1"/>
    </w:pPr>
  </w:style>
  <w:style w:type="paragraph" w:customStyle="1" w:styleId="ConsNormal">
    <w:name w:val="ConsNormal"/>
    <w:link w:val="ConsNormal0"/>
    <w:rsid w:val="0095257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character" w:styleId="ad">
    <w:name w:val="Strong"/>
    <w:basedOn w:val="a0"/>
    <w:uiPriority w:val="22"/>
    <w:qFormat/>
    <w:rsid w:val="005F4034"/>
    <w:rPr>
      <w:b/>
      <w:bCs/>
    </w:rPr>
  </w:style>
  <w:style w:type="paragraph" w:styleId="ae">
    <w:name w:val="header"/>
    <w:basedOn w:val="a"/>
    <w:link w:val="af"/>
    <w:rsid w:val="00ED3D3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ED3D3D"/>
    <w:rPr>
      <w:sz w:val="24"/>
      <w:szCs w:val="24"/>
    </w:rPr>
  </w:style>
  <w:style w:type="paragraph" w:styleId="af0">
    <w:name w:val="footer"/>
    <w:basedOn w:val="a"/>
    <w:link w:val="af1"/>
    <w:rsid w:val="00ED3D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ED3D3D"/>
    <w:rPr>
      <w:sz w:val="24"/>
      <w:szCs w:val="24"/>
    </w:rPr>
  </w:style>
  <w:style w:type="paragraph" w:styleId="af2">
    <w:name w:val="Body Text First Indent"/>
    <w:basedOn w:val="a4"/>
    <w:link w:val="af3"/>
    <w:rsid w:val="00ED1E7F"/>
    <w:pPr>
      <w:ind w:firstLine="210"/>
    </w:pPr>
  </w:style>
  <w:style w:type="character" w:customStyle="1" w:styleId="af3">
    <w:name w:val="Красная строка Знак"/>
    <w:basedOn w:val="a5"/>
    <w:link w:val="af2"/>
    <w:rsid w:val="00ED1E7F"/>
  </w:style>
  <w:style w:type="paragraph" w:styleId="af4">
    <w:name w:val="Normal Indent"/>
    <w:basedOn w:val="a"/>
    <w:rsid w:val="00ED1E7F"/>
    <w:pPr>
      <w:ind w:left="708"/>
    </w:pPr>
  </w:style>
  <w:style w:type="character" w:customStyle="1" w:styleId="ConsNormal0">
    <w:name w:val="ConsNormal Знак"/>
    <w:basedOn w:val="a0"/>
    <w:link w:val="ConsNormal"/>
    <w:rsid w:val="00D52CFC"/>
    <w:rPr>
      <w:rFonts w:ascii="Arial" w:hAnsi="Arial" w:cs="Arial"/>
      <w:sz w:val="18"/>
      <w:szCs w:val="18"/>
      <w:lang w:val="ru-RU" w:eastAsia="ru-RU" w:bidi="ar-SA"/>
    </w:rPr>
  </w:style>
  <w:style w:type="character" w:styleId="af5">
    <w:name w:val="page number"/>
    <w:basedOn w:val="a0"/>
    <w:rsid w:val="00D52CFC"/>
  </w:style>
  <w:style w:type="paragraph" w:customStyle="1" w:styleId="nienie">
    <w:name w:val="nienie"/>
    <w:basedOn w:val="a"/>
    <w:rsid w:val="00D52CFC"/>
    <w:pPr>
      <w:keepLines/>
      <w:widowControl w:val="0"/>
      <w:ind w:left="709" w:hanging="284"/>
      <w:jc w:val="both"/>
    </w:pPr>
    <w:rPr>
      <w:rFonts w:ascii="Peterburg" w:hAnsi="Peterburg"/>
      <w:szCs w:val="20"/>
    </w:rPr>
  </w:style>
  <w:style w:type="paragraph" w:customStyle="1" w:styleId="11">
    <w:name w:val="Абзац списка1"/>
    <w:basedOn w:val="a"/>
    <w:rsid w:val="00D52CF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 к постановлению Главы района от</vt:lpstr>
    </vt:vector>
  </TitlesOfParts>
  <Company/>
  <LinksUpToDate>false</LinksUpToDate>
  <CharactersWithSpaces>6398</CharactersWithSpaces>
  <SharedDoc>false</SharedDoc>
  <HLinks>
    <vt:vector size="36" baseType="variant">
      <vt:variant>
        <vt:i4>4653057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consultantplus://offline/ref=276A91207EBE125AFFF9D4D6C71B0DAC5392348904B7265FF9D235BA716E097B368EB19C094CE94860D1E1F4613DB390665BA7F86Dd6aED</vt:lpwstr>
      </vt:variant>
      <vt:variant>
        <vt:lpwstr/>
      </vt:variant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5570622</vt:i4>
      </vt:variant>
      <vt:variant>
        <vt:i4>9</vt:i4>
      </vt:variant>
      <vt:variant>
        <vt:i4>0</vt:i4>
      </vt:variant>
      <vt:variant>
        <vt:i4>5</vt:i4>
      </vt:variant>
      <vt:variant>
        <vt:lpwstr>mailto:tiaadm@tomsk.gov.ru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6815800</vt:i4>
      </vt:variant>
      <vt:variant>
        <vt:i4>3</vt:i4>
      </vt:variant>
      <vt:variant>
        <vt:i4>0</vt:i4>
      </vt:variant>
      <vt:variant>
        <vt:i4>5</vt:i4>
      </vt:variant>
      <vt:variant>
        <vt:lpwstr>http://www.chainsk.tom.ru/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постановлению Главы района от</dc:title>
  <dc:subject/>
  <dc:creator>Zem</dc:creator>
  <cp:keywords/>
  <cp:lastModifiedBy>zem2</cp:lastModifiedBy>
  <cp:revision>5</cp:revision>
  <dcterms:created xsi:type="dcterms:W3CDTF">2019-07-08T12:29:00Z</dcterms:created>
  <dcterms:modified xsi:type="dcterms:W3CDTF">2023-08-18T08:25:00Z</dcterms:modified>
</cp:coreProperties>
</file>