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475EF3"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7347800"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8418C1">
        <w:rPr>
          <w:sz w:val="44"/>
          <w:szCs w:val="44"/>
        </w:rPr>
        <w:t>5</w:t>
      </w:r>
      <w:r w:rsidRPr="005519CD">
        <w:rPr>
          <w:sz w:val="44"/>
          <w:szCs w:val="44"/>
        </w:rPr>
        <w:t xml:space="preserve"> (</w:t>
      </w:r>
      <w:r w:rsidR="005F3AF7" w:rsidRPr="005519CD">
        <w:rPr>
          <w:sz w:val="44"/>
          <w:szCs w:val="44"/>
        </w:rPr>
        <w:t>2</w:t>
      </w:r>
      <w:r w:rsidR="008418C1">
        <w:rPr>
          <w:sz w:val="44"/>
          <w:szCs w:val="44"/>
        </w:rPr>
        <w:t>41</w:t>
      </w:r>
      <w:r w:rsidRPr="005519CD">
        <w:rPr>
          <w:sz w:val="44"/>
          <w:szCs w:val="44"/>
        </w:rPr>
        <w:t>)</w:t>
      </w:r>
    </w:p>
    <w:p w:rsidR="009B781D" w:rsidRPr="005519CD" w:rsidRDefault="008418C1" w:rsidP="004402A3">
      <w:pPr>
        <w:ind w:right="-2"/>
        <w:jc w:val="right"/>
        <w:rPr>
          <w:sz w:val="44"/>
          <w:szCs w:val="44"/>
        </w:rPr>
      </w:pPr>
      <w:r>
        <w:rPr>
          <w:sz w:val="44"/>
          <w:szCs w:val="44"/>
        </w:rPr>
        <w:t>16</w:t>
      </w:r>
      <w:r w:rsidR="009B6A4A">
        <w:rPr>
          <w:sz w:val="44"/>
          <w:szCs w:val="44"/>
        </w:rPr>
        <w:t xml:space="preserve"> апреля</w:t>
      </w:r>
      <w:r w:rsidR="008B1791" w:rsidRPr="005519CD">
        <w:rPr>
          <w:sz w:val="44"/>
          <w:szCs w:val="44"/>
        </w:rPr>
        <w:t xml:space="preserve"> 202</w:t>
      </w:r>
      <w:r w:rsidR="009B6A4A">
        <w:rPr>
          <w:sz w:val="44"/>
          <w:szCs w:val="44"/>
        </w:rPr>
        <w:t>5</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Default="005F3AF7" w:rsidP="004402A3">
      <w:pPr>
        <w:ind w:right="-2"/>
        <w:rPr>
          <w:sz w:val="20"/>
          <w:szCs w:val="20"/>
        </w:rPr>
      </w:pPr>
    </w:p>
    <w:p w:rsidR="007333A4" w:rsidRDefault="007333A4" w:rsidP="004402A3">
      <w:pPr>
        <w:ind w:right="-2"/>
        <w:rPr>
          <w:sz w:val="20"/>
          <w:szCs w:val="20"/>
        </w:rPr>
      </w:pPr>
    </w:p>
    <w:p w:rsidR="007333A4" w:rsidRDefault="007333A4" w:rsidP="004402A3">
      <w:pPr>
        <w:ind w:right="-2"/>
        <w:rPr>
          <w:sz w:val="20"/>
          <w:szCs w:val="20"/>
        </w:rPr>
      </w:pPr>
    </w:p>
    <w:p w:rsidR="007333A4" w:rsidRDefault="007333A4" w:rsidP="004402A3">
      <w:pPr>
        <w:ind w:right="-2"/>
        <w:rPr>
          <w:sz w:val="20"/>
          <w:szCs w:val="20"/>
        </w:rPr>
      </w:pPr>
    </w:p>
    <w:p w:rsidR="007333A4" w:rsidRDefault="007333A4" w:rsidP="004402A3">
      <w:pPr>
        <w:ind w:right="-2"/>
        <w:rPr>
          <w:sz w:val="20"/>
          <w:szCs w:val="20"/>
        </w:rPr>
      </w:pPr>
    </w:p>
    <w:p w:rsidR="007333A4" w:rsidRPr="005519CD" w:rsidRDefault="007333A4"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4B4291">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4B4291">
            <w:pPr>
              <w:spacing w:after="120"/>
              <w:ind w:right="-2"/>
              <w:jc w:val="center"/>
              <w:rPr>
                <w:sz w:val="20"/>
                <w:szCs w:val="20"/>
              </w:rPr>
            </w:pPr>
            <w:r w:rsidRPr="005519CD">
              <w:rPr>
                <w:sz w:val="20"/>
                <w:szCs w:val="20"/>
              </w:rPr>
              <w:t>Номер</w:t>
            </w:r>
          </w:p>
        </w:tc>
        <w:tc>
          <w:tcPr>
            <w:tcW w:w="1438" w:type="dxa"/>
          </w:tcPr>
          <w:p w:rsidR="008B1791" w:rsidRPr="005519CD" w:rsidRDefault="00EE2C3F" w:rsidP="004B4291">
            <w:pPr>
              <w:spacing w:after="120"/>
              <w:ind w:right="-2" w:firstLine="16"/>
              <w:jc w:val="center"/>
              <w:rPr>
                <w:sz w:val="20"/>
                <w:szCs w:val="20"/>
              </w:rPr>
            </w:pPr>
            <w:r w:rsidRPr="005519CD">
              <w:rPr>
                <w:sz w:val="20"/>
                <w:szCs w:val="20"/>
              </w:rPr>
              <w:t>Дата</w:t>
            </w:r>
          </w:p>
        </w:tc>
        <w:tc>
          <w:tcPr>
            <w:tcW w:w="971" w:type="dxa"/>
          </w:tcPr>
          <w:p w:rsidR="008B1791" w:rsidRPr="005519CD" w:rsidRDefault="008B1791" w:rsidP="004B4291">
            <w:pPr>
              <w:spacing w:after="120"/>
              <w:ind w:right="-2"/>
              <w:jc w:val="center"/>
              <w:rPr>
                <w:sz w:val="20"/>
                <w:szCs w:val="20"/>
              </w:rPr>
            </w:pPr>
            <w:r w:rsidRPr="005519CD">
              <w:rPr>
                <w:sz w:val="20"/>
                <w:szCs w:val="20"/>
              </w:rPr>
              <w:t>Стр.</w:t>
            </w:r>
          </w:p>
        </w:tc>
      </w:tr>
      <w:tr w:rsidR="008B1791" w:rsidRPr="005519CD" w:rsidTr="004B4291">
        <w:trPr>
          <w:trHeight w:val="137"/>
          <w:jc w:val="center"/>
        </w:trPr>
        <w:tc>
          <w:tcPr>
            <w:tcW w:w="9356" w:type="dxa"/>
            <w:gridSpan w:val="4"/>
          </w:tcPr>
          <w:p w:rsidR="008418C1" w:rsidRDefault="008418C1" w:rsidP="008418C1">
            <w:pPr>
              <w:ind w:right="-2"/>
              <w:rPr>
                <w:b/>
                <w:sz w:val="20"/>
                <w:szCs w:val="20"/>
              </w:rPr>
            </w:pPr>
          </w:p>
          <w:p w:rsidR="008B1791" w:rsidRDefault="008418C1" w:rsidP="008418C1">
            <w:pPr>
              <w:ind w:right="-2"/>
              <w:rPr>
                <w:b/>
                <w:sz w:val="20"/>
                <w:szCs w:val="20"/>
              </w:rPr>
            </w:pPr>
            <w:r w:rsidRPr="008418C1">
              <w:rPr>
                <w:b/>
                <w:sz w:val="20"/>
                <w:szCs w:val="20"/>
              </w:rPr>
              <w:t>ПОСТАНОВЛЕНИЯ АДМИНИСТРАЦИИ ЧАИНСКОГО РАЙОНА</w:t>
            </w:r>
          </w:p>
          <w:p w:rsidR="008418C1" w:rsidRPr="008418C1" w:rsidRDefault="008418C1" w:rsidP="008418C1">
            <w:pPr>
              <w:ind w:right="-2"/>
              <w:rPr>
                <w:b/>
                <w:sz w:val="20"/>
                <w:szCs w:val="20"/>
              </w:rPr>
            </w:pPr>
          </w:p>
        </w:tc>
      </w:tr>
      <w:tr w:rsidR="008B1791" w:rsidRPr="005519CD" w:rsidTr="00EE2C3F">
        <w:trPr>
          <w:trHeight w:val="137"/>
          <w:jc w:val="center"/>
        </w:trPr>
        <w:tc>
          <w:tcPr>
            <w:tcW w:w="5722" w:type="dxa"/>
          </w:tcPr>
          <w:p w:rsidR="008418C1" w:rsidRPr="008418C1" w:rsidRDefault="008418C1" w:rsidP="008418C1">
            <w:pPr>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О внесении изменений в постановление Администрации Чаинского района</w:t>
            </w:r>
            <w:r>
              <w:rPr>
                <w:rFonts w:eastAsia="Times New Roman"/>
                <w:sz w:val="20"/>
                <w:szCs w:val="20"/>
                <w:lang w:eastAsia="ru-RU"/>
              </w:rPr>
              <w:t xml:space="preserve"> </w:t>
            </w:r>
            <w:r w:rsidRPr="008418C1">
              <w:rPr>
                <w:rFonts w:eastAsia="Times New Roman"/>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8B1791" w:rsidRPr="005519CD" w:rsidRDefault="008B1791" w:rsidP="004B4291">
            <w:pPr>
              <w:jc w:val="both"/>
              <w:rPr>
                <w:sz w:val="20"/>
                <w:szCs w:val="20"/>
              </w:rPr>
            </w:pPr>
          </w:p>
        </w:tc>
        <w:tc>
          <w:tcPr>
            <w:tcW w:w="1225" w:type="dxa"/>
          </w:tcPr>
          <w:p w:rsidR="008B1791" w:rsidRPr="005519CD" w:rsidRDefault="008418C1" w:rsidP="004B4291">
            <w:pPr>
              <w:spacing w:after="120"/>
              <w:ind w:right="-2"/>
              <w:jc w:val="center"/>
              <w:rPr>
                <w:sz w:val="20"/>
                <w:szCs w:val="20"/>
              </w:rPr>
            </w:pPr>
            <w:r>
              <w:rPr>
                <w:sz w:val="20"/>
                <w:szCs w:val="20"/>
              </w:rPr>
              <w:t>230</w:t>
            </w:r>
          </w:p>
        </w:tc>
        <w:tc>
          <w:tcPr>
            <w:tcW w:w="1438" w:type="dxa"/>
          </w:tcPr>
          <w:p w:rsidR="008B1791" w:rsidRPr="005519CD" w:rsidRDefault="008418C1" w:rsidP="004B4291">
            <w:pPr>
              <w:spacing w:after="120"/>
              <w:ind w:right="-2" w:firstLine="16"/>
              <w:jc w:val="center"/>
              <w:rPr>
                <w:sz w:val="20"/>
                <w:szCs w:val="20"/>
              </w:rPr>
            </w:pPr>
            <w:r>
              <w:rPr>
                <w:sz w:val="20"/>
                <w:szCs w:val="20"/>
              </w:rPr>
              <w:t>16.04.2025</w:t>
            </w:r>
          </w:p>
        </w:tc>
        <w:tc>
          <w:tcPr>
            <w:tcW w:w="971" w:type="dxa"/>
          </w:tcPr>
          <w:p w:rsidR="008B1791" w:rsidRPr="005519CD" w:rsidRDefault="004B4291" w:rsidP="004B4291">
            <w:pPr>
              <w:spacing w:after="120"/>
              <w:ind w:right="-2"/>
              <w:jc w:val="center"/>
              <w:rPr>
                <w:sz w:val="20"/>
                <w:szCs w:val="20"/>
              </w:rPr>
            </w:pPr>
            <w:r>
              <w:rPr>
                <w:sz w:val="20"/>
                <w:szCs w:val="20"/>
              </w:rPr>
              <w:t>4</w:t>
            </w:r>
          </w:p>
        </w:tc>
      </w:tr>
      <w:tr w:rsidR="004B4291" w:rsidRPr="005519CD" w:rsidTr="00EE2C3F">
        <w:trPr>
          <w:trHeight w:val="137"/>
          <w:jc w:val="center"/>
        </w:trPr>
        <w:tc>
          <w:tcPr>
            <w:tcW w:w="5722" w:type="dxa"/>
          </w:tcPr>
          <w:p w:rsidR="004B4291" w:rsidRPr="004B4291" w:rsidRDefault="004B4291" w:rsidP="004B4291">
            <w:pPr>
              <w:overflowPunct/>
              <w:autoSpaceDE/>
              <w:autoSpaceDN/>
              <w:adjustRightInd/>
              <w:ind w:right="-1" w:hanging="37"/>
              <w:jc w:val="both"/>
              <w:textAlignment w:val="auto"/>
              <w:rPr>
                <w:rFonts w:eastAsia="Times New Roman"/>
                <w:sz w:val="20"/>
                <w:szCs w:val="20"/>
                <w:lang w:eastAsia="ru-RU"/>
              </w:rPr>
            </w:pPr>
            <w:r w:rsidRPr="004B4291">
              <w:rPr>
                <w:rFonts w:eastAsia="Times New Roman"/>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4B4291" w:rsidRPr="008418C1" w:rsidRDefault="004B4291" w:rsidP="008418C1">
            <w:pPr>
              <w:overflowPunct/>
              <w:autoSpaceDE/>
              <w:autoSpaceDN/>
              <w:adjustRightInd/>
              <w:jc w:val="both"/>
              <w:textAlignment w:val="auto"/>
              <w:rPr>
                <w:rFonts w:eastAsia="Times New Roman"/>
                <w:sz w:val="20"/>
                <w:szCs w:val="20"/>
                <w:lang w:eastAsia="ru-RU"/>
              </w:rPr>
            </w:pPr>
          </w:p>
        </w:tc>
        <w:tc>
          <w:tcPr>
            <w:tcW w:w="1225" w:type="dxa"/>
          </w:tcPr>
          <w:p w:rsidR="004B4291" w:rsidRDefault="004B4291" w:rsidP="004B4291">
            <w:pPr>
              <w:spacing w:after="120"/>
              <w:ind w:right="-2"/>
              <w:jc w:val="center"/>
              <w:rPr>
                <w:sz w:val="20"/>
                <w:szCs w:val="20"/>
              </w:rPr>
            </w:pPr>
            <w:r>
              <w:rPr>
                <w:sz w:val="20"/>
                <w:szCs w:val="20"/>
              </w:rPr>
              <w:t>231</w:t>
            </w:r>
          </w:p>
        </w:tc>
        <w:tc>
          <w:tcPr>
            <w:tcW w:w="1438" w:type="dxa"/>
          </w:tcPr>
          <w:p w:rsidR="004B4291" w:rsidRDefault="004B4291" w:rsidP="004B4291">
            <w:pPr>
              <w:spacing w:after="120"/>
              <w:ind w:right="-2" w:firstLine="16"/>
              <w:jc w:val="center"/>
              <w:rPr>
                <w:sz w:val="20"/>
                <w:szCs w:val="20"/>
              </w:rPr>
            </w:pPr>
            <w:r>
              <w:rPr>
                <w:sz w:val="20"/>
                <w:szCs w:val="20"/>
              </w:rPr>
              <w:t>16.04.2024</w:t>
            </w:r>
          </w:p>
        </w:tc>
        <w:tc>
          <w:tcPr>
            <w:tcW w:w="971" w:type="dxa"/>
          </w:tcPr>
          <w:p w:rsidR="004B4291" w:rsidRPr="005519CD" w:rsidRDefault="008C2B66" w:rsidP="004B4291">
            <w:pPr>
              <w:spacing w:after="120"/>
              <w:ind w:right="-2"/>
              <w:jc w:val="center"/>
              <w:rPr>
                <w:sz w:val="20"/>
                <w:szCs w:val="20"/>
              </w:rPr>
            </w:pPr>
            <w:r>
              <w:rPr>
                <w:sz w:val="20"/>
                <w:szCs w:val="20"/>
              </w:rPr>
              <w:t>19</w:t>
            </w:r>
          </w:p>
        </w:tc>
      </w:tr>
    </w:tbl>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7333A4" w:rsidRDefault="007333A4" w:rsidP="00A9282E">
      <w:pPr>
        <w:overflowPunct/>
        <w:autoSpaceDE/>
        <w:autoSpaceDN/>
        <w:adjustRightInd/>
        <w:jc w:val="center"/>
        <w:textAlignment w:val="auto"/>
        <w:rPr>
          <w:b/>
          <w:sz w:val="20"/>
          <w:szCs w:val="20"/>
        </w:rPr>
      </w:pPr>
    </w:p>
    <w:p w:rsidR="007333A4" w:rsidRDefault="007333A4" w:rsidP="00A9282E">
      <w:pPr>
        <w:overflowPunct/>
        <w:autoSpaceDE/>
        <w:autoSpaceDN/>
        <w:adjustRightInd/>
        <w:jc w:val="center"/>
        <w:textAlignment w:val="auto"/>
        <w:rPr>
          <w:b/>
          <w:sz w:val="20"/>
          <w:szCs w:val="20"/>
        </w:rPr>
      </w:pPr>
      <w:bookmarkStart w:id="0" w:name="_GoBack"/>
      <w:bookmarkEnd w:id="0"/>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4B4291" w:rsidRDefault="004B4291"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8418C1" w:rsidRPr="008418C1" w:rsidRDefault="004B4291" w:rsidP="008418C1">
      <w:pPr>
        <w:overflowPunct/>
        <w:autoSpaceDE/>
        <w:autoSpaceDN/>
        <w:adjustRightInd/>
        <w:jc w:val="center"/>
        <w:textAlignment w:val="auto"/>
        <w:rPr>
          <w:rFonts w:eastAsia="Times New Roman"/>
          <w:b/>
          <w:sz w:val="20"/>
          <w:szCs w:val="20"/>
          <w:lang w:eastAsia="ru-RU"/>
        </w:rPr>
      </w:pPr>
      <w:r>
        <w:rPr>
          <w:b/>
          <w:sz w:val="20"/>
          <w:szCs w:val="20"/>
        </w:rPr>
        <w:lastRenderedPageBreak/>
        <w:t xml:space="preserve">ПОСТАНОВЛЕНИЯ АДМИНИСТРАЦИИ </w:t>
      </w:r>
      <w:r w:rsidRPr="008418C1">
        <w:rPr>
          <w:rFonts w:eastAsia="Times New Roman"/>
          <w:b/>
          <w:sz w:val="20"/>
          <w:szCs w:val="20"/>
          <w:lang w:eastAsia="ru-RU"/>
        </w:rPr>
        <w:t>ЧАИНСКОГО</w:t>
      </w:r>
      <w:r w:rsidR="008418C1" w:rsidRPr="008418C1">
        <w:rPr>
          <w:rFonts w:eastAsia="Times New Roman"/>
          <w:b/>
          <w:sz w:val="20"/>
          <w:szCs w:val="20"/>
          <w:lang w:eastAsia="ru-RU"/>
        </w:rPr>
        <w:t xml:space="preserve"> РАЙОНА</w:t>
      </w:r>
    </w:p>
    <w:p w:rsidR="008418C1" w:rsidRPr="008418C1" w:rsidRDefault="008418C1" w:rsidP="008418C1">
      <w:pPr>
        <w:overflowPunct/>
        <w:autoSpaceDE/>
        <w:autoSpaceDN/>
        <w:adjustRightInd/>
        <w:jc w:val="center"/>
        <w:textAlignment w:val="auto"/>
        <w:rPr>
          <w:rFonts w:eastAsia="Times New Roman"/>
          <w:b/>
          <w:sz w:val="20"/>
          <w:szCs w:val="20"/>
          <w:lang w:eastAsia="ru-RU"/>
        </w:rPr>
      </w:pPr>
    </w:p>
    <w:p w:rsidR="008418C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Постановление Администрации Чаинского района от 16.04.2025 № 230</w:t>
      </w:r>
    </w:p>
    <w:p w:rsidR="008418C1" w:rsidRPr="004B4291" w:rsidRDefault="008418C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О внесении изменений в постановление Администрации Чаинского района</w:t>
      </w:r>
    </w:p>
    <w:p w:rsidR="008418C1" w:rsidRPr="004B4291" w:rsidRDefault="008418C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8418C1" w:rsidRPr="008418C1" w:rsidRDefault="008418C1" w:rsidP="008418C1">
      <w:pPr>
        <w:overflowPunct/>
        <w:autoSpaceDE/>
        <w:autoSpaceDN/>
        <w:adjustRightInd/>
        <w:jc w:val="center"/>
        <w:textAlignment w:val="auto"/>
        <w:rPr>
          <w:rFonts w:eastAsia="Times New Roman"/>
          <w:sz w:val="20"/>
          <w:szCs w:val="20"/>
          <w:lang w:eastAsia="ru-RU"/>
        </w:rPr>
      </w:pPr>
    </w:p>
    <w:p w:rsidR="008418C1" w:rsidRPr="008418C1" w:rsidRDefault="008418C1" w:rsidP="008418C1">
      <w:pPr>
        <w:shd w:val="clear" w:color="auto" w:fill="FFFFFF"/>
        <w:overflowPunct/>
        <w:autoSpaceDE/>
        <w:autoSpaceDN/>
        <w:adjustRightInd/>
        <w:jc w:val="both"/>
        <w:textAlignment w:val="auto"/>
        <w:outlineLvl w:val="1"/>
        <w:rPr>
          <w:rFonts w:eastAsia="Times New Roman"/>
          <w:bCs/>
          <w:sz w:val="20"/>
          <w:szCs w:val="20"/>
          <w:lang w:eastAsia="x-none"/>
        </w:rPr>
      </w:pPr>
      <w:r w:rsidRPr="008418C1">
        <w:rPr>
          <w:rFonts w:eastAsia="Times New Roman"/>
          <w:bCs/>
          <w:sz w:val="20"/>
          <w:szCs w:val="20"/>
          <w:lang w:eastAsia="x-none"/>
        </w:rPr>
        <w:t>В целях совершенствования нормативного правового акта,</w:t>
      </w:r>
    </w:p>
    <w:p w:rsidR="008418C1" w:rsidRPr="008418C1" w:rsidRDefault="008418C1" w:rsidP="008418C1">
      <w:pPr>
        <w:shd w:val="clear" w:color="auto" w:fill="FFFFFF"/>
        <w:overflowPunct/>
        <w:autoSpaceDE/>
        <w:autoSpaceDN/>
        <w:adjustRightInd/>
        <w:jc w:val="both"/>
        <w:textAlignment w:val="auto"/>
        <w:outlineLvl w:val="1"/>
        <w:rPr>
          <w:rFonts w:eastAsia="Times New Roman"/>
          <w:bCs/>
          <w:sz w:val="20"/>
          <w:szCs w:val="20"/>
          <w:lang w:eastAsia="x-none"/>
        </w:rPr>
      </w:pPr>
    </w:p>
    <w:p w:rsidR="008418C1" w:rsidRPr="008418C1" w:rsidRDefault="008418C1" w:rsidP="008418C1">
      <w:pPr>
        <w:overflowPunct/>
        <w:autoSpaceDE/>
        <w:autoSpaceDN/>
        <w:adjustRightInd/>
        <w:textAlignment w:val="auto"/>
        <w:rPr>
          <w:rFonts w:eastAsia="Times New Roman"/>
          <w:sz w:val="20"/>
          <w:szCs w:val="20"/>
          <w:lang w:eastAsia="ru-RU"/>
        </w:rPr>
      </w:pPr>
      <w:r w:rsidRPr="008418C1">
        <w:rPr>
          <w:rFonts w:eastAsia="Times New Roman"/>
          <w:sz w:val="20"/>
          <w:szCs w:val="20"/>
          <w:lang w:eastAsia="ru-RU"/>
        </w:rPr>
        <w:t>ПОСТАНОВЛЯЮ:</w:t>
      </w: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F076EA">
      <w:pPr>
        <w:numPr>
          <w:ilvl w:val="0"/>
          <w:numId w:val="5"/>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 xml:space="preserve"> В постановлении Администрации Чаинского района 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района Томской области» (в редакции постановление Администрации Чаинского района </w:t>
      </w:r>
      <w:r w:rsidRPr="008418C1">
        <w:rPr>
          <w:rFonts w:eastAsia="Times New Roman"/>
          <w:color w:val="000000"/>
          <w:sz w:val="20"/>
          <w:szCs w:val="20"/>
          <w:lang w:eastAsia="ru-RU"/>
        </w:rPr>
        <w:t>от 15.06.2023 № 286; от 30.01.2024 № 54; 26.03.2024 № 184, от 12.07.2024 № 397, от 16.10.2024 № 522</w:t>
      </w:r>
      <w:r w:rsidRPr="008418C1">
        <w:rPr>
          <w:rFonts w:eastAsia="Times New Roman"/>
          <w:sz w:val="20"/>
          <w:szCs w:val="20"/>
          <w:lang w:eastAsia="ru-RU"/>
        </w:rPr>
        <w:t>) (далее - Постановление) Приложение №1 изложить в новой редакции, согласно Приложения № 1 к настоящему постановлению;</w:t>
      </w:r>
    </w:p>
    <w:p w:rsidR="008418C1" w:rsidRPr="008418C1" w:rsidRDefault="008418C1" w:rsidP="008418C1">
      <w:pPr>
        <w:widowControl w:val="0"/>
        <w:tabs>
          <w:tab w:val="left" w:pos="0"/>
        </w:tabs>
        <w:overflowPunct/>
        <w:adjustRightInd/>
        <w:jc w:val="both"/>
        <w:textAlignment w:val="auto"/>
        <w:rPr>
          <w:rFonts w:eastAsia="Times New Roman"/>
          <w:sz w:val="20"/>
          <w:szCs w:val="20"/>
          <w:lang w:eastAsia="ru-RU"/>
        </w:rPr>
      </w:pPr>
      <w:r w:rsidRPr="008418C1">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8418C1" w:rsidRPr="008418C1" w:rsidRDefault="008418C1" w:rsidP="008418C1">
      <w:pPr>
        <w:widowControl w:val="0"/>
        <w:overflowPunct/>
        <w:adjustRightInd/>
        <w:jc w:val="both"/>
        <w:textAlignment w:val="auto"/>
        <w:rPr>
          <w:rFonts w:ascii="PT Astra Serif" w:eastAsia="Times New Roman" w:hAnsi="PT Astra Serif"/>
          <w:sz w:val="20"/>
          <w:szCs w:val="20"/>
          <w:lang w:eastAsia="ru-RU"/>
        </w:rPr>
      </w:pPr>
      <w:r w:rsidRPr="008418C1">
        <w:rPr>
          <w:rFonts w:eastAsia="Times New Roman"/>
          <w:sz w:val="20"/>
          <w:szCs w:val="20"/>
          <w:lang w:eastAsia="ru-RU"/>
        </w:rPr>
        <w:t>3.</w:t>
      </w:r>
      <w:r w:rsidRPr="008418C1">
        <w:rPr>
          <w:rFonts w:ascii="PT Astra Serif" w:eastAsia="Times New Roman" w:hAnsi="PT Astra Serif"/>
          <w:sz w:val="20"/>
          <w:szCs w:val="20"/>
          <w:lang w:eastAsia="ru-RU"/>
        </w:rPr>
        <w:t> Постановление вступает в силу со дня официального опубликования.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Глава района                                                                                                                 А.А. Костарев</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right"/>
        <w:textAlignment w:val="auto"/>
        <w:rPr>
          <w:rFonts w:eastAsia="Times New Roman"/>
          <w:sz w:val="20"/>
          <w:szCs w:val="20"/>
          <w:lang w:eastAsia="ru-RU"/>
        </w:rPr>
      </w:pPr>
      <w:r w:rsidRPr="008418C1">
        <w:rPr>
          <w:rFonts w:eastAsia="Times New Roman"/>
          <w:sz w:val="20"/>
          <w:szCs w:val="20"/>
          <w:lang w:eastAsia="ru-RU"/>
        </w:rPr>
        <w:t xml:space="preserve"> Приложение № 1 к постановлению</w:t>
      </w:r>
    </w:p>
    <w:p w:rsidR="008418C1" w:rsidRPr="008418C1" w:rsidRDefault="008418C1" w:rsidP="008418C1">
      <w:pPr>
        <w:overflowPunct/>
        <w:jc w:val="right"/>
        <w:textAlignment w:val="auto"/>
        <w:rPr>
          <w:rFonts w:eastAsia="Times New Roman"/>
          <w:sz w:val="20"/>
          <w:szCs w:val="20"/>
          <w:lang w:eastAsia="ru-RU"/>
        </w:rPr>
      </w:pPr>
      <w:r w:rsidRPr="008418C1">
        <w:rPr>
          <w:rFonts w:eastAsia="Times New Roman"/>
          <w:sz w:val="20"/>
          <w:szCs w:val="20"/>
          <w:lang w:eastAsia="ru-RU"/>
        </w:rPr>
        <w:t>Администрации Чаинского района</w:t>
      </w:r>
    </w:p>
    <w:p w:rsidR="008418C1" w:rsidRPr="008418C1" w:rsidRDefault="008418C1" w:rsidP="008418C1">
      <w:pPr>
        <w:overflowPunct/>
        <w:jc w:val="right"/>
        <w:textAlignment w:val="auto"/>
        <w:rPr>
          <w:rFonts w:eastAsia="Times New Roman"/>
          <w:sz w:val="20"/>
          <w:szCs w:val="20"/>
          <w:lang w:eastAsia="ru-RU"/>
        </w:rPr>
      </w:pPr>
      <w:r w:rsidRPr="008418C1">
        <w:rPr>
          <w:rFonts w:eastAsia="Times New Roman"/>
          <w:sz w:val="20"/>
          <w:szCs w:val="20"/>
          <w:lang w:eastAsia="ru-RU"/>
        </w:rPr>
        <w:t>от 16.04.2025 № 230</w:t>
      </w:r>
    </w:p>
    <w:p w:rsidR="008418C1" w:rsidRPr="008418C1" w:rsidRDefault="008418C1" w:rsidP="008418C1">
      <w:pPr>
        <w:overflowPunct/>
        <w:jc w:val="right"/>
        <w:textAlignment w:val="auto"/>
        <w:rPr>
          <w:rFonts w:eastAsia="Times New Roman"/>
          <w:sz w:val="20"/>
          <w:szCs w:val="20"/>
          <w:lang w:eastAsia="ru-RU"/>
        </w:rPr>
      </w:pPr>
    </w:p>
    <w:p w:rsidR="008418C1" w:rsidRPr="008418C1" w:rsidRDefault="008418C1" w:rsidP="008418C1">
      <w:pPr>
        <w:overflowPunct/>
        <w:jc w:val="right"/>
        <w:textAlignment w:val="auto"/>
        <w:rPr>
          <w:rFonts w:eastAsia="Times New Roman"/>
          <w:sz w:val="20"/>
          <w:szCs w:val="20"/>
          <w:lang w:eastAsia="ru-RU"/>
        </w:rPr>
      </w:pPr>
      <w:r w:rsidRPr="008418C1">
        <w:rPr>
          <w:rFonts w:eastAsia="Times New Roman"/>
          <w:sz w:val="20"/>
          <w:szCs w:val="20"/>
          <w:lang w:eastAsia="ru-RU"/>
        </w:rPr>
        <w:t>Приложение № 1 к постановлению</w:t>
      </w:r>
    </w:p>
    <w:p w:rsidR="008418C1" w:rsidRPr="008418C1" w:rsidRDefault="008418C1" w:rsidP="008418C1">
      <w:pPr>
        <w:overflowPunct/>
        <w:jc w:val="right"/>
        <w:textAlignment w:val="auto"/>
        <w:rPr>
          <w:rFonts w:eastAsia="Times New Roman"/>
          <w:sz w:val="20"/>
          <w:szCs w:val="20"/>
          <w:lang w:eastAsia="ru-RU"/>
        </w:rPr>
      </w:pPr>
      <w:bookmarkStart w:id="1" w:name="Par44"/>
      <w:bookmarkEnd w:id="1"/>
      <w:r w:rsidRPr="008418C1">
        <w:rPr>
          <w:rFonts w:eastAsia="Times New Roman"/>
          <w:sz w:val="20"/>
          <w:szCs w:val="20"/>
          <w:lang w:eastAsia="ru-RU"/>
        </w:rPr>
        <w:t xml:space="preserve">                            Администрации Чаинского района</w:t>
      </w:r>
    </w:p>
    <w:p w:rsidR="008418C1" w:rsidRPr="008418C1" w:rsidRDefault="008418C1" w:rsidP="008418C1">
      <w:pPr>
        <w:overflowPunct/>
        <w:jc w:val="right"/>
        <w:textAlignment w:val="auto"/>
        <w:rPr>
          <w:rFonts w:eastAsia="Times New Roman"/>
          <w:sz w:val="20"/>
          <w:szCs w:val="20"/>
          <w:lang w:eastAsia="ru-RU"/>
        </w:rPr>
      </w:pPr>
      <w:r w:rsidRPr="008418C1">
        <w:rPr>
          <w:rFonts w:eastAsia="Times New Roman"/>
          <w:sz w:val="20"/>
          <w:szCs w:val="20"/>
          <w:lang w:eastAsia="ru-RU"/>
        </w:rPr>
        <w:t>от 17.01.2023 № 33</w:t>
      </w:r>
    </w:p>
    <w:p w:rsidR="008418C1" w:rsidRPr="008418C1" w:rsidRDefault="008418C1" w:rsidP="008418C1">
      <w:pPr>
        <w:overflowPunct/>
        <w:jc w:val="right"/>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bookmarkStart w:id="2" w:name="Par737"/>
      <w:bookmarkEnd w:id="2"/>
    </w:p>
    <w:p w:rsidR="008418C1" w:rsidRPr="008418C1" w:rsidRDefault="008418C1" w:rsidP="008418C1">
      <w:pPr>
        <w:overflowPunct/>
        <w:jc w:val="center"/>
        <w:textAlignment w:val="auto"/>
        <w:rPr>
          <w:rFonts w:eastAsia="Times New Roman"/>
          <w:sz w:val="20"/>
          <w:szCs w:val="20"/>
          <w:lang w:eastAsia="ru-RU"/>
        </w:rPr>
      </w:pPr>
      <w:r w:rsidRPr="008418C1">
        <w:rPr>
          <w:rFonts w:eastAsia="Times New Roman"/>
          <w:sz w:val="20"/>
          <w:szCs w:val="20"/>
          <w:lang w:eastAsia="ru-RU"/>
        </w:rPr>
        <w:t>Порядок предоставления из местного бюджета 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8418C1" w:rsidRPr="008418C1" w:rsidRDefault="008418C1" w:rsidP="008418C1">
      <w:pPr>
        <w:overflowPunct/>
        <w:jc w:val="both"/>
        <w:textAlignment w:val="auto"/>
        <w:rPr>
          <w:rFonts w:ascii="Arial" w:eastAsia="Times New Roman" w:hAnsi="Arial" w:cs="Arial"/>
          <w:sz w:val="20"/>
          <w:szCs w:val="20"/>
          <w:lang w:eastAsia="ru-RU"/>
        </w:rPr>
      </w:pPr>
    </w:p>
    <w:tbl>
      <w:tblPr>
        <w:tblpPr w:leftFromText="180" w:rightFromText="180" w:vertAnchor="text" w:horzAnchor="margin" w:tblpXSpec="center" w:tblpY="164"/>
        <w:tblW w:w="10031" w:type="dxa"/>
        <w:tblLook w:val="01E0" w:firstRow="1" w:lastRow="1" w:firstColumn="1" w:lastColumn="1" w:noHBand="0" w:noVBand="0"/>
      </w:tblPr>
      <w:tblGrid>
        <w:gridCol w:w="10031"/>
      </w:tblGrid>
      <w:tr w:rsidR="008418C1" w:rsidRPr="008418C1" w:rsidTr="004B4291">
        <w:trPr>
          <w:trHeight w:val="653"/>
        </w:trPr>
        <w:tc>
          <w:tcPr>
            <w:tcW w:w="10031" w:type="dxa"/>
            <w:shd w:val="clear" w:color="auto" w:fill="auto"/>
          </w:tcPr>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Предоставление субсидий на развитие личных подсобных хозяйств (далее - ЛПХ), крестьянских (фермерских) хозяйств (далее – КФХ) и индивидуальных предпринимателей, являющихся сельскохозяйственными товаропроизводителями (далее – ИП), осуществляются в соответствии с настоящим Порядком.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Целью предоставления субсидии является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p>
          <w:p w:rsidR="008418C1" w:rsidRPr="008418C1" w:rsidRDefault="008418C1" w:rsidP="008418C1">
            <w:pPr>
              <w:overflowPunct/>
              <w:jc w:val="both"/>
              <w:textAlignment w:val="auto"/>
              <w:rPr>
                <w:rFonts w:eastAsia="Calibri"/>
                <w:sz w:val="20"/>
                <w:szCs w:val="20"/>
              </w:rPr>
            </w:pPr>
            <w:r w:rsidRPr="008418C1">
              <w:rPr>
                <w:rFonts w:eastAsia="Times New Roman"/>
                <w:sz w:val="20"/>
                <w:szCs w:val="20"/>
                <w:lang w:eastAsia="ru-RU"/>
              </w:rPr>
              <w:t>3.</w:t>
            </w:r>
            <w:r w:rsidRPr="008418C1">
              <w:rPr>
                <w:rFonts w:eastAsia="Calibri"/>
                <w:sz w:val="20"/>
                <w:szCs w:val="20"/>
              </w:rPr>
              <w:t xml:space="preserve"> Используемые понятия:</w:t>
            </w:r>
          </w:p>
          <w:p w:rsidR="008418C1" w:rsidRPr="008418C1" w:rsidRDefault="008418C1" w:rsidP="008418C1">
            <w:pPr>
              <w:overflowPunct/>
              <w:jc w:val="both"/>
              <w:textAlignment w:val="auto"/>
              <w:rPr>
                <w:rFonts w:eastAsia="Calibri"/>
                <w:sz w:val="20"/>
                <w:szCs w:val="20"/>
              </w:rPr>
            </w:pPr>
            <w:r w:rsidRPr="008418C1">
              <w:rPr>
                <w:rFonts w:eastAsia="Calibri"/>
                <w:sz w:val="20"/>
                <w:szCs w:val="20"/>
              </w:rPr>
              <w:t xml:space="preserve">Индивидуальный предприниматель, являющийся сельскохозяйственным товаропроизводителем – (в терминологии Федерального закона от 29 декабря 2006 года № 264-ФЗ «О развитии сельского хозяйства»)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sidRPr="008418C1">
                <w:rPr>
                  <w:rFonts w:eastAsia="Calibri"/>
                  <w:sz w:val="20"/>
                  <w:szCs w:val="20"/>
                </w:rPr>
                <w:t>перечнем</w:t>
              </w:r>
            </w:hyperlink>
            <w:r w:rsidRPr="008418C1">
              <w:rPr>
                <w:rFonts w:eastAsia="Calibri"/>
                <w:sz w:val="20"/>
                <w:szCs w:val="2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
          <w:p w:rsidR="008418C1" w:rsidRPr="008418C1" w:rsidRDefault="008418C1" w:rsidP="008418C1">
            <w:pPr>
              <w:overflowPunct/>
              <w:jc w:val="both"/>
              <w:textAlignment w:val="auto"/>
              <w:rPr>
                <w:rFonts w:eastAsia="Calibri"/>
                <w:sz w:val="20"/>
                <w:szCs w:val="20"/>
              </w:rPr>
            </w:pPr>
            <w:r w:rsidRPr="008418C1">
              <w:rPr>
                <w:rFonts w:eastAsia="Calibri"/>
                <w:sz w:val="20"/>
                <w:szCs w:val="20"/>
              </w:rPr>
              <w:t>4. Способом предоставления субсидии является возмещение затрат.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5. Субсидии на развитие ЛПХ, источником финансового обеспечения которых являются средства областного бюджета, предоставляются гражданам, ведущим личное подсобное хозяйство, по следующим направлениям:</w:t>
            </w:r>
          </w:p>
          <w:p w:rsidR="008418C1" w:rsidRPr="008418C1" w:rsidRDefault="008418C1" w:rsidP="008418C1">
            <w:pPr>
              <w:overflowPunct/>
              <w:spacing w:before="240"/>
              <w:jc w:val="both"/>
              <w:textAlignment w:val="auto"/>
              <w:rPr>
                <w:rFonts w:eastAsia="Times New Roman"/>
                <w:sz w:val="20"/>
                <w:szCs w:val="20"/>
                <w:lang w:eastAsia="ru-RU"/>
              </w:rPr>
            </w:pPr>
            <w:bookmarkStart w:id="3" w:name="Par759"/>
            <w:bookmarkEnd w:id="3"/>
            <w:r w:rsidRPr="008418C1">
              <w:rPr>
                <w:rFonts w:eastAsia="Times New Roman"/>
                <w:sz w:val="20"/>
                <w:szCs w:val="20"/>
                <w:lang w:eastAsia="ru-RU"/>
              </w:rPr>
              <w:t>1) на содержание коров,</w:t>
            </w:r>
            <w:r w:rsidRPr="008418C1">
              <w:rPr>
                <w:rFonts w:ascii="Arial" w:eastAsia="Times New Roman" w:hAnsi="Arial" w:cs="Arial"/>
                <w:sz w:val="20"/>
                <w:szCs w:val="20"/>
                <w:lang w:eastAsia="ru-RU"/>
              </w:rPr>
              <w:t xml:space="preserve"> </w:t>
            </w:r>
            <w:r w:rsidRPr="008418C1">
              <w:rPr>
                <w:rFonts w:eastAsia="Times New Roman"/>
                <w:sz w:val="20"/>
                <w:szCs w:val="20"/>
                <w:lang w:eastAsia="ru-RU"/>
              </w:rPr>
              <w:t xml:space="preserve">при их наличии на 1 января года, в котором подается заявление о предоставлении </w:t>
            </w:r>
            <w:r w:rsidRPr="008418C1">
              <w:rPr>
                <w:rFonts w:eastAsia="Times New Roman"/>
                <w:sz w:val="20"/>
                <w:szCs w:val="20"/>
                <w:lang w:eastAsia="ru-RU"/>
              </w:rPr>
              <w:lastRenderedPageBreak/>
              <w:t>субсидии.</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 xml:space="preserve"> При этом в расчет размера субсидии берется фактическое поголовье коров на 1-е число месяца, в котором подается заявление о предоставлении субсидии. </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Условием предоставления субсидии является прохождение крупным рогатым скотом процедуры идентификации животных методом чипирования и (или) биркования.</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 xml:space="preserve"> Требование по наличию поголовья коров и размер </w:t>
            </w:r>
            <w:hyperlink w:anchor="Par221" w:history="1">
              <w:r w:rsidRPr="008418C1">
                <w:rPr>
                  <w:rFonts w:eastAsia="Times New Roman"/>
                  <w:color w:val="0000FF"/>
                  <w:sz w:val="20"/>
                  <w:szCs w:val="20"/>
                  <w:lang w:eastAsia="ru-RU"/>
                </w:rPr>
                <w:t>ставок</w:t>
              </w:r>
            </w:hyperlink>
            <w:r w:rsidRPr="008418C1">
              <w:rPr>
                <w:rFonts w:eastAsia="Times New Roman"/>
                <w:sz w:val="20"/>
                <w:szCs w:val="20"/>
                <w:lang w:eastAsia="ru-RU"/>
              </w:rPr>
              <w:t xml:space="preserve"> определены приложением № 1 к настоящему Порядку;</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на возмещение части затрат на обеспечение технической и технологической модернизации по видам затрат, согласно приложению № 2 к настоящему Порядку в размере 40 процентов фактически понесенных затрат, но не более 150 тыс. рублей в год на одно ЛПХ.</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Субсидия предоставляется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6. Субсидии на развитие КФХ и ИП, источником финансового обеспечения которых являются средства областного бюджета, предоставляются крестьянским  (фермерским) хозяйствам и индивидуальным предпринимателям, являющихся сельскохозяйственными товаропроизводителями (далее - получатели субсидии), по следующим направлениям:</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1) на содержание коров,</w:t>
            </w:r>
            <w:r w:rsidRPr="008418C1">
              <w:rPr>
                <w:rFonts w:ascii="Arial" w:eastAsia="Times New Roman" w:hAnsi="Arial" w:cs="Arial"/>
                <w:sz w:val="20"/>
                <w:szCs w:val="20"/>
                <w:lang w:eastAsia="ru-RU"/>
              </w:rPr>
              <w:t xml:space="preserve"> </w:t>
            </w:r>
            <w:r w:rsidRPr="008418C1">
              <w:rPr>
                <w:rFonts w:eastAsia="Times New Roman"/>
                <w:sz w:val="20"/>
                <w:szCs w:val="20"/>
                <w:lang w:eastAsia="ru-RU"/>
              </w:rPr>
              <w:t>при их наличии у получателя субсидии на 1 января текущего года.</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 xml:space="preserve"> При этом в расчет размера субсидии берется фактическое поголовье коров на 1-е число месяца, в котором подается заявление о предоставлении субсидии. </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 xml:space="preserve">Условием предоставления субсидии является прохождение крупным рогатым скотом процедуры идентификации животных методом чипирования и (или) биркования. </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 xml:space="preserve">Требование по наличию поголовья коров и размер </w:t>
            </w:r>
            <w:hyperlink w:anchor="Par221" w:history="1">
              <w:r w:rsidRPr="008418C1">
                <w:rPr>
                  <w:rFonts w:eastAsia="Times New Roman"/>
                  <w:color w:val="0000FF"/>
                  <w:sz w:val="20"/>
                  <w:szCs w:val="20"/>
                  <w:lang w:eastAsia="ru-RU"/>
                </w:rPr>
                <w:t>ставок</w:t>
              </w:r>
            </w:hyperlink>
            <w:r w:rsidRPr="008418C1">
              <w:rPr>
                <w:rFonts w:eastAsia="Times New Roman"/>
                <w:sz w:val="20"/>
                <w:szCs w:val="20"/>
                <w:lang w:eastAsia="ru-RU"/>
              </w:rPr>
              <w:t xml:space="preserve"> определены приложением № 1 к настоящему Порядку.</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на возмещение части затрат (без учета налога на добавленную стоимость) на обеспечение технической и технологической модернизации по видам затрат, согласно приложению № 2 к настоящему Порядку в размере 40 процентов фактически понесенных затрат, но не более 650 тыс. рублей в год на одного получателя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Субсидия предоставляется по затратам по договорам на приобретение новой техники и (или) оборудования, материалов, выполнение работ (оказание услуг), расчет по которым осуществлен в безналичном порядке.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7.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(далее – Администрация).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8. Субсидии предоставляются в пределах объемов бюджетных ассигнований, предусмотренных в соответствии со сводной бюджетной росписью местного бюджета на текущий финансовый год, в пределах лимитов бюджетных обязательств на предоставление субсидий, утвержденных в установленном порядке Администрации Чаинского района.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9.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соответствии с порядком размещения такой информации, установленным Министерством финансов Российской Федерации. </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sz w:val="20"/>
                <w:szCs w:val="20"/>
                <w:lang w:eastAsia="ru-RU"/>
              </w:rPr>
            </w:pPr>
            <w:r w:rsidRPr="008418C1">
              <w:rPr>
                <w:rFonts w:eastAsia="Times New Roman"/>
                <w:sz w:val="20"/>
                <w:szCs w:val="20"/>
                <w:lang w:eastAsia="ru-RU"/>
              </w:rPr>
              <w:t>2. Порядок проведения отбора получателей субсидии</w:t>
            </w:r>
          </w:p>
          <w:p w:rsidR="008418C1" w:rsidRPr="008418C1" w:rsidRDefault="008418C1" w:rsidP="008418C1">
            <w:pPr>
              <w:overflowPunct/>
              <w:jc w:val="center"/>
              <w:textAlignment w:val="auto"/>
              <w:rPr>
                <w:rFonts w:eastAsia="Times New Roman"/>
                <w:sz w:val="20"/>
                <w:szCs w:val="20"/>
                <w:lang w:eastAsia="ru-RU"/>
              </w:rPr>
            </w:pPr>
            <w:r w:rsidRPr="008418C1">
              <w:rPr>
                <w:rFonts w:eastAsia="Times New Roman"/>
                <w:sz w:val="20"/>
                <w:szCs w:val="20"/>
                <w:lang w:eastAsia="ru-RU"/>
              </w:rPr>
              <w:t>для предоставления субсидии</w:t>
            </w:r>
          </w:p>
          <w:p w:rsidR="008418C1" w:rsidRPr="008418C1" w:rsidRDefault="008418C1" w:rsidP="008418C1">
            <w:pPr>
              <w:overflowPunct/>
              <w:jc w:val="center"/>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10. Получателями субсидии являются личные подсобные хозяйства, крестьянские (фермерские) хозяйства, индивидуальные предприниматели, являющиеся сельскохозяйственными товаропроизводителями.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11. Способом проведения отбора получателей субсидии для предоставления субсидии (далее - отбор) является запрос предложений (определение Администрацией получателя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указанным в пункте 14 настоящего Порядка, и очередности поступления заявок на участие в отборе),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w:t>
            </w:r>
            <w:r w:rsidRPr="008418C1">
              <w:rPr>
                <w:rFonts w:eastAsia="Times New Roman"/>
                <w:sz w:val="20"/>
                <w:szCs w:val="20"/>
                <w:lang w:eastAsia="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12.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соответствии с порядком размещения такой информации, установленным Министерством финансов Российской Федерации и на официальном сайте муниципального образования «Чаинский район Томской области» в информационно-телекоммуникационной сети «Интернет» </w:t>
            </w:r>
            <w:r w:rsidRPr="008418C1">
              <w:rPr>
                <w:rFonts w:eastAsia="Times New Roman"/>
                <w:sz w:val="20"/>
                <w:szCs w:val="20"/>
                <w:lang w:val="en-US" w:eastAsia="ru-RU"/>
              </w:rPr>
              <w:t>https</w:t>
            </w:r>
            <w:r w:rsidRPr="008418C1">
              <w:rPr>
                <w:rFonts w:eastAsia="Times New Roman"/>
                <w:sz w:val="20"/>
                <w:szCs w:val="20"/>
                <w:lang w:eastAsia="ru-RU"/>
              </w:rPr>
              <w:t>://</w:t>
            </w:r>
            <w:r w:rsidRPr="008418C1">
              <w:rPr>
                <w:rFonts w:eastAsia="Times New Roman"/>
                <w:sz w:val="20"/>
                <w:szCs w:val="20"/>
                <w:lang w:val="en-US" w:eastAsia="ru-RU"/>
              </w:rPr>
              <w:t>www</w:t>
            </w:r>
            <w:r w:rsidRPr="008418C1">
              <w:rPr>
                <w:rFonts w:eastAsia="Times New Roman"/>
                <w:sz w:val="20"/>
                <w:szCs w:val="20"/>
                <w:lang w:eastAsia="ru-RU"/>
              </w:rPr>
              <w:t>.</w:t>
            </w:r>
            <w:r w:rsidRPr="008418C1">
              <w:rPr>
                <w:rFonts w:eastAsia="Times New Roman"/>
                <w:sz w:val="20"/>
                <w:szCs w:val="20"/>
                <w:lang w:val="en-US" w:eastAsia="ru-RU"/>
              </w:rPr>
              <w:t>chainskij</w:t>
            </w:r>
            <w:r w:rsidRPr="008418C1">
              <w:rPr>
                <w:rFonts w:eastAsia="Times New Roman"/>
                <w:sz w:val="20"/>
                <w:szCs w:val="20"/>
                <w:lang w:eastAsia="ru-RU"/>
              </w:rPr>
              <w:t>-</w:t>
            </w:r>
            <w:r w:rsidRPr="008418C1">
              <w:rPr>
                <w:rFonts w:eastAsia="Times New Roman"/>
                <w:sz w:val="20"/>
                <w:szCs w:val="20"/>
                <w:lang w:val="en-US" w:eastAsia="ru-RU"/>
              </w:rPr>
              <w:t>r</w:t>
            </w:r>
            <w:r w:rsidRPr="008418C1">
              <w:rPr>
                <w:rFonts w:eastAsia="Times New Roman"/>
                <w:sz w:val="20"/>
                <w:szCs w:val="20"/>
                <w:lang w:eastAsia="ru-RU"/>
              </w:rPr>
              <w:t>69.</w:t>
            </w:r>
            <w:r w:rsidRPr="008418C1">
              <w:rPr>
                <w:rFonts w:eastAsia="Times New Roman"/>
                <w:sz w:val="20"/>
                <w:szCs w:val="20"/>
                <w:lang w:val="en-US" w:eastAsia="ru-RU"/>
              </w:rPr>
              <w:t>gosweb</w:t>
            </w:r>
            <w:r w:rsidRPr="008418C1">
              <w:rPr>
                <w:rFonts w:eastAsia="Times New Roman"/>
                <w:sz w:val="20"/>
                <w:szCs w:val="20"/>
                <w:lang w:eastAsia="ru-RU"/>
              </w:rPr>
              <w:t>.</w:t>
            </w:r>
            <w:r w:rsidRPr="008418C1">
              <w:rPr>
                <w:rFonts w:eastAsia="Times New Roman"/>
                <w:sz w:val="20"/>
                <w:szCs w:val="20"/>
                <w:lang w:val="en-US" w:eastAsia="ru-RU"/>
              </w:rPr>
              <w:t>gosuslugi</w:t>
            </w:r>
            <w:r w:rsidRPr="008418C1">
              <w:rPr>
                <w:rFonts w:eastAsia="Times New Roman"/>
                <w:sz w:val="20"/>
                <w:szCs w:val="20"/>
                <w:lang w:eastAsia="ru-RU"/>
              </w:rPr>
              <w:t>.</w:t>
            </w:r>
            <w:r w:rsidRPr="008418C1">
              <w:rPr>
                <w:rFonts w:eastAsia="Times New Roman"/>
                <w:sz w:val="20"/>
                <w:szCs w:val="20"/>
                <w:lang w:val="en-US" w:eastAsia="ru-RU"/>
              </w:rPr>
              <w:t>ru</w:t>
            </w:r>
            <w:r w:rsidRPr="008418C1">
              <w:rPr>
                <w:rFonts w:eastAsia="Times New Roman"/>
                <w:sz w:val="20"/>
                <w:szCs w:val="20"/>
                <w:lang w:eastAsia="ru-RU"/>
              </w:rPr>
              <w:t>, не позднее чем за 1 календарный день до даты начала приема заявок. Датой окончания приема заявок в текущем году, указанная в объявлении о проведении отбора, должна быть не позднее 5 декабря текущего года. Прием заявок осуществляется в течение 10 календарных дней с даты начала приема заявок.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объявлении о проведении отбора указывается следующая информация: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 наименование, место нахождения, почтовый адрес, адрес электронной почты Администрации;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результаты 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5) требования к участникам отбора, определенным в соответствии с </w:t>
            </w:r>
            <w:hyperlink w:anchor="Par95" w:history="1">
              <w:r w:rsidRPr="008418C1">
                <w:rPr>
                  <w:rFonts w:eastAsia="Times New Roman"/>
                  <w:color w:val="0000FF"/>
                  <w:sz w:val="20"/>
                  <w:szCs w:val="20"/>
                  <w:lang w:eastAsia="ru-RU"/>
                </w:rPr>
                <w:t>пунктом 14</w:t>
              </w:r>
            </w:hyperlink>
            <w:r w:rsidRPr="008418C1">
              <w:rPr>
                <w:rFonts w:eastAsia="Times New Roman"/>
                <w:sz w:val="20"/>
                <w:szCs w:val="20"/>
                <w:lang w:eastAsia="ru-RU"/>
              </w:rPr>
              <w:t xml:space="preserve"> настоящего Порядка, которым участник должен соответствовать на дату рассмотрения заявки, и перечень документов, представляемых участниками отбора для подтверждения указанным требованиям;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6) категории получателей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7) правила рассмотрения и оценки заявок участников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9) срок, в течение которого победитель (победители) отбора должен подписать соглашение о предоставлении субсидии (далее - Соглашение);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10) условия признания победителя (победителей) отбора уклонившимся от заключения соглашения;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11) сроки размещения результатов отбора на официальном сайте Администрации, которые не могут быть позднее 14-го календарного дня, следующего за днем определения победителя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13. Организатором отбора является Администрация.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14. Участники отбора должны соответствовать следующим требованиям на дату подачи заявки на участие в отборе: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осуществлять хозяйственную деятельность на территории муниципального образования «Чаинский район Томской области»;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состоять на учете в налоговом органе на территории Томской области (кроме граждан, ведущих ЛПХ);</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3) участники отбора - индивидуальные предприниматели не должны прекратить деятельность в качестве индивидуального предпринимателя;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у участников отбора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5) участники отбора не должны получать средства из бюджета муниципального образования «Чаинский район Томской области» на основании иных нормативных правовых актов, муниципальных правовых актов на цели 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6) участник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7) участник отбора не находится в составляемых в рамках реализации полномочий, предусмотренных главой </w:t>
            </w:r>
            <w:r w:rsidRPr="008418C1">
              <w:rPr>
                <w:rFonts w:eastAsia="Times New Roman"/>
                <w:sz w:val="20"/>
                <w:szCs w:val="20"/>
                <w:lang w:val="en-US" w:eastAsia="ru-RU"/>
              </w:rPr>
              <w:t>VII</w:t>
            </w:r>
            <w:r w:rsidRPr="008418C1">
              <w:rPr>
                <w:rFonts w:eastAsia="Times New Roman"/>
                <w:sz w:val="20"/>
                <w:szCs w:val="2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8)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9) Участник отбора должен соответствовать следующим требованиям: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по направлению, предусмотренному подпунктом 1) пункта 5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а) наличие коров на 1 января текущего года и не менее 2 голов коров по состоянию на 1-е число месяца, в котором подается заявление на </w:t>
            </w:r>
            <w:r w:rsidRPr="008418C1">
              <w:rPr>
                <w:rFonts w:eastAsia="Times New Roman"/>
                <w:bCs/>
                <w:sz w:val="20"/>
                <w:szCs w:val="20"/>
                <w:lang w:eastAsia="ru-RU"/>
              </w:rPr>
              <w:t>предоставление субсидии</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прохождения крупным рогатым скотом первичной процедуры идентификации животных методом чипирования или биркования;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по направлению, предусмотренному подпунктом 2) пункта 5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а) наличие не менее 2 голов коров или не менее 10 условных голов сельскохозяйственных животных по состоянию на 1 января года 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 по направлению, предусмотренному подпунктом 1) пункта 6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а) наличие поголовья коров на 1 января текущего года и не менее 5 голов коров на 1 число месяца, в котором </w:t>
            </w:r>
            <w:r w:rsidRPr="008418C1">
              <w:rPr>
                <w:rFonts w:eastAsia="Times New Roman"/>
                <w:sz w:val="20"/>
                <w:szCs w:val="20"/>
                <w:lang w:eastAsia="ru-RU"/>
              </w:rPr>
              <w:lastRenderedPageBreak/>
              <w:t>подается заявление на предоставление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прохождения крупным рогатым скотом первичной процедуры идентификации животных методом чипирования или биркования;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по направлению, предусмотренному подпунктом 2) пункта 6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а) наличие не менее 5 коров, или не менее 10 условных голов сельскохозяйственных животных по состоянию на 1 января года, </w:t>
            </w:r>
            <w:r w:rsidRPr="008418C1">
              <w:rPr>
                <w:rFonts w:eastAsia="Times New Roman"/>
                <w:bCs/>
                <w:sz w:val="20"/>
                <w:szCs w:val="20"/>
                <w:lang w:eastAsia="ru-RU"/>
              </w:rPr>
              <w:t>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Коэффициенты перевода поголовья сельскохозяйственных животных в условные головы применяются в соответствии с приложением № 3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Администрации </w:t>
            </w:r>
            <w:r w:rsidRPr="008418C1">
              <w:rPr>
                <w:rFonts w:eastAsia="Calibri"/>
                <w:sz w:val="20"/>
                <w:szCs w:val="20"/>
              </w:rPr>
              <w:t>запрещается требовать от участника отбора представления документов и информации в целях подтверждения соответствия требованиям, определенным пунктом 14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w:t>
            </w:r>
          </w:p>
          <w:p w:rsidR="008418C1" w:rsidRPr="008418C1" w:rsidRDefault="008418C1" w:rsidP="008418C1">
            <w:pPr>
              <w:overflowPunct/>
              <w:jc w:val="both"/>
              <w:textAlignment w:val="auto"/>
              <w:rPr>
                <w:rFonts w:eastAsia="Calibri"/>
                <w:sz w:val="20"/>
                <w:szCs w:val="20"/>
              </w:rPr>
            </w:pPr>
            <w:r w:rsidRPr="008418C1">
              <w:rPr>
                <w:rFonts w:eastAsia="Times New Roman"/>
                <w:sz w:val="20"/>
                <w:szCs w:val="20"/>
                <w:lang w:eastAsia="ru-RU"/>
              </w:rPr>
              <w:t xml:space="preserve">15. Для участия в отборе участники отбора (за исключением физических лиц)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8418C1">
              <w:rPr>
                <w:rFonts w:eastAsia="Calibri"/>
                <w:sz w:val="20"/>
                <w:szCs w:val="20"/>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8418C1">
              <w:rPr>
                <w:rFonts w:eastAsia="Times New Roman"/>
                <w:sz w:val="20"/>
                <w:szCs w:val="20"/>
                <w:lang w:eastAsia="ru-RU"/>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по направлению, предусмотренному подпунктом 1) пункта 5 настоящего Порядка:</w:t>
            </w:r>
          </w:p>
          <w:p w:rsidR="008418C1" w:rsidRPr="008418C1" w:rsidRDefault="008418C1" w:rsidP="008418C1">
            <w:pPr>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а) справка-расчет причитающихся субсидий по форме, утвержденной Администрацией Чаинского района;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выписка из федеральной государственной информационной системы в области ветеринарии, подтверждающая поголовье учтенного и маркированного крупного рогатого скота, полученная не ранее 1-го числа текущего месяца;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 отчет о фактически произведенных затратах на содержание коров по форме, согласно приложения № 4 к настоящему Порядку, с приложением документов, подтверждающих фактически произведенные затраты, по перечню затрат и</w:t>
            </w:r>
            <w:r w:rsidRPr="008418C1">
              <w:rPr>
                <w:rFonts w:eastAsia="PT Astra Serif"/>
                <w:sz w:val="20"/>
                <w:szCs w:val="20"/>
                <w:lang w:eastAsia="ru-RU"/>
              </w:rPr>
              <w:t xml:space="preserve"> документов, подтверждающих затраты получателя субсидии на содержание коров, сог</w:t>
            </w:r>
            <w:r w:rsidRPr="008418C1">
              <w:rPr>
                <w:rFonts w:eastAsia="Times New Roman"/>
                <w:sz w:val="20"/>
                <w:szCs w:val="20"/>
                <w:lang w:eastAsia="ru-RU"/>
              </w:rPr>
              <w:t>ласно приложению № 5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по направлению, предусмотренному подпунктом 2) пункта 5 настоящего Порядка:</w:t>
            </w:r>
          </w:p>
          <w:p w:rsidR="008418C1" w:rsidRPr="008418C1" w:rsidRDefault="008418C1" w:rsidP="008418C1">
            <w:pPr>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а) справка-расчет, причитающихся субсидий по форме, утвержденной Администрацией Чаинского района;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выписка из похозяйственной книги и (или) справка по форме, устанавливаемой органом местного самоуправления, подтверждающие наличие сельскохозяйственных животных на 1 января года предоставления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документы, подтверждающие приобретение новой техники и (или) оборудования, (договора, акты приема-передачи, товарные накладные и (или) универсальные передаточные документы, платежные документы, подтверждающие осуществление платежей получателем субсидии в безналичном порядке);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г) документы, подтверждающие выполнение работ (оказание услуг), акты выполненных работ (оказанных услуг) (по затратам, предусмотренным </w:t>
            </w:r>
            <w:hyperlink w:anchor="Par278" w:history="1">
              <w:r w:rsidRPr="008418C1">
                <w:rPr>
                  <w:rFonts w:eastAsia="Times New Roman"/>
                  <w:sz w:val="20"/>
                  <w:szCs w:val="20"/>
                  <w:lang w:eastAsia="ru-RU"/>
                </w:rPr>
                <w:t>пунктом 5</w:t>
              </w:r>
            </w:hyperlink>
            <w:r w:rsidRPr="008418C1">
              <w:rPr>
                <w:rFonts w:eastAsia="Times New Roman"/>
                <w:sz w:val="20"/>
                <w:szCs w:val="20"/>
                <w:lang w:eastAsia="ru-RU"/>
              </w:rPr>
              <w:t xml:space="preserve"> приложения № 2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д) паспорта транспортных средств, самоходных машин и других видов техники с отметкой о регистрации либо выписки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Запрещается приобретение техники у физических лиц.</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 по направлению, предусмотренному подпунктом 1) пункта 6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а) справка-расчет по форме, утвержденной Администрацией Чаинского района;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отчет о фактически произведенных затратах на содержание коров по форме, согласно приложения №4 к настоящему Порядку, с приложением документов, подтверждающих фактически произведенные затраты, по перечню затрат и</w:t>
            </w:r>
            <w:r w:rsidRPr="008418C1">
              <w:rPr>
                <w:rFonts w:eastAsia="PT Astra Serif"/>
                <w:sz w:val="20"/>
                <w:szCs w:val="20"/>
                <w:lang w:eastAsia="ru-RU"/>
              </w:rPr>
              <w:t xml:space="preserve"> документов, подтверждающих затраты получателя субсидии на содержание коров, сог</w:t>
            </w:r>
            <w:r w:rsidRPr="008418C1">
              <w:rPr>
                <w:rFonts w:eastAsia="Times New Roman"/>
                <w:sz w:val="20"/>
                <w:szCs w:val="20"/>
                <w:lang w:eastAsia="ru-RU"/>
              </w:rPr>
              <w:t>ласно приложению № 5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выписка из федеральной государственной информационной системы в области ветеринарии, подтверждающая поголовье учтенного и маркированного крупного рогатого скота, полученная не ранее 1-го числа текущего месяца;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г) отчеты по </w:t>
            </w:r>
            <w:hyperlink r:id="rId11" w:history="1">
              <w:r w:rsidRPr="008418C1">
                <w:rPr>
                  <w:rFonts w:eastAsia="Times New Roman"/>
                  <w:sz w:val="20"/>
                  <w:szCs w:val="20"/>
                  <w:lang w:eastAsia="ru-RU"/>
                </w:rPr>
                <w:t>форме № 2-фермер «Сведения о сборе урожая сельскохозяйственных культур», и (или) отчетов по форме № 3-фермер</w:t>
              </w:r>
            </w:hyperlink>
            <w:r w:rsidRPr="008418C1">
              <w:rPr>
                <w:rFonts w:eastAsia="Times New Roman"/>
                <w:sz w:val="20"/>
                <w:szCs w:val="20"/>
                <w:lang w:eastAsia="ru-RU"/>
              </w:rPr>
              <w:t xml:space="preserve"> «Сведения о производстве продукции животноводства и поголовье скота» за предшествующий год;</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 xml:space="preserve">д)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w:t>
            </w:r>
            <w:r w:rsidRPr="008418C1">
              <w:rPr>
                <w:rFonts w:eastAsia="Times New Roman"/>
                <w:color w:val="000000"/>
                <w:sz w:val="20"/>
                <w:szCs w:val="20"/>
                <w:lang w:eastAsia="ru-RU"/>
              </w:rPr>
              <w:lastRenderedPageBreak/>
              <w:t>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по направлению, предусмотренному подпунктом 2) пункта 6 настоящего Порядка:</w:t>
            </w:r>
          </w:p>
          <w:p w:rsidR="008418C1" w:rsidRPr="008418C1" w:rsidRDefault="008418C1" w:rsidP="008418C1">
            <w:pPr>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а) справка-расчет по форме, утвержденной Администрацией Чаинского района;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 документы, подтверждающие приобретение новой техники и (или) оборудования, (договора, акты приема-передачи, акты выполненных работ (оказанных услуг), товарные накладные и (или) универсальные передаточные документы, платежные документы, подтверждающие осуществление платежей получателем субсидии в безналичном порядке);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в) документы, подтверждающие выполнение работ (оказание услуг), акты выполненных работ (оказанных услуг) (по затратам, предусмотренным </w:t>
            </w:r>
            <w:hyperlink w:anchor="Par285" w:history="1">
              <w:r w:rsidRPr="008418C1">
                <w:rPr>
                  <w:rFonts w:eastAsia="Times New Roman"/>
                  <w:sz w:val="20"/>
                  <w:szCs w:val="20"/>
                  <w:lang w:eastAsia="ru-RU"/>
                </w:rPr>
                <w:t>пунктами 31</w:t>
              </w:r>
            </w:hyperlink>
            <w:r w:rsidRPr="008418C1">
              <w:rPr>
                <w:rFonts w:eastAsia="Times New Roman"/>
                <w:sz w:val="20"/>
                <w:szCs w:val="20"/>
                <w:lang w:eastAsia="ru-RU"/>
              </w:rPr>
              <w:t xml:space="preserve">, </w:t>
            </w:r>
            <w:hyperlink w:anchor="Par286" w:history="1">
              <w:r w:rsidRPr="008418C1">
                <w:rPr>
                  <w:rFonts w:eastAsia="Times New Roman"/>
                  <w:sz w:val="20"/>
                  <w:szCs w:val="20"/>
                  <w:lang w:eastAsia="ru-RU"/>
                </w:rPr>
                <w:t>32</w:t>
              </w:r>
            </w:hyperlink>
            <w:r w:rsidRPr="008418C1">
              <w:rPr>
                <w:rFonts w:eastAsia="Times New Roman"/>
                <w:sz w:val="20"/>
                <w:szCs w:val="20"/>
                <w:lang w:eastAsia="ru-RU"/>
              </w:rPr>
              <w:t xml:space="preserve">  приложения № 2 к настоящему Порядку);</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г) выписка из федеральной государственной информационной системы в области ветеринарии, подтверждающая поголовье учтенного и маркированного крупного рогатого скота, полученная не ранее 1-го числа текущего месяца;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д) отчеты по </w:t>
            </w:r>
            <w:hyperlink r:id="rId12" w:history="1">
              <w:r w:rsidRPr="008418C1">
                <w:rPr>
                  <w:rFonts w:eastAsia="Times New Roman"/>
                  <w:sz w:val="20"/>
                  <w:szCs w:val="20"/>
                  <w:lang w:eastAsia="ru-RU"/>
                </w:rPr>
                <w:t>форме № 2-фермер «Сведения о сборе урожая сельскохозяйственных культур», и (или) отчетов по форме № 3-фермер</w:t>
              </w:r>
            </w:hyperlink>
            <w:r w:rsidRPr="008418C1">
              <w:rPr>
                <w:rFonts w:eastAsia="Times New Roman"/>
                <w:sz w:val="20"/>
                <w:szCs w:val="20"/>
                <w:lang w:eastAsia="ru-RU"/>
              </w:rPr>
              <w:t xml:space="preserve"> «Сведения о производстве продукции животноводства и поголовье скота» за предшествующий год;</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е) паспорта транспортных средств, самоходных машин и других видов техники с отметкой о регистрации либо выписка из электронного паспорта транспортных средств, самоходных машин, других видов техники (в случае приобретения техники, оборудования, подлежащих государственной регистрации);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Под новой техникой и (или) оборудованием понимается техника и (или) оборудование, изготовленные не ранее чем за два года до 1 января года, в котором подано заявление о предоставлении субсидии.</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Возмещение части затрат на обеспечение технической и технологической модернизации по видам деятельности, не осуществляемым получателем субсидии, не допускается.</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Запрещается приобретение техники у физических лиц.</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ж) уведомление об использовании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Министерством финансов Российской Федерации, с отметкой налогового органа о принятии (для участников отбора, использующих право на освобождение от исполнения обязанностей налогоплательщика налога на добавленную стоимость);</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Участники отбора вправе дополнительно представить по собственной инициативе по состоянию на 1-е число месяца подачи заявления выписку из Единого государственного реестра юридических лиц или Единого государственного реестра индивидуальных предпринимателей (кроме граждан, ведущих ЛПХ).</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8418C1" w:rsidRPr="008418C1" w:rsidRDefault="008418C1" w:rsidP="008418C1">
            <w:pPr>
              <w:shd w:val="clear" w:color="auto" w:fill="FFFFFF"/>
              <w:overflowPunct/>
              <w:autoSpaceDE/>
              <w:autoSpaceDN/>
              <w:adjustRightInd/>
              <w:jc w:val="both"/>
              <w:textAlignment w:val="auto"/>
              <w:rPr>
                <w:rFonts w:eastAsia="Calibri"/>
                <w:sz w:val="20"/>
                <w:szCs w:val="20"/>
                <w:lang w:eastAsia="ru-RU"/>
              </w:rPr>
            </w:pPr>
            <w:r w:rsidRPr="008418C1">
              <w:rPr>
                <w:rFonts w:eastAsia="Calibri"/>
                <w:sz w:val="20"/>
                <w:szCs w:val="20"/>
                <w:lang w:eastAsia="ru-RU"/>
              </w:rPr>
              <w:t>16.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17. Требования к оформлению документов на получение субсидии, предусмотренных настоящим Порядком: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заявление об участии в отборе на предоставление субсидии должно быть подписано участником отбора (кроме физических лиц) усиленной электронной подпись получателем субсидии или уполномоченным им лицом, участником отбора (физическим лицом) – простой электронной подписью;</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предоставленные копии документов должны содержать подпись уполномоченного лица, оттиск печати (при ее наличии), не должны содержать опечаток, исправлений, подчисток, помарок, ошибок в расчетах, текст документов должен поддаваться прочтению и не содержать противоречивых сведений;</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 документы должны быть предоставлены по формам, утвержденным Администрацией Чаинского района, Департаментом по социально-экономическому развитию села Томской области;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5) фото и видеоматериалы, включаемые в заявку, должны содержать четкое и контрастное изображение высокого качества.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18. В день поступления заявок (в рабочее время), Администрации в системе «Электронный бюджет» открывается доступ к поданным заявкам. Поступившие заявки регистрируются в системе «Электронный бюджет» автоматически.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Администрация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Протокол вскрытия заявок формируется на едином портале автоматически и подписывается усиленной квалифицированной подписью в системе «Электронный бюджет», а также размещается на едином портале не </w:t>
            </w:r>
            <w:r w:rsidRPr="008418C1">
              <w:rPr>
                <w:rFonts w:eastAsia="Times New Roman"/>
                <w:sz w:val="20"/>
                <w:szCs w:val="20"/>
                <w:lang w:eastAsia="ru-RU"/>
              </w:rPr>
              <w:lastRenderedPageBreak/>
              <w:t>позднее одного рабочего дня, следующего за днем его подписания.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19. Администрация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позднее 10 рабочих дней с даты окончания подачи (приема) заявок.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20. Проверка достоверности предоставленной  участником отбора информации, а так же проверка участника отбора на соответствие требованиям пункта 14 настоящего Порядка, осуществляется Администрацией с использованием документов, установленных пунктом 15 настоящего Порядка, и сведений, полученных в порядке межведомственного информационного взаимодействия, а  так 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Проверка на соответствие участника отбора требованиям, определенным подпунктами 3)-4) пункта 14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3)-4) пункта 14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21. На основании заявления, направленного посредством системы «Электронный бюджет», участник отбора вправе отозвать поданную заявку: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без доработки - в любое время до подписания протокола подведения итогов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на доработку - до окончания срока приема заявок, установленного объявлением о проведении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22. По результатам рассмотрения заявки Администрация принимает одно из следующих решений:</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о соответствии заявки требованиям, установленным в объявлении о проведении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об отклонении заявки.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23.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23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Решение о соответствии заявки требованиям, указанным в объявлении о проведении отбора, принимается Администрацией на дату получения результатов проверки представленных участником отбора информации и документов, поданных в составе заявки.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24. Основаниями для отклонения заявки являются: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несоответствие участника отбора требованиям, установленным в пункте 14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непредставление (представление не в полном объеме) документов, указанных в объявлении о проведении отбора, предусмотренных пунктом 15 настоящего Порядка;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 недостоверность информации, содержащейся в документах, представленных участником отбора в целях подтверждения соответствия, установленным пунктом 15, настоящего Порядка требованиям;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5) подача участником отбора заявки после даты и (или) времени, определенных для подачи заявок.</w:t>
            </w:r>
          </w:p>
          <w:p w:rsidR="008418C1" w:rsidRPr="008418C1" w:rsidRDefault="008418C1" w:rsidP="008418C1">
            <w:pPr>
              <w:overflowPunct/>
              <w:jc w:val="both"/>
              <w:textAlignment w:val="auto"/>
              <w:rPr>
                <w:rFonts w:eastAsia="Calibri"/>
                <w:sz w:val="20"/>
                <w:szCs w:val="20"/>
              </w:rPr>
            </w:pPr>
            <w:r w:rsidRPr="008418C1">
              <w:rPr>
                <w:rFonts w:eastAsia="Calibri"/>
                <w:sz w:val="20"/>
                <w:szCs w:val="20"/>
              </w:rPr>
              <w:t>25.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8418C1" w:rsidRPr="008418C1" w:rsidRDefault="008418C1" w:rsidP="008418C1">
            <w:pPr>
              <w:overflowPunct/>
              <w:jc w:val="center"/>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sz w:val="20"/>
                <w:szCs w:val="20"/>
                <w:lang w:eastAsia="ru-RU"/>
              </w:rPr>
            </w:pPr>
            <w:r w:rsidRPr="008418C1">
              <w:rPr>
                <w:rFonts w:eastAsia="Times New Roman"/>
                <w:sz w:val="20"/>
                <w:szCs w:val="20"/>
                <w:lang w:eastAsia="ru-RU"/>
              </w:rPr>
              <w:t>3. Условия и порядок предоставления субсидии</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26. Получатель субсидии на дату подачи заявки для участия в отборе и на дату заключения соглашения о предоставлении субсидии должен соответствовать требованиям, установленным пунктом 14 настоящего Порядка.</w:t>
            </w:r>
          </w:p>
          <w:p w:rsidR="008418C1" w:rsidRPr="008418C1" w:rsidRDefault="008418C1" w:rsidP="008418C1">
            <w:pPr>
              <w:overflowPunct/>
              <w:jc w:val="both"/>
              <w:textAlignment w:val="auto"/>
              <w:rPr>
                <w:rFonts w:eastAsia="Calibri"/>
                <w:sz w:val="20"/>
                <w:szCs w:val="20"/>
              </w:rPr>
            </w:pPr>
            <w:r w:rsidRPr="008418C1">
              <w:rPr>
                <w:rFonts w:eastAsia="Calibri"/>
                <w:sz w:val="20"/>
                <w:szCs w:val="20"/>
              </w:rPr>
              <w:t xml:space="preserve">Получатель субсидии для подтверждения соответствия требованиям, указанным в </w:t>
            </w:r>
            <w:hyperlink r:id="rId13" w:history="1">
              <w:r w:rsidRPr="008418C1">
                <w:rPr>
                  <w:rFonts w:eastAsia="Calibri"/>
                  <w:sz w:val="20"/>
                  <w:szCs w:val="20"/>
                </w:rPr>
                <w:t>пункте 14</w:t>
              </w:r>
            </w:hyperlink>
            <w:r w:rsidRPr="008418C1">
              <w:rPr>
                <w:rFonts w:eastAsia="Calibri"/>
                <w:sz w:val="20"/>
                <w:szCs w:val="20"/>
              </w:rPr>
              <w:t xml:space="preserve"> настоящего Положения, представляет документы, предусмотренные в </w:t>
            </w:r>
            <w:hyperlink r:id="rId14" w:history="1">
              <w:r w:rsidRPr="008418C1">
                <w:rPr>
                  <w:rFonts w:eastAsia="Calibri"/>
                  <w:sz w:val="20"/>
                  <w:szCs w:val="20"/>
                </w:rPr>
                <w:t>пункте</w:t>
              </w:r>
            </w:hyperlink>
            <w:r w:rsidRPr="008418C1">
              <w:rPr>
                <w:rFonts w:eastAsia="Calibri"/>
                <w:sz w:val="20"/>
                <w:szCs w:val="20"/>
              </w:rPr>
              <w:t xml:space="preserve"> </w:t>
            </w:r>
            <w:hyperlink r:id="rId15" w:history="1">
              <w:r w:rsidRPr="008418C1">
                <w:rPr>
                  <w:rFonts w:eastAsia="Calibri"/>
                  <w:sz w:val="20"/>
                  <w:szCs w:val="20"/>
                </w:rPr>
                <w:t>15</w:t>
              </w:r>
            </w:hyperlink>
            <w:r w:rsidRPr="008418C1">
              <w:rPr>
                <w:rFonts w:eastAsia="Calibri"/>
                <w:sz w:val="20"/>
                <w:szCs w:val="20"/>
              </w:rPr>
              <w:t xml:space="preserve"> настоящего Порядка.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27. Получатель субсидии согласен на осуществление Администрацией и органами муниципального финансового контроля 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6" w:history="1">
              <w:r w:rsidRPr="008418C1">
                <w:rPr>
                  <w:rFonts w:eastAsia="Times New Roman"/>
                  <w:sz w:val="20"/>
                  <w:szCs w:val="20"/>
                  <w:lang w:eastAsia="ru-RU"/>
                </w:rPr>
                <w:t>статьями 268.1</w:t>
              </w:r>
            </w:hyperlink>
            <w:r w:rsidRPr="008418C1">
              <w:rPr>
                <w:rFonts w:eastAsia="Times New Roman"/>
                <w:sz w:val="20"/>
                <w:szCs w:val="20"/>
                <w:lang w:eastAsia="ru-RU"/>
              </w:rPr>
              <w:t xml:space="preserve"> и </w:t>
            </w:r>
            <w:hyperlink r:id="rId17" w:history="1">
              <w:r w:rsidRPr="008418C1">
                <w:rPr>
                  <w:rFonts w:eastAsia="Times New Roman"/>
                  <w:sz w:val="20"/>
                  <w:szCs w:val="20"/>
                  <w:lang w:eastAsia="ru-RU"/>
                </w:rPr>
                <w:t>269.2</w:t>
              </w:r>
            </w:hyperlink>
            <w:r w:rsidRPr="008418C1">
              <w:rPr>
                <w:rFonts w:eastAsia="Times New Roman"/>
                <w:sz w:val="20"/>
                <w:szCs w:val="20"/>
                <w:lang w:eastAsia="ru-RU"/>
              </w:rPr>
              <w:t xml:space="preserve"> Бюджетного кодекса Российской Федерации, а также включение таких положений в Соглашение.</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Calibri"/>
                <w:sz w:val="20"/>
                <w:szCs w:val="20"/>
              </w:rPr>
              <w:lastRenderedPageBreak/>
              <w:t>28. Субсидии, источником финансового обеспечения которых являются средства областного бюджета</w:t>
            </w:r>
            <w:r w:rsidRPr="008418C1">
              <w:rPr>
                <w:rFonts w:eastAsia="Times New Roman"/>
                <w:color w:val="000000"/>
                <w:sz w:val="20"/>
                <w:szCs w:val="20"/>
                <w:lang w:eastAsia="ru-RU"/>
              </w:rPr>
              <w:t xml:space="preserve">, указанные в </w:t>
            </w:r>
            <w:hyperlink w:anchor="Par132" w:history="1">
              <w:r w:rsidRPr="008418C1">
                <w:rPr>
                  <w:rFonts w:eastAsia="Times New Roman"/>
                  <w:color w:val="000000"/>
                  <w:sz w:val="20"/>
                  <w:szCs w:val="20"/>
                  <w:lang w:eastAsia="ru-RU"/>
                </w:rPr>
                <w:t>пунктах 5</w:t>
              </w:r>
            </w:hyperlink>
            <w:r w:rsidRPr="008418C1">
              <w:rPr>
                <w:rFonts w:eastAsia="Times New Roman"/>
                <w:color w:val="000000"/>
                <w:sz w:val="20"/>
                <w:szCs w:val="20"/>
                <w:lang w:eastAsia="ru-RU"/>
              </w:rPr>
              <w:t xml:space="preserve"> и 6 настоящего Порядка, предоставляются по затратам (без учета налога на добавленную стоимость), произведенным получателем субсидии с 1 ноября предшествующего года по 31 октября текущего года;</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Для получателей субсидии,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 xml:space="preserve">29. Администрация объявляет отбор получателей субсидий, в соответствии с условиями которого устанавливаются сроки подачи заявки: </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 xml:space="preserve">по субсидии, указанной в </w:t>
            </w:r>
            <w:hyperlink r:id="rId18" w:history="1">
              <w:r w:rsidRPr="008418C1">
                <w:rPr>
                  <w:rFonts w:eastAsia="Times New Roman"/>
                  <w:color w:val="000000"/>
                  <w:sz w:val="20"/>
                  <w:szCs w:val="20"/>
                  <w:lang w:eastAsia="ru-RU"/>
                </w:rPr>
                <w:t xml:space="preserve">подпункте 1) пункта </w:t>
              </w:r>
            </w:hyperlink>
            <w:r w:rsidRPr="008418C1">
              <w:rPr>
                <w:rFonts w:eastAsia="Times New Roman"/>
                <w:color w:val="000000"/>
                <w:sz w:val="20"/>
                <w:szCs w:val="20"/>
                <w:lang w:eastAsia="ru-RU"/>
              </w:rPr>
              <w:t>5, подпункте 1) пункта 6 настоящего Порядка, не позднее 5 декабря текущего года;</w:t>
            </w:r>
          </w:p>
          <w:p w:rsidR="008418C1" w:rsidRPr="008418C1" w:rsidRDefault="008418C1" w:rsidP="008418C1">
            <w:pPr>
              <w:overflowPunct/>
              <w:jc w:val="both"/>
              <w:textAlignment w:val="auto"/>
              <w:rPr>
                <w:rFonts w:eastAsia="Times New Roman"/>
                <w:color w:val="000000"/>
                <w:sz w:val="20"/>
                <w:szCs w:val="20"/>
                <w:lang w:eastAsia="ru-RU"/>
              </w:rPr>
            </w:pPr>
            <w:r w:rsidRPr="008418C1">
              <w:rPr>
                <w:rFonts w:eastAsia="Times New Roman"/>
                <w:color w:val="000000"/>
                <w:sz w:val="20"/>
                <w:szCs w:val="20"/>
                <w:lang w:eastAsia="ru-RU"/>
              </w:rPr>
              <w:t xml:space="preserve">по субсидии, указанной в </w:t>
            </w:r>
            <w:hyperlink r:id="rId19" w:history="1">
              <w:r w:rsidRPr="008418C1">
                <w:rPr>
                  <w:rFonts w:eastAsia="Times New Roman"/>
                  <w:color w:val="000000"/>
                  <w:sz w:val="20"/>
                  <w:szCs w:val="20"/>
                  <w:lang w:eastAsia="ru-RU"/>
                </w:rPr>
                <w:t xml:space="preserve">подпункте 2) пункта </w:t>
              </w:r>
            </w:hyperlink>
            <w:r w:rsidRPr="008418C1">
              <w:rPr>
                <w:rFonts w:eastAsia="Times New Roman"/>
                <w:color w:val="000000"/>
                <w:sz w:val="20"/>
                <w:szCs w:val="20"/>
                <w:lang w:eastAsia="ru-RU"/>
              </w:rPr>
              <w:t>5, подпункте 2) пункта 6 настоящего Порядка, с 1 августа текущего года, но не позднее 5 декабря текущего года.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30. Повторное предоставление субсидий в целях возмещения одних и тех же затрат не допускается.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31. Перечень затрат и документов, подтверждающих фактически произведенные затраты на содержание коров, определены в приложении № 5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32. Перечень оборудования, сельскохозяйственной техники и специализированного транспорта, и ставки на обеспечение технической и технологической модернизации, определены в приложении № 4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33. Требования по наличию поголовья коров, предельный размер субсидии и размер ставок на содержание коров в личных подсобных хозяйствах, крестьянских (фермерских) хозяйствах и у индивидуальных предпринимателей, являющихся сельскохозяйственными предпринимателями, определяется в соответствии с приложением № 1 к настоящему Порядку.</w:t>
            </w:r>
          </w:p>
          <w:p w:rsidR="008418C1" w:rsidRPr="008418C1" w:rsidRDefault="008418C1" w:rsidP="008418C1">
            <w:pPr>
              <w:overflowPunct/>
              <w:jc w:val="both"/>
              <w:textAlignment w:val="auto"/>
              <w:rPr>
                <w:rFonts w:eastAsia="Times New Roman"/>
                <w:sz w:val="20"/>
                <w:szCs w:val="20"/>
                <w:lang w:eastAsia="ru-RU"/>
              </w:rPr>
            </w:pPr>
            <w:r w:rsidRPr="008418C1">
              <w:rPr>
                <w:rFonts w:eastAsia="Calibri"/>
                <w:sz w:val="20"/>
                <w:szCs w:val="20"/>
              </w:rPr>
              <w:t xml:space="preserve">34. </w:t>
            </w:r>
            <w:r w:rsidRPr="008418C1">
              <w:rPr>
                <w:rFonts w:eastAsia="Times New Roman"/>
                <w:sz w:val="20"/>
                <w:szCs w:val="20"/>
                <w:lang w:eastAsia="ru-RU"/>
              </w:rPr>
              <w:t>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Главы Чаинского района или уполномоченного им лица в системе «Электронный бюджет», который размещается на едином портале не позднее одного рабочего дня, следующего за днем его подписания.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В соответствии с протоколом подведения итогов отбора в течение 3 рабочих дней, следующих за днем размещения указанного протокола на едином портале, Администрация принимает решение о предоставлении субсидии путем составления сводной справки - расчета получателей субсидии по установленной Администрацией форме. </w:t>
            </w:r>
          </w:p>
          <w:p w:rsidR="008418C1" w:rsidRPr="008418C1" w:rsidRDefault="008418C1" w:rsidP="008418C1">
            <w:pPr>
              <w:overflowPunct/>
              <w:jc w:val="both"/>
              <w:textAlignment w:val="auto"/>
              <w:rPr>
                <w:rFonts w:eastAsia="Times New Roman"/>
                <w:sz w:val="20"/>
                <w:szCs w:val="20"/>
                <w:lang w:eastAsia="ru-RU"/>
              </w:rPr>
            </w:pPr>
            <w:r w:rsidRPr="008418C1">
              <w:rPr>
                <w:rFonts w:eastAsia="Calibri"/>
                <w:sz w:val="20"/>
                <w:szCs w:val="20"/>
              </w:rPr>
              <w:t xml:space="preserve">35. Перечисление средств субсидии Администрация осуществляет на расчетные счета, открытые получателями субсидий в кредитных организациях не позднее 10-го рабочего дня с даты принятия решения о предоставлении субсидии. </w:t>
            </w:r>
            <w:r w:rsidRPr="008418C1">
              <w:rPr>
                <w:rFonts w:eastAsia="Times New Roman"/>
                <w:sz w:val="20"/>
                <w:szCs w:val="20"/>
                <w:lang w:eastAsia="ru-RU"/>
              </w:rPr>
              <w:t>Перечисление средств субсидии осуществляется в порядке подачи заявлений на участие в отборе.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36. Информация о результатах отбора размещается на официальном сайте Администрации, не позднее 14-го календарного дня, следующего за днем определения победителя отбора.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37. Формула расчета субсидии на развитие ЛПХ:</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на содержание коров:</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Ск = П*</w:t>
            </w:r>
            <w:r w:rsidRPr="008418C1">
              <w:rPr>
                <w:rFonts w:eastAsia="Times New Roman"/>
                <w:sz w:val="20"/>
                <w:szCs w:val="20"/>
                <w:lang w:val="en-US" w:eastAsia="ru-RU"/>
              </w:rPr>
              <w:t>S</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где Ск – сумма субсидии на содержание коров (рублей, копеек);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 – поголовье коров (голов);</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val="en-US" w:eastAsia="ru-RU"/>
              </w:rPr>
              <w:t>S</w:t>
            </w:r>
            <w:r w:rsidRPr="008418C1">
              <w:rPr>
                <w:rFonts w:eastAsia="Times New Roman"/>
                <w:sz w:val="20"/>
                <w:szCs w:val="20"/>
                <w:lang w:eastAsia="ru-RU"/>
              </w:rPr>
              <w:t xml:space="preserve"> – ставка субсидии на 1 голову коровы.</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на возмещение части затрат на обеспечение технической и технологической модернизации: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Ст = З*</w:t>
            </w:r>
            <w:r w:rsidRPr="008418C1">
              <w:rPr>
                <w:rFonts w:eastAsia="Times New Roman"/>
                <w:sz w:val="20"/>
                <w:szCs w:val="20"/>
                <w:lang w:val="en-US" w:eastAsia="ru-RU"/>
              </w:rPr>
              <w:t>S</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где Ст – сумма субсидии на возмещение части затрат на обеспечение технической и технологической модернизации (рублей, копеек);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З – сумма затрат;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val="en-US" w:eastAsia="ru-RU"/>
              </w:rPr>
              <w:t>S</w:t>
            </w:r>
            <w:r w:rsidRPr="008418C1">
              <w:rPr>
                <w:rFonts w:eastAsia="Times New Roman"/>
                <w:sz w:val="20"/>
                <w:szCs w:val="20"/>
                <w:lang w:eastAsia="ru-RU"/>
              </w:rPr>
              <w:t xml:space="preserve"> – ставка субсидии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38. Формула расчета субсидии на развитие КФХ и ИП:</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на содержание коров:</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Ск = П*</w:t>
            </w:r>
            <w:r w:rsidRPr="008418C1">
              <w:rPr>
                <w:rFonts w:eastAsia="Times New Roman"/>
                <w:sz w:val="20"/>
                <w:szCs w:val="20"/>
                <w:lang w:val="en-US" w:eastAsia="ru-RU"/>
              </w:rPr>
              <w:t>S</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где Ск – сумма субсидии на содержание коров (рублей, копеек);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 – поголовье коров (голов);</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val="en-US" w:eastAsia="ru-RU"/>
              </w:rPr>
              <w:t>S</w:t>
            </w:r>
            <w:r w:rsidRPr="008418C1">
              <w:rPr>
                <w:rFonts w:eastAsia="Times New Roman"/>
                <w:sz w:val="20"/>
                <w:szCs w:val="20"/>
                <w:lang w:eastAsia="ru-RU"/>
              </w:rPr>
              <w:t xml:space="preserve"> – ставка субсидии на 1 голову коровы.</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на возмещение части затрат (без учета налога на добавленную стоимость) на обеспечение технической и технологической модернизации.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Ст = З*</w:t>
            </w:r>
            <w:r w:rsidRPr="008418C1">
              <w:rPr>
                <w:rFonts w:eastAsia="Times New Roman"/>
                <w:sz w:val="20"/>
                <w:szCs w:val="20"/>
                <w:lang w:val="en-US" w:eastAsia="ru-RU"/>
              </w:rPr>
              <w:t>S</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где Ст – сумма субсидии на возмещение части затрат на обеспечение технической и технологической модернизации (рублей, копеек);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З – сумма затрат (без учета налога на добавленную стоимость) (рублей, копеек);</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val="en-US" w:eastAsia="ru-RU"/>
              </w:rPr>
              <w:t>S</w:t>
            </w:r>
            <w:r w:rsidRPr="008418C1">
              <w:rPr>
                <w:rFonts w:eastAsia="Times New Roman"/>
                <w:sz w:val="20"/>
                <w:szCs w:val="20"/>
                <w:lang w:eastAsia="ru-RU"/>
              </w:rPr>
              <w:t xml:space="preserve"> – ставка субсидии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Размер субсидии рассчитывается без учета налога на добавленную стоимость. Для получателей субсидий, не </w:t>
            </w:r>
            <w:r w:rsidRPr="008418C1">
              <w:rPr>
                <w:rFonts w:eastAsia="Times New Roman"/>
                <w:sz w:val="20"/>
                <w:szCs w:val="20"/>
                <w:lang w:eastAsia="ru-RU"/>
              </w:rPr>
              <w:lastRenderedPageBreak/>
              <w:t xml:space="preserve">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 w:history="1">
              <w:r w:rsidRPr="008418C1">
                <w:rPr>
                  <w:rFonts w:eastAsia="Times New Roman"/>
                  <w:sz w:val="20"/>
                  <w:szCs w:val="20"/>
                  <w:lang w:eastAsia="ru-RU"/>
                </w:rPr>
                <w:t>статьей 145</w:t>
              </w:r>
            </w:hyperlink>
            <w:r w:rsidRPr="008418C1">
              <w:rPr>
                <w:rFonts w:eastAsia="Times New Roman"/>
                <w:sz w:val="20"/>
                <w:szCs w:val="20"/>
                <w:lang w:eastAsia="ru-RU"/>
              </w:rPr>
              <w:t xml:space="preserve"> Налогового кодекса Российской Федерации, в размер субсидии включается сумма налога на добавленную стоимость.</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39. Получатель субсидии при первом обращении в уполномоченный орган за получением субсидии в текущем финансовом году представляет в уполномоченный орган проект соглашения, согласно типовой форме соглашения о предоставлении субсидии на государственную поддержку сельскохозяйственного производства в муниципальном образовании «Чаинский район Томской области», утвержденной Управлением финансов Администрации Чаинского района.</w:t>
            </w:r>
          </w:p>
          <w:p w:rsidR="008418C1" w:rsidRPr="008418C1" w:rsidRDefault="008418C1" w:rsidP="008418C1">
            <w:pPr>
              <w:overflowPunct/>
              <w:jc w:val="both"/>
              <w:textAlignment w:val="auto"/>
              <w:rPr>
                <w:rFonts w:eastAsia="Times New Roman"/>
                <w:sz w:val="20"/>
                <w:szCs w:val="20"/>
                <w:lang w:eastAsia="ar-SA"/>
              </w:rPr>
            </w:pPr>
            <w:r w:rsidRPr="008418C1">
              <w:rPr>
                <w:rFonts w:eastAsia="Times New Roman"/>
                <w:sz w:val="20"/>
                <w:szCs w:val="20"/>
                <w:lang w:eastAsia="ar-SA"/>
              </w:rPr>
              <w:t>Проект соглашения представляется в двух экземплярах, с подписью руководителя получателя субсидии - юридического лица или подписью лица, уполномоченного на подписание соглашения, а также печатью юридического лица (при ее наличии).</w:t>
            </w:r>
          </w:p>
          <w:p w:rsidR="008418C1" w:rsidRPr="008418C1" w:rsidRDefault="008418C1" w:rsidP="008418C1">
            <w:pPr>
              <w:overflowPunct/>
              <w:jc w:val="both"/>
              <w:textAlignment w:val="auto"/>
              <w:rPr>
                <w:rFonts w:eastAsia="Times New Roman"/>
                <w:sz w:val="20"/>
                <w:szCs w:val="20"/>
                <w:lang w:eastAsia="ar-SA"/>
              </w:rPr>
            </w:pPr>
            <w:r w:rsidRPr="008418C1">
              <w:rPr>
                <w:rFonts w:eastAsia="Times New Roman"/>
                <w:sz w:val="20"/>
                <w:szCs w:val="20"/>
                <w:lang w:eastAsia="ar-SA"/>
              </w:rPr>
              <w:t xml:space="preserve">Получатели субсидии – физические лица представляют проект соглашения с личной подписью или лица, уполномоченного на подписание соглашения.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ar-SA"/>
              </w:rPr>
              <w:t>В случае подписания проекта соглашения уполномоченным лицом к проекту прилагается документ, подтверждающий полномочия данного лица на подписание указанного соглашения, соответствующий требованиям действующего законодательства.</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40. Проект соглашения подписывается уполномоченным органом в течение 5 рабочих дней с момента предоставления получателем субсидии проекта соглашения в уполномоченный орган.</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Один экземпляр соглашения остается в уполномоченном органе, второй экземпляр передается получателю субсидии при его личном обращении или уполномоченному лицу.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41. Соглашение, заключенное Администрацией Чаинского района с получателем субсидии, включает: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а)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1" w:history="1">
              <w:r w:rsidRPr="008418C1">
                <w:rPr>
                  <w:rFonts w:eastAsia="Times New Roman"/>
                  <w:sz w:val="20"/>
                  <w:szCs w:val="20"/>
                  <w:lang w:eastAsia="ru-RU"/>
                </w:rPr>
                <w:t>статьями 268.1</w:t>
              </w:r>
            </w:hyperlink>
            <w:r w:rsidRPr="008418C1">
              <w:rPr>
                <w:rFonts w:eastAsia="Times New Roman"/>
                <w:sz w:val="20"/>
                <w:szCs w:val="20"/>
                <w:lang w:eastAsia="ru-RU"/>
              </w:rPr>
              <w:t xml:space="preserve"> и </w:t>
            </w:r>
            <w:hyperlink r:id="rId22" w:history="1">
              <w:r w:rsidRPr="008418C1">
                <w:rPr>
                  <w:rFonts w:eastAsia="Times New Roman"/>
                  <w:sz w:val="20"/>
                  <w:szCs w:val="20"/>
                  <w:lang w:eastAsia="ru-RU"/>
                </w:rPr>
                <w:t>269.2</w:t>
              </w:r>
            </w:hyperlink>
            <w:r w:rsidRPr="008418C1">
              <w:rPr>
                <w:rFonts w:eastAsia="Times New Roman"/>
                <w:sz w:val="20"/>
                <w:szCs w:val="20"/>
                <w:lang w:eastAsia="ru-RU"/>
              </w:rPr>
              <w:t xml:space="preserve"> Бюджетного кодекса Российской Федерации;</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б)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обязательства получателя субсидии о достижении в году получения субсидии результатов предоставления субсидии;</w:t>
            </w:r>
          </w:p>
          <w:p w:rsidR="008418C1" w:rsidRPr="008418C1" w:rsidRDefault="008418C1" w:rsidP="008418C1">
            <w:pPr>
              <w:overflowPunct/>
              <w:spacing w:before="240"/>
              <w:jc w:val="both"/>
              <w:textAlignment w:val="auto"/>
              <w:rPr>
                <w:rFonts w:eastAsia="Times New Roman"/>
                <w:sz w:val="20"/>
                <w:szCs w:val="20"/>
                <w:lang w:eastAsia="ru-RU"/>
              </w:rPr>
            </w:pPr>
            <w:r w:rsidRPr="008418C1">
              <w:rPr>
                <w:rFonts w:eastAsia="Times New Roman"/>
                <w:sz w:val="20"/>
                <w:szCs w:val="20"/>
                <w:lang w:eastAsia="ru-RU"/>
              </w:rPr>
              <w:t>г)</w:t>
            </w:r>
            <w:r w:rsidRPr="008418C1">
              <w:rPr>
                <w:rFonts w:ascii="Arial" w:eastAsia="Times New Roman" w:hAnsi="Arial" w:cs="Arial"/>
                <w:sz w:val="20"/>
                <w:szCs w:val="20"/>
                <w:lang w:eastAsia="ru-RU"/>
              </w:rPr>
              <w:t xml:space="preserve"> </w:t>
            </w:r>
            <w:r w:rsidRPr="008418C1">
              <w:rPr>
                <w:rFonts w:eastAsia="Times New Roman"/>
                <w:sz w:val="20"/>
                <w:szCs w:val="20"/>
                <w:lang w:eastAsia="ru-RU"/>
              </w:rPr>
              <w:t>обязательство о запрете в течение трех лет на реализацию, передачу в аренду и (или) отчуждение имущества, возмещение затрат по которому осуществлено за счет субсидии.</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42. Условия заключения дополнительного соглашения к Соглашению:</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lastRenderedPageBreak/>
              <w:t>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В случаях, предусмотренных </w:t>
            </w:r>
            <w:hyperlink w:anchor="Par11" w:history="1">
              <w:r w:rsidRPr="008418C1">
                <w:rPr>
                  <w:rFonts w:eastAsia="Times New Roman"/>
                  <w:sz w:val="20"/>
                  <w:szCs w:val="20"/>
                  <w:lang w:eastAsia="ru-RU"/>
                </w:rPr>
                <w:t>подпунктами 4)</w:t>
              </w:r>
            </w:hyperlink>
            <w:r w:rsidRPr="008418C1">
              <w:rPr>
                <w:rFonts w:eastAsia="Times New Roman"/>
                <w:sz w:val="20"/>
                <w:szCs w:val="20"/>
                <w:lang w:eastAsia="ru-RU"/>
              </w:rPr>
              <w:t xml:space="preserve">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случае недостижения согласия по условиям дополнительного соглашения вопрос о его заключении определяется в судебном порядке.</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43. Расторжение Соглашения осуществляется по соглашению сторон Соглашения или в одностороннем порядке.</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Расторжение Соглашения в одностороннем порядке осуществляется: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а) по требованию Администрации при условии недостижения согласия по новым условиям, указанным в </w:t>
            </w:r>
            <w:hyperlink w:anchor="Par2" w:history="1">
              <w:r w:rsidRPr="008418C1">
                <w:rPr>
                  <w:rFonts w:eastAsia="Times New Roman"/>
                  <w:sz w:val="20"/>
                  <w:szCs w:val="20"/>
                  <w:lang w:eastAsia="ru-RU"/>
                </w:rPr>
                <w:t>подпункте б) пункта 41</w:t>
              </w:r>
            </w:hyperlink>
            <w:r w:rsidRPr="008418C1">
              <w:rPr>
                <w:rFonts w:eastAsia="Times New Roman"/>
                <w:sz w:val="20"/>
                <w:szCs w:val="20"/>
                <w:lang w:eastAsia="ru-RU"/>
              </w:rPr>
              <w:t xml:space="preserve"> настоящего Порядка, в течение 3 рабочих дней со дня недостижения такого согласия;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б) при реорганизации получателя субсидии, являющегося юридическим лицом, в форме разделения, выделения;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при ликвидации получателя субсидии, являющегося юридическим лицом;</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В случае, предусмотренном </w:t>
            </w:r>
            <w:hyperlink w:anchor="Par19" w:history="1">
              <w:r w:rsidRPr="008418C1">
                <w:rPr>
                  <w:rFonts w:eastAsia="Times New Roman"/>
                  <w:sz w:val="20"/>
                  <w:szCs w:val="20"/>
                  <w:lang w:eastAsia="ru-RU"/>
                </w:rPr>
                <w:t>подпунктом а)</w:t>
              </w:r>
            </w:hyperlink>
            <w:r w:rsidRPr="008418C1">
              <w:rPr>
                <w:rFonts w:eastAsia="Times New Roman"/>
                <w:sz w:val="20"/>
                <w:szCs w:val="20"/>
                <w:lang w:eastAsia="ru-RU"/>
              </w:rPr>
              <w:t xml:space="preserve"> настоящего подпункта, Администрация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В случае согласия с предложенными изменениями получатель субсидии уведомляет об этом Администрацию любым доступным способом не позднее 3-го рабочего дня, следующего за днем получения обращения. </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случае несогласия с предложенными изменениями получатель субсидии направляет в Администрацию мотивированный отказ в течение 2 рабочих дней, следующих за днем получения обращения о внесении изменений в Соглашение.</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В случае получения отказа получателя субсидии о заключении дополнительного соглашения, Администрация расторгает Соглашение в одностороннем порядке в течение 3 рабочих дней со дня получения указанного отказа.</w:t>
            </w:r>
          </w:p>
          <w:p w:rsidR="008418C1" w:rsidRPr="008418C1" w:rsidRDefault="008418C1" w:rsidP="008418C1">
            <w:pPr>
              <w:overflowPunct/>
              <w:spacing w:before="200"/>
              <w:jc w:val="both"/>
              <w:textAlignment w:val="auto"/>
              <w:rPr>
                <w:rFonts w:eastAsia="Times New Roman"/>
                <w:sz w:val="20"/>
                <w:szCs w:val="20"/>
                <w:lang w:eastAsia="ru-RU"/>
              </w:rPr>
            </w:pPr>
            <w:r w:rsidRPr="008418C1">
              <w:rPr>
                <w:rFonts w:eastAsia="Times New Roman"/>
                <w:sz w:val="20"/>
                <w:szCs w:val="20"/>
                <w:lang w:eastAsia="ru-RU"/>
              </w:rPr>
              <w:t xml:space="preserve">В случаях, предусмотренных </w:t>
            </w:r>
            <w:hyperlink w:anchor="Par20" w:history="1">
              <w:r w:rsidRPr="008418C1">
                <w:rPr>
                  <w:rFonts w:eastAsia="Times New Roman"/>
                  <w:sz w:val="20"/>
                  <w:szCs w:val="20"/>
                  <w:lang w:eastAsia="ru-RU"/>
                </w:rPr>
                <w:t>подпунктами б)</w:t>
              </w:r>
            </w:hyperlink>
            <w:r w:rsidRPr="008418C1">
              <w:rPr>
                <w:rFonts w:eastAsia="Times New Roman"/>
                <w:sz w:val="20"/>
                <w:szCs w:val="20"/>
                <w:lang w:eastAsia="ru-RU"/>
              </w:rPr>
              <w:t xml:space="preserve">, </w:t>
            </w:r>
            <w:hyperlink w:anchor="Par21" w:history="1">
              <w:r w:rsidRPr="008418C1">
                <w:rPr>
                  <w:rFonts w:eastAsia="Times New Roman"/>
                  <w:sz w:val="20"/>
                  <w:szCs w:val="20"/>
                  <w:lang w:eastAsia="ru-RU"/>
                </w:rPr>
                <w:t>в)</w:t>
              </w:r>
            </w:hyperlink>
            <w:r w:rsidRPr="008418C1">
              <w:rPr>
                <w:rFonts w:eastAsia="Times New Roman"/>
                <w:sz w:val="20"/>
                <w:szCs w:val="20"/>
                <w:lang w:eastAsia="ru-RU"/>
              </w:rPr>
              <w:t xml:space="preserve">, </w:t>
            </w:r>
            <w:hyperlink w:anchor="Par22" w:history="1">
              <w:r w:rsidRPr="008418C1">
                <w:rPr>
                  <w:rFonts w:eastAsia="Times New Roman"/>
                  <w:sz w:val="20"/>
                  <w:szCs w:val="20"/>
                  <w:lang w:eastAsia="ru-RU"/>
                </w:rPr>
                <w:t>г)</w:t>
              </w:r>
            </w:hyperlink>
            <w:r w:rsidRPr="008418C1">
              <w:rPr>
                <w:rFonts w:eastAsia="Times New Roman"/>
                <w:sz w:val="20"/>
                <w:szCs w:val="20"/>
                <w:lang w:eastAsia="ru-RU"/>
              </w:rPr>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«Чаинский район Томской области».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rPr>
              <w:t>44</w:t>
            </w:r>
            <w:r w:rsidRPr="008418C1">
              <w:rPr>
                <w:rFonts w:ascii="Arial" w:eastAsia="Times New Roman" w:hAnsi="Arial" w:cs="Arial"/>
                <w:sz w:val="20"/>
                <w:szCs w:val="20"/>
                <w:lang w:eastAsia="ru-RU"/>
              </w:rPr>
              <w:t xml:space="preserve">. </w:t>
            </w:r>
            <w:r w:rsidRPr="008418C1">
              <w:rPr>
                <w:rFonts w:eastAsia="Times New Roman"/>
                <w:sz w:val="20"/>
                <w:szCs w:val="20"/>
                <w:lang w:eastAsia="ru-RU"/>
              </w:rPr>
              <w:t>Результатом предоставления субсидии является сохранение или увеличение поголовья сельскохозяйственных животных и (или) посевных площадей получателями субсидий.</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Показателем, необходимым для достижения результата предоставления субсидии, является поголовье сельскохозяйственных животных и (или) посевные площади у получателей субсидии к уровню предыдущего года </w:t>
            </w:r>
            <w:r w:rsidRPr="008418C1">
              <w:rPr>
                <w:rFonts w:eastAsia="Times New Roman"/>
                <w:sz w:val="20"/>
                <w:szCs w:val="20"/>
                <w:lang w:eastAsia="ru-RU"/>
              </w:rPr>
              <w:lastRenderedPageBreak/>
              <w:t>(процентов).</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Значение показателя, необходимого для достижения результата предоставления субсидии, устанавливается Администрацией в соглашении о предоставлении субсидии, заключенном между Администрацией и получателем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45. 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23">
              <w:r w:rsidRPr="008418C1">
                <w:rPr>
                  <w:rFonts w:eastAsia="Times New Roman"/>
                  <w:sz w:val="20"/>
                  <w:szCs w:val="20"/>
                  <w:lang w:eastAsia="ru-RU"/>
                </w:rPr>
                <w:t>программы</w:t>
              </w:r>
            </w:hyperlink>
            <w:r w:rsidRPr="008418C1">
              <w:rPr>
                <w:rFonts w:eastAsia="Times New Roman"/>
                <w:sz w:val="20"/>
                <w:szCs w:val="20"/>
                <w:lang w:eastAsia="ru-RU"/>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 из областного бюджета бюджету муниципального образования «Чаинский район Томской области».</w:t>
            </w:r>
          </w:p>
          <w:p w:rsidR="008418C1" w:rsidRPr="008418C1" w:rsidRDefault="008418C1" w:rsidP="008418C1">
            <w:pPr>
              <w:widowControl w:val="0"/>
              <w:overflowPunct/>
              <w:adjustRightInd/>
              <w:jc w:val="both"/>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sz w:val="20"/>
                <w:szCs w:val="20"/>
                <w:lang w:eastAsia="ru-RU"/>
              </w:rPr>
            </w:pPr>
            <w:r w:rsidRPr="008418C1">
              <w:rPr>
                <w:rFonts w:eastAsia="Times New Roman"/>
                <w:sz w:val="20"/>
                <w:szCs w:val="20"/>
                <w:lang w:eastAsia="ru-RU"/>
              </w:rPr>
              <w:t>4. Требования к отчетности</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46. Получатели субсидий предоставляют отчетность по формам, предусмотренными типовой формой Соглашения, утвержденной Управлением финансов Администрации Чаинского района.</w:t>
            </w:r>
          </w:p>
          <w:p w:rsidR="008418C1" w:rsidRPr="008418C1" w:rsidRDefault="008418C1" w:rsidP="008418C1">
            <w:pPr>
              <w:shd w:val="clear" w:color="auto" w:fill="FFFFFF"/>
              <w:overflowPunct/>
              <w:autoSpaceDE/>
              <w:autoSpaceDN/>
              <w:adjustRightInd/>
              <w:jc w:val="both"/>
              <w:textAlignment w:val="auto"/>
              <w:rPr>
                <w:rFonts w:eastAsia="Calibri"/>
                <w:sz w:val="20"/>
                <w:szCs w:val="20"/>
                <w:lang w:eastAsia="ru-RU"/>
              </w:rPr>
            </w:pPr>
            <w:r w:rsidRPr="008418C1">
              <w:rPr>
                <w:rFonts w:eastAsia="Calibri"/>
                <w:sz w:val="20"/>
                <w:szCs w:val="20"/>
                <w:lang w:eastAsia="ru-RU"/>
              </w:rPr>
              <w:t>- отчет о достижении значений результата предоставления субсидии по форме, определенной Соглашением о предоставлении субсидии – не позднее 1 февраля года, следующего за отчетным годом.  </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отчет о реализации плана мероприятий по достижению результатов предоставления субсидий по форме, определенной Соглашением о предоставлении субсидии - ежеквартально, не позднее 5 рабочего дня месяца, следующего за отчетным кварталом, </w:t>
            </w:r>
            <w:r w:rsidRPr="008418C1">
              <w:rPr>
                <w:rFonts w:eastAsia="Calibri"/>
                <w:sz w:val="20"/>
                <w:szCs w:val="20"/>
                <w:lang w:eastAsia="ru-RU"/>
              </w:rPr>
              <w:t>а также не позднее 10-го рабочего дня после достижения значения результата предоставления субсидии</w:t>
            </w:r>
            <w:r w:rsidRPr="008418C1">
              <w:rPr>
                <w:rFonts w:eastAsia="Times New Roman"/>
                <w:sz w:val="20"/>
                <w:szCs w:val="20"/>
                <w:lang w:eastAsia="ru-RU"/>
              </w:rPr>
              <w:t>. </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center"/>
              <w:textAlignment w:val="auto"/>
              <w:rPr>
                <w:rFonts w:eastAsia="Calibri"/>
                <w:sz w:val="20"/>
                <w:szCs w:val="20"/>
              </w:rPr>
            </w:pPr>
            <w:r w:rsidRPr="008418C1">
              <w:rPr>
                <w:rFonts w:eastAsia="Times New Roman"/>
                <w:sz w:val="20"/>
                <w:szCs w:val="20"/>
                <w:lang w:eastAsia="ru-RU"/>
              </w:rPr>
              <w:t xml:space="preserve">5. </w:t>
            </w:r>
            <w:r w:rsidRPr="008418C1">
              <w:rPr>
                <w:rFonts w:eastAsia="Calibri"/>
                <w:sz w:val="20"/>
                <w:szCs w:val="20"/>
              </w:rPr>
              <w:t xml:space="preserve">Требования об осуществлении контроля (мониторинга) </w:t>
            </w:r>
          </w:p>
          <w:p w:rsidR="008418C1" w:rsidRPr="008418C1" w:rsidRDefault="008418C1" w:rsidP="008418C1">
            <w:pPr>
              <w:overflowPunct/>
              <w:jc w:val="center"/>
              <w:textAlignment w:val="auto"/>
              <w:rPr>
                <w:rFonts w:eastAsia="Calibri"/>
                <w:sz w:val="20"/>
                <w:szCs w:val="20"/>
              </w:rPr>
            </w:pPr>
            <w:r w:rsidRPr="008418C1">
              <w:rPr>
                <w:rFonts w:eastAsia="Calibri"/>
                <w:sz w:val="20"/>
                <w:szCs w:val="20"/>
              </w:rPr>
              <w:t>за соблюдением условий и порядка предоставления субсидий</w:t>
            </w:r>
          </w:p>
          <w:p w:rsidR="008418C1" w:rsidRPr="008418C1" w:rsidRDefault="008418C1" w:rsidP="008418C1">
            <w:pPr>
              <w:overflowPunct/>
              <w:jc w:val="center"/>
              <w:textAlignment w:val="auto"/>
              <w:rPr>
                <w:rFonts w:eastAsia="Calibri"/>
                <w:sz w:val="20"/>
                <w:szCs w:val="20"/>
              </w:rPr>
            </w:pPr>
            <w:r w:rsidRPr="008418C1">
              <w:rPr>
                <w:rFonts w:eastAsia="Calibri"/>
                <w:sz w:val="20"/>
                <w:szCs w:val="20"/>
              </w:rPr>
              <w:t xml:space="preserve"> и ответственности за их нарушение</w:t>
            </w:r>
          </w:p>
          <w:p w:rsidR="008418C1" w:rsidRPr="008418C1" w:rsidRDefault="008418C1" w:rsidP="008418C1">
            <w:pPr>
              <w:overflowPunct/>
              <w:jc w:val="both"/>
              <w:textAlignment w:val="auto"/>
              <w:rPr>
                <w:rFonts w:eastAsia="Calibri"/>
                <w:iCs/>
                <w:sz w:val="20"/>
                <w:szCs w:val="20"/>
              </w:rPr>
            </w:pPr>
          </w:p>
          <w:p w:rsidR="008418C1" w:rsidRPr="008418C1" w:rsidRDefault="008418C1" w:rsidP="008418C1">
            <w:pPr>
              <w:shd w:val="clear" w:color="auto" w:fill="FFFFFF"/>
              <w:overflowPunct/>
              <w:autoSpaceDE/>
              <w:autoSpaceDN/>
              <w:adjustRightInd/>
              <w:jc w:val="both"/>
              <w:textAlignment w:val="auto"/>
              <w:rPr>
                <w:rFonts w:eastAsia="Calibri"/>
                <w:sz w:val="20"/>
                <w:szCs w:val="20"/>
                <w:lang w:eastAsia="ru-RU"/>
              </w:rPr>
            </w:pPr>
            <w:r w:rsidRPr="008418C1">
              <w:rPr>
                <w:rFonts w:eastAsia="Calibri"/>
                <w:sz w:val="20"/>
                <w:szCs w:val="20"/>
                <w:lang w:eastAsia="ru-RU"/>
              </w:rPr>
              <w:t>47.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субсидий.</w:t>
            </w:r>
          </w:p>
          <w:p w:rsidR="008418C1" w:rsidRPr="008418C1" w:rsidRDefault="008418C1" w:rsidP="008418C1">
            <w:pPr>
              <w:shd w:val="clear" w:color="auto" w:fill="FFFFFF"/>
              <w:overflowPunct/>
              <w:autoSpaceDE/>
              <w:autoSpaceDN/>
              <w:adjustRightInd/>
              <w:jc w:val="both"/>
              <w:textAlignment w:val="auto"/>
              <w:rPr>
                <w:rFonts w:eastAsia="Calibri"/>
                <w:sz w:val="20"/>
                <w:szCs w:val="20"/>
                <w:lang w:eastAsia="ru-RU"/>
              </w:rPr>
            </w:pPr>
            <w:r w:rsidRPr="008418C1">
              <w:rPr>
                <w:rFonts w:eastAsia="Calibri"/>
                <w:sz w:val="20"/>
                <w:szCs w:val="20"/>
                <w:lang w:eastAsia="ru-RU"/>
              </w:rPr>
              <w:t xml:space="preserve">Для подтверждения достижения результата получатели субсидий к отчету о достижении значений результата за год, в котором была получена субсидия предоставляют в Администрацию заверенные получателем субсидии копии отчета № 3-фермер «Сведения о производстве продукции животноводства и поголовье скота», подтверждающего наличие (сохранение) поголовья коров, за год в котором была получена субсидия.    </w:t>
            </w:r>
          </w:p>
          <w:p w:rsidR="008418C1" w:rsidRPr="008418C1" w:rsidRDefault="008418C1" w:rsidP="008418C1">
            <w:pPr>
              <w:shd w:val="clear" w:color="auto" w:fill="FFFFFF"/>
              <w:overflowPunct/>
              <w:autoSpaceDE/>
              <w:autoSpaceDN/>
              <w:adjustRightInd/>
              <w:jc w:val="both"/>
              <w:textAlignment w:val="auto"/>
              <w:rPr>
                <w:rFonts w:eastAsia="Calibri"/>
                <w:sz w:val="20"/>
                <w:szCs w:val="20"/>
                <w:lang w:eastAsia="ru-RU"/>
              </w:rPr>
            </w:pPr>
            <w:r w:rsidRPr="008418C1">
              <w:rPr>
                <w:rFonts w:eastAsia="Calibri"/>
                <w:sz w:val="20"/>
                <w:szCs w:val="20"/>
                <w:lang w:eastAsia="ru-RU"/>
              </w:rPr>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48. 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Уведомление должно быть направлено в течение 10 рабочих дней со дня установления Администрацией и (или) органами государственного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8418C1" w:rsidRPr="008418C1" w:rsidRDefault="008418C1" w:rsidP="008418C1">
            <w:pPr>
              <w:overflowPunct/>
              <w:jc w:val="both"/>
              <w:textAlignment w:val="auto"/>
              <w:rPr>
                <w:rFonts w:eastAsia="Times New Roman"/>
                <w:i/>
                <w:sz w:val="20"/>
                <w:szCs w:val="20"/>
                <w:lang w:eastAsia="ru-RU"/>
              </w:rPr>
            </w:pPr>
            <w:r w:rsidRPr="008418C1">
              <w:rPr>
                <w:rFonts w:eastAsia="Times New Roman"/>
                <w:sz w:val="20"/>
                <w:szCs w:val="20"/>
                <w:lang w:eastAsia="ru-RU"/>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49. В случае недостижения получателем субсидии показателей результативности использования субсидий, установленных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V возврата = (V субсидии x k x m / n), где:</w:t>
            </w:r>
          </w:p>
          <w:p w:rsidR="008418C1" w:rsidRPr="008418C1" w:rsidRDefault="008418C1" w:rsidP="008418C1">
            <w:pPr>
              <w:overflowPunct/>
              <w:jc w:val="both"/>
              <w:textAlignment w:val="auto"/>
              <w:rPr>
                <w:rFonts w:eastAsia="Times New Roman"/>
                <w:i/>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V возврата - объем средств, подлежащих возврату в местный бюджет;</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V субсидии - размер субсидии, предоставленной получателю субсидии в отчетном финансовом году;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m - количество показателей результативности использования субсидии, по которым не достигнуты значения показателей;</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n - общее количество показателей результативности использования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k - коэффициент возврата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lastRenderedPageBreak/>
              <w:t>Коэффициент возврата субсидии рассчитывается по следующей формуле: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noProof/>
                <w:position w:val="-14"/>
                <w:sz w:val="20"/>
                <w:szCs w:val="20"/>
                <w:lang w:eastAsia="ru-RU"/>
              </w:rPr>
              <w:drawing>
                <wp:inline distT="0" distB="0" distL="0" distR="0">
                  <wp:extent cx="1440180" cy="335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180" cy="335280"/>
                          </a:xfrm>
                          <a:prstGeom prst="rect">
                            <a:avLst/>
                          </a:prstGeom>
                          <a:noFill/>
                          <a:ln>
                            <a:noFill/>
                          </a:ln>
                        </pic:spPr>
                      </pic:pic>
                    </a:graphicData>
                  </a:graphic>
                </wp:inline>
              </w:drawing>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D</w:t>
            </w:r>
            <w:r w:rsidRPr="008418C1">
              <w:rPr>
                <w:rFonts w:eastAsia="Times New Roman"/>
                <w:sz w:val="20"/>
                <w:szCs w:val="20"/>
                <w:vertAlign w:val="subscript"/>
                <w:lang w:eastAsia="ru-RU"/>
              </w:rPr>
              <w:t>i</w:t>
            </w:r>
            <w:r w:rsidRPr="008418C1">
              <w:rPr>
                <w:rFonts w:eastAsia="Times New Roman"/>
                <w:sz w:val="20"/>
                <w:szCs w:val="20"/>
                <w:lang w:eastAsia="ru-RU"/>
              </w:rPr>
              <w:t xml:space="preserve"> - индекс, отражающий уровень недостижения значения i-го показателя результативности использования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Индекс, отражающий уровень недостижения значения i-го показателя результативности использования субсидии, определяется:</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D</w:t>
            </w:r>
            <w:r w:rsidRPr="008418C1">
              <w:rPr>
                <w:rFonts w:eastAsia="Times New Roman"/>
                <w:sz w:val="20"/>
                <w:szCs w:val="20"/>
                <w:vertAlign w:val="subscript"/>
                <w:lang w:eastAsia="ru-RU"/>
              </w:rPr>
              <w:t>i</w:t>
            </w:r>
            <w:r w:rsidRPr="008418C1">
              <w:rPr>
                <w:rFonts w:eastAsia="Times New Roman"/>
                <w:sz w:val="20"/>
                <w:szCs w:val="20"/>
                <w:lang w:eastAsia="ru-RU"/>
              </w:rPr>
              <w:t xml:space="preserve"> = 1 - T</w:t>
            </w:r>
            <w:r w:rsidRPr="008418C1">
              <w:rPr>
                <w:rFonts w:eastAsia="Times New Roman"/>
                <w:sz w:val="20"/>
                <w:szCs w:val="20"/>
                <w:vertAlign w:val="subscript"/>
                <w:lang w:eastAsia="ru-RU"/>
              </w:rPr>
              <w:t>i</w:t>
            </w:r>
            <w:r w:rsidRPr="008418C1">
              <w:rPr>
                <w:rFonts w:eastAsia="Times New Roman"/>
                <w:sz w:val="20"/>
                <w:szCs w:val="20"/>
                <w:lang w:eastAsia="ru-RU"/>
              </w:rPr>
              <w:t xml:space="preserve"> / S</w:t>
            </w:r>
            <w:r w:rsidRPr="008418C1">
              <w:rPr>
                <w:rFonts w:eastAsia="Times New Roman"/>
                <w:sz w:val="20"/>
                <w:szCs w:val="20"/>
                <w:vertAlign w:val="subscript"/>
                <w:lang w:eastAsia="ru-RU"/>
              </w:rPr>
              <w:t>i</w:t>
            </w:r>
            <w:r w:rsidRPr="008418C1">
              <w:rPr>
                <w:rFonts w:eastAsia="Times New Roman"/>
                <w:sz w:val="20"/>
                <w:szCs w:val="20"/>
                <w:lang w:eastAsia="ru-RU"/>
              </w:rPr>
              <w:t>, где: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T</w:t>
            </w:r>
            <w:r w:rsidRPr="008418C1">
              <w:rPr>
                <w:rFonts w:eastAsia="Times New Roman"/>
                <w:sz w:val="20"/>
                <w:szCs w:val="20"/>
                <w:vertAlign w:val="subscript"/>
                <w:lang w:eastAsia="ru-RU"/>
              </w:rPr>
              <w:t>i</w:t>
            </w:r>
            <w:r w:rsidRPr="008418C1">
              <w:rPr>
                <w:rFonts w:eastAsia="Times New Roman"/>
                <w:sz w:val="20"/>
                <w:szCs w:val="20"/>
                <w:lang w:eastAsia="ru-RU"/>
              </w:rPr>
              <w:t xml:space="preserve"> - фактически достигнутое значение i-го показателя результативности использования субсидии на отчетную дату;</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S</w:t>
            </w:r>
            <w:r w:rsidRPr="008418C1">
              <w:rPr>
                <w:rFonts w:eastAsia="Times New Roman"/>
                <w:sz w:val="20"/>
                <w:szCs w:val="20"/>
                <w:vertAlign w:val="subscript"/>
                <w:lang w:eastAsia="ru-RU"/>
              </w:rPr>
              <w:t>i</w:t>
            </w:r>
            <w:r w:rsidRPr="008418C1">
              <w:rPr>
                <w:rFonts w:eastAsia="Times New Roman"/>
                <w:sz w:val="20"/>
                <w:szCs w:val="20"/>
                <w:lang w:eastAsia="ru-RU"/>
              </w:rPr>
              <w:t xml:space="preserve"> - плановое значение i-го показателя результативности использования субсидии, установленное соглашением о предоставлении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D</w:t>
            </w:r>
            <w:r w:rsidRPr="008418C1">
              <w:rPr>
                <w:rFonts w:eastAsia="Times New Roman"/>
                <w:sz w:val="20"/>
                <w:szCs w:val="20"/>
                <w:vertAlign w:val="subscript"/>
                <w:lang w:eastAsia="ru-RU"/>
              </w:rPr>
              <w:t>i</w:t>
            </w:r>
            <w:r w:rsidRPr="008418C1">
              <w:rPr>
                <w:rFonts w:eastAsia="Times New Roman"/>
                <w:sz w:val="20"/>
                <w:szCs w:val="20"/>
                <w:lang w:eastAsia="ru-RU"/>
              </w:rPr>
              <w:t xml:space="preserve"> = 1 - </w:t>
            </w:r>
            <w:r w:rsidRPr="008418C1">
              <w:rPr>
                <w:rFonts w:eastAsia="Times New Roman"/>
                <w:sz w:val="20"/>
                <w:szCs w:val="20"/>
                <w:lang w:val="en-US" w:eastAsia="ru-RU"/>
              </w:rPr>
              <w:t>S</w:t>
            </w:r>
            <w:r w:rsidRPr="008418C1">
              <w:rPr>
                <w:rFonts w:eastAsia="Times New Roman"/>
                <w:sz w:val="20"/>
                <w:szCs w:val="20"/>
                <w:vertAlign w:val="subscript"/>
                <w:lang w:eastAsia="ru-RU"/>
              </w:rPr>
              <w:t>i</w:t>
            </w:r>
            <w:r w:rsidRPr="008418C1">
              <w:rPr>
                <w:rFonts w:eastAsia="Times New Roman"/>
                <w:sz w:val="20"/>
                <w:szCs w:val="20"/>
                <w:lang w:eastAsia="ru-RU"/>
              </w:rPr>
              <w:t xml:space="preserve"> / </w:t>
            </w:r>
            <w:r w:rsidRPr="008418C1">
              <w:rPr>
                <w:rFonts w:eastAsia="Times New Roman"/>
                <w:sz w:val="20"/>
                <w:szCs w:val="20"/>
                <w:lang w:val="en-US" w:eastAsia="ru-RU"/>
              </w:rPr>
              <w:t>Ti</w:t>
            </w:r>
            <w:r w:rsidRPr="008418C1">
              <w:rPr>
                <w:rFonts w:eastAsia="Times New Roman"/>
                <w:sz w:val="20"/>
                <w:szCs w:val="20"/>
                <w:lang w:eastAsia="ru-RU"/>
              </w:rPr>
              <w:t>.</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50. В случае получения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добровольного возврата субсидии.</w:t>
            </w:r>
          </w:p>
          <w:p w:rsidR="008418C1" w:rsidRPr="008418C1" w:rsidRDefault="008418C1" w:rsidP="008418C1">
            <w:pPr>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51. Администрация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4B4291">
            <w:pPr>
              <w:overflowPunct/>
              <w:autoSpaceDE/>
              <w:autoSpaceDN/>
              <w:adjustRightInd/>
              <w:jc w:val="right"/>
              <w:textAlignment w:val="auto"/>
              <w:rPr>
                <w:rFonts w:eastAsia="Times New Roman"/>
                <w:sz w:val="20"/>
                <w:szCs w:val="20"/>
                <w:lang w:eastAsia="ru-RU"/>
              </w:rPr>
            </w:pPr>
          </w:p>
          <w:p w:rsidR="008418C1" w:rsidRPr="008418C1" w:rsidRDefault="008418C1" w:rsidP="004B4291">
            <w:pPr>
              <w:overflowPunct/>
              <w:jc w:val="right"/>
              <w:textAlignment w:val="auto"/>
              <w:rPr>
                <w:rFonts w:eastAsia="Times New Roman"/>
                <w:sz w:val="20"/>
                <w:szCs w:val="20"/>
                <w:lang w:eastAsia="ru-RU"/>
              </w:rPr>
            </w:pPr>
            <w:r w:rsidRPr="008418C1">
              <w:rPr>
                <w:rFonts w:eastAsia="Times New Roman"/>
                <w:sz w:val="20"/>
                <w:szCs w:val="20"/>
                <w:lang w:eastAsia="ru-RU"/>
              </w:rPr>
              <w:t xml:space="preserve">                                                                                                               Приложение № 1 </w:t>
            </w:r>
          </w:p>
          <w:p w:rsidR="008418C1" w:rsidRPr="008418C1" w:rsidRDefault="008418C1" w:rsidP="004B4291">
            <w:pPr>
              <w:overflowPunct/>
              <w:ind w:right="35"/>
              <w:jc w:val="right"/>
              <w:textAlignment w:val="auto"/>
              <w:rPr>
                <w:rFonts w:eastAsia="Times New Roman"/>
                <w:color w:val="000000"/>
                <w:sz w:val="20"/>
                <w:szCs w:val="20"/>
                <w:lang w:eastAsia="ru-RU"/>
              </w:rPr>
            </w:pPr>
            <w:r w:rsidRPr="008418C1">
              <w:rPr>
                <w:rFonts w:eastAsia="Times New Roman"/>
                <w:sz w:val="20"/>
                <w:szCs w:val="20"/>
                <w:lang w:eastAsia="ru-RU"/>
              </w:rPr>
              <w:t xml:space="preserve">к Порядку предоставления </w:t>
            </w:r>
            <w:r w:rsidRPr="008418C1">
              <w:rPr>
                <w:rFonts w:eastAsia="Times New Roman"/>
                <w:color w:val="000000"/>
                <w:sz w:val="20"/>
                <w:szCs w:val="20"/>
                <w:lang w:eastAsia="ru-RU"/>
              </w:rPr>
              <w:t xml:space="preserve">из местного бюджета </w:t>
            </w:r>
            <w:r w:rsidRPr="008418C1">
              <w:rPr>
                <w:rFonts w:eastAsia="Times New Roman"/>
                <w:sz w:val="20"/>
                <w:szCs w:val="20"/>
                <w:lang w:eastAsia="ru-RU"/>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8418C1">
              <w:rPr>
                <w:rFonts w:eastAsia="Times New Roman"/>
                <w:color w:val="000000"/>
                <w:sz w:val="20"/>
                <w:szCs w:val="20"/>
                <w:lang w:eastAsia="ru-RU"/>
              </w:rPr>
              <w:t>,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8418C1" w:rsidRPr="008418C1" w:rsidRDefault="008418C1" w:rsidP="008418C1">
            <w:pPr>
              <w:overflowPunct/>
              <w:jc w:val="both"/>
              <w:textAlignment w:val="auto"/>
              <w:rPr>
                <w:rFonts w:eastAsia="Times New Roman"/>
                <w:color w:val="000000"/>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Требования по наличию поголовья коров, предельный размер субсидии и размер</w:t>
            </w: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ставок на содержание коров в личных подсобных хозяйствах, крестьянских</w:t>
            </w: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(фермерских) хозяйствах и у индивидуальных предпринимателей,</w:t>
            </w: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являющихся сельскохозяйственными предпринимателями</w:t>
            </w:r>
          </w:p>
          <w:p w:rsidR="008418C1" w:rsidRPr="008418C1" w:rsidRDefault="008418C1" w:rsidP="008418C1">
            <w:pPr>
              <w:overflowPunct/>
              <w:jc w:val="both"/>
              <w:textAlignment w:val="auto"/>
              <w:rPr>
                <w:rFonts w:eastAsia="Times New Roman"/>
                <w:sz w:val="20"/>
                <w:szCs w:val="20"/>
                <w:lang w:eastAsia="ru-RU"/>
              </w:rPr>
            </w:pPr>
          </w:p>
          <w:tbl>
            <w:tblPr>
              <w:tblW w:w="9180" w:type="dxa"/>
              <w:jc w:val="center"/>
              <w:tblCellMar>
                <w:top w:w="102" w:type="dxa"/>
                <w:left w:w="62" w:type="dxa"/>
                <w:bottom w:w="102" w:type="dxa"/>
                <w:right w:w="62" w:type="dxa"/>
              </w:tblCellMar>
              <w:tblLook w:val="0000" w:firstRow="0" w:lastRow="0" w:firstColumn="0" w:lastColumn="0" w:noHBand="0" w:noVBand="0"/>
            </w:tblPr>
            <w:tblGrid>
              <w:gridCol w:w="534"/>
              <w:gridCol w:w="3415"/>
              <w:gridCol w:w="1559"/>
              <w:gridCol w:w="1546"/>
              <w:gridCol w:w="2126"/>
            </w:tblGrid>
            <w:tr w:rsidR="008418C1" w:rsidRPr="008418C1" w:rsidTr="004B4291">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 пп</w:t>
                  </w:r>
                </w:p>
              </w:tc>
              <w:tc>
                <w:tcPr>
                  <w:tcW w:w="3415"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Категории получателей</w:t>
                  </w:r>
                </w:p>
              </w:tc>
              <w:tc>
                <w:tcPr>
                  <w:tcW w:w="155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Требования по наличию поголовья коров, голов</w:t>
                  </w:r>
                </w:p>
              </w:tc>
              <w:tc>
                <w:tcPr>
                  <w:tcW w:w="1546"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Ставка субсидии</w:t>
                  </w:r>
                </w:p>
              </w:tc>
              <w:tc>
                <w:tcPr>
                  <w:tcW w:w="2126" w:type="dxa"/>
                  <w:tcBorders>
                    <w:top w:val="single" w:sz="4" w:space="0" w:color="auto"/>
                    <w:left w:val="single" w:sz="4" w:space="0" w:color="auto"/>
                    <w:bottom w:val="single" w:sz="4" w:space="0" w:color="auto"/>
                    <w:right w:val="single" w:sz="4" w:space="0" w:color="auto"/>
                  </w:tcBorders>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Предельный размер субсидии</w:t>
                  </w:r>
                </w:p>
              </w:tc>
            </w:tr>
            <w:tr w:rsidR="008418C1" w:rsidRPr="008418C1" w:rsidTr="004B4291">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bookmarkStart w:id="4" w:name="Par13"/>
                  <w:bookmarkEnd w:id="4"/>
                  <w:r w:rsidRPr="008418C1">
                    <w:rPr>
                      <w:rFonts w:eastAsia="Calibri"/>
                      <w:sz w:val="20"/>
                      <w:szCs w:val="20"/>
                    </w:rPr>
                    <w:t>1</w:t>
                  </w:r>
                </w:p>
              </w:tc>
              <w:tc>
                <w:tcPr>
                  <w:tcW w:w="3415"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Calibri"/>
                      <w:sz w:val="20"/>
                      <w:szCs w:val="20"/>
                    </w:rPr>
                  </w:pPr>
                  <w:r w:rsidRPr="008418C1">
                    <w:rPr>
                      <w:rFonts w:eastAsia="Calibri"/>
                      <w:sz w:val="20"/>
                      <w:szCs w:val="20"/>
                    </w:rPr>
                    <w:t xml:space="preserve">Личные подсобные хозяйства в районах Крайнего Севера и местностях, приравненных к районам Крайнего Севера** </w:t>
                  </w:r>
                </w:p>
              </w:tc>
              <w:tc>
                <w:tcPr>
                  <w:tcW w:w="155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Не  менее 2</w:t>
                  </w:r>
                </w:p>
              </w:tc>
              <w:tc>
                <w:tcPr>
                  <w:tcW w:w="1546"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Calibri"/>
                      <w:sz w:val="20"/>
                      <w:szCs w:val="20"/>
                    </w:rPr>
                  </w:pPr>
                  <w:r w:rsidRPr="008418C1">
                    <w:rPr>
                      <w:rFonts w:eastAsia="Calibri"/>
                      <w:sz w:val="20"/>
                      <w:szCs w:val="20"/>
                    </w:rPr>
                    <w:t>5000 рублей на одну голову коров</w:t>
                  </w:r>
                </w:p>
              </w:tc>
              <w:tc>
                <w:tcPr>
                  <w:tcW w:w="2126" w:type="dxa"/>
                  <w:tcBorders>
                    <w:top w:val="single" w:sz="4" w:space="0" w:color="auto"/>
                    <w:left w:val="single" w:sz="4" w:space="0" w:color="auto"/>
                    <w:bottom w:val="single" w:sz="4" w:space="0" w:color="auto"/>
                    <w:right w:val="single" w:sz="4" w:space="0" w:color="auto"/>
                  </w:tcBorders>
                </w:tcPr>
                <w:p w:rsidR="008418C1" w:rsidRPr="008418C1" w:rsidRDefault="008418C1" w:rsidP="007333A4">
                  <w:pPr>
                    <w:framePr w:hSpace="180" w:wrap="around" w:vAnchor="text" w:hAnchor="margin" w:xAlign="center" w:y="164"/>
                    <w:overflowPunct/>
                    <w:jc w:val="both"/>
                    <w:textAlignment w:val="auto"/>
                    <w:rPr>
                      <w:rFonts w:eastAsia="Calibri"/>
                      <w:sz w:val="20"/>
                      <w:szCs w:val="20"/>
                    </w:rPr>
                  </w:pPr>
                  <w:r w:rsidRPr="008418C1">
                    <w:rPr>
                      <w:rFonts w:eastAsia="Calibri"/>
                      <w:sz w:val="20"/>
                      <w:szCs w:val="20"/>
                    </w:rPr>
                    <w:t>Не более 50000 рублей на одного получателя в год</w:t>
                  </w:r>
                </w:p>
                <w:p w:rsidR="008418C1" w:rsidRPr="008418C1" w:rsidRDefault="008418C1" w:rsidP="007333A4">
                  <w:pPr>
                    <w:framePr w:hSpace="180" w:wrap="around" w:vAnchor="text" w:hAnchor="margin" w:xAlign="center" w:y="164"/>
                    <w:overflowPunct/>
                    <w:jc w:val="both"/>
                    <w:textAlignment w:val="auto"/>
                    <w:rPr>
                      <w:rFonts w:eastAsia="Calibri"/>
                      <w:sz w:val="20"/>
                      <w:szCs w:val="20"/>
                    </w:rPr>
                  </w:pPr>
                  <w:r w:rsidRPr="008418C1">
                    <w:rPr>
                      <w:rFonts w:eastAsia="Calibri"/>
                      <w:sz w:val="20"/>
                      <w:szCs w:val="20"/>
                    </w:rPr>
                    <w:t>«*»</w:t>
                  </w:r>
                </w:p>
              </w:tc>
            </w:tr>
            <w:tr w:rsidR="008418C1" w:rsidRPr="008418C1" w:rsidTr="004B4291">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t>3</w:t>
                  </w:r>
                </w:p>
              </w:tc>
              <w:tc>
                <w:tcPr>
                  <w:tcW w:w="3415"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Calibri"/>
                      <w:sz w:val="20"/>
                      <w:szCs w:val="20"/>
                    </w:rPr>
                  </w:pPr>
                  <w:r w:rsidRPr="008418C1">
                    <w:rPr>
                      <w:rFonts w:eastAsia="Times New Roman"/>
                      <w:sz w:val="20"/>
                      <w:szCs w:val="20"/>
                      <w:lang w:eastAsia="ru-RU"/>
                    </w:rPr>
                    <w:t xml:space="preserve">Крестьянские (фермерские) хозяйства и индивидуальные предприниматели, </w:t>
                  </w:r>
                  <w:r w:rsidRPr="008418C1">
                    <w:rPr>
                      <w:rFonts w:eastAsia="Times New Roman"/>
                      <w:sz w:val="20"/>
                      <w:szCs w:val="20"/>
                      <w:lang w:eastAsia="ru-RU"/>
                    </w:rPr>
                    <w:lastRenderedPageBreak/>
                    <w:t>являющиеся сельскохозяйственными товаропроизводителями</w:t>
                  </w:r>
                  <w:r w:rsidRPr="008418C1">
                    <w:rPr>
                      <w:rFonts w:eastAsia="Calibri"/>
                      <w:sz w:val="20"/>
                      <w:szCs w:val="20"/>
                    </w:rPr>
                    <w:t xml:space="preserve"> в районах Крайнего Севера и местностях, приравненных к районам Крайнего Севера** </w:t>
                  </w:r>
                </w:p>
              </w:tc>
              <w:tc>
                <w:tcPr>
                  <w:tcW w:w="155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r w:rsidRPr="008418C1">
                    <w:rPr>
                      <w:rFonts w:eastAsia="Calibri"/>
                      <w:sz w:val="20"/>
                      <w:szCs w:val="20"/>
                    </w:rPr>
                    <w:lastRenderedPageBreak/>
                    <w:t>Не менее 5</w:t>
                  </w:r>
                </w:p>
              </w:tc>
              <w:tc>
                <w:tcPr>
                  <w:tcW w:w="1546"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 xml:space="preserve">5000 рублей на одну голову </w:t>
                  </w:r>
                  <w:r w:rsidRPr="008418C1">
                    <w:rPr>
                      <w:rFonts w:eastAsia="Times New Roman"/>
                      <w:sz w:val="20"/>
                      <w:szCs w:val="20"/>
                      <w:lang w:eastAsia="ru-RU"/>
                    </w:rPr>
                    <w:lastRenderedPageBreak/>
                    <w:t>коров &lt;*&gt;</w:t>
                  </w:r>
                </w:p>
              </w:tc>
              <w:tc>
                <w:tcPr>
                  <w:tcW w:w="2126" w:type="dxa"/>
                  <w:tcBorders>
                    <w:top w:val="single" w:sz="4" w:space="0" w:color="auto"/>
                    <w:left w:val="single" w:sz="4" w:space="0" w:color="auto"/>
                    <w:bottom w:val="single" w:sz="4" w:space="0" w:color="auto"/>
                    <w:right w:val="single" w:sz="4" w:space="0" w:color="auto"/>
                  </w:tcBorders>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lastRenderedPageBreak/>
                    <w:t>«*»</w:t>
                  </w:r>
                </w:p>
              </w:tc>
            </w:tr>
            <w:tr w:rsidR="008418C1" w:rsidRPr="008418C1" w:rsidTr="004B4291">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p>
              </w:tc>
              <w:tc>
                <w:tcPr>
                  <w:tcW w:w="3415"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Calibr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center"/>
                    <w:textAlignment w:val="auto"/>
                    <w:rPr>
                      <w:rFonts w:eastAsia="Calibri"/>
                      <w:sz w:val="20"/>
                      <w:szCs w:val="20"/>
                    </w:rPr>
                  </w:pPr>
                </w:p>
              </w:tc>
              <w:tc>
                <w:tcPr>
                  <w:tcW w:w="1546"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p>
              </w:tc>
            </w:tr>
          </w:tbl>
          <w:p w:rsidR="008418C1" w:rsidRPr="008418C1" w:rsidRDefault="008418C1" w:rsidP="008418C1">
            <w:pPr>
              <w:overflowPunct/>
              <w:jc w:val="both"/>
              <w:textAlignment w:val="auto"/>
              <w:rPr>
                <w:rFonts w:eastAsia="Times New Roman"/>
                <w:sz w:val="20"/>
                <w:szCs w:val="20"/>
                <w:lang w:eastAsia="ru-RU"/>
              </w:rPr>
            </w:pPr>
            <w:bookmarkStart w:id="5" w:name="Par21"/>
            <w:bookmarkEnd w:id="5"/>
            <w:r w:rsidRPr="008418C1">
              <w:rPr>
                <w:rFonts w:eastAsia="Times New Roman"/>
                <w:sz w:val="20"/>
                <w:szCs w:val="20"/>
                <w:lang w:eastAsia="ru-RU"/>
              </w:rPr>
              <w:t>* субсидия предоставляется на возмещение 100 процентов фактически понесенных затрат получателя субсидии.</w:t>
            </w:r>
          </w:p>
          <w:p w:rsidR="008418C1" w:rsidRPr="008418C1" w:rsidRDefault="008418C1" w:rsidP="008418C1">
            <w:pPr>
              <w:overflowPunct/>
              <w:jc w:val="both"/>
              <w:textAlignment w:val="auto"/>
              <w:rPr>
                <w:rFonts w:eastAsia="Times New Roman"/>
                <w:sz w:val="20"/>
                <w:szCs w:val="20"/>
                <w:lang w:eastAsia="ru-RU"/>
              </w:rPr>
            </w:pPr>
            <w:r w:rsidRPr="008418C1">
              <w:rPr>
                <w:rFonts w:eastAsia="Times New Roman"/>
                <w:sz w:val="20"/>
                <w:szCs w:val="20"/>
                <w:lang w:eastAsia="ru-RU"/>
              </w:rPr>
              <w:t xml:space="preserve">** </w:t>
            </w:r>
            <w:r w:rsidRPr="008418C1">
              <w:rPr>
                <w:rFonts w:eastAsia="Calibri"/>
                <w:sz w:val="20"/>
                <w:szCs w:val="20"/>
              </w:rPr>
              <w:t xml:space="preserve"> по перечню, утвержденному постановлением правительства Российской Федерации от 16.11.2021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w:t>
            </w: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p>
          <w:p w:rsidR="008418C1" w:rsidRPr="008418C1" w:rsidRDefault="008418C1" w:rsidP="008418C1">
            <w:pPr>
              <w:overflowPunct/>
              <w:textAlignment w:val="auto"/>
              <w:rPr>
                <w:rFonts w:eastAsia="Times New Roman"/>
                <w:bCs/>
                <w:sz w:val="20"/>
                <w:szCs w:val="20"/>
                <w:lang w:eastAsia="ru-RU"/>
              </w:rPr>
            </w:pPr>
          </w:p>
          <w:p w:rsidR="008418C1" w:rsidRPr="008418C1" w:rsidRDefault="008418C1" w:rsidP="008418C1">
            <w:pPr>
              <w:overflowPunct/>
              <w:textAlignment w:val="auto"/>
              <w:rPr>
                <w:rFonts w:eastAsia="Times New Roman"/>
                <w:bCs/>
                <w:sz w:val="20"/>
                <w:szCs w:val="20"/>
                <w:lang w:eastAsia="ru-RU"/>
              </w:rPr>
            </w:pPr>
          </w:p>
          <w:p w:rsidR="008418C1" w:rsidRPr="008418C1" w:rsidRDefault="008418C1" w:rsidP="004B4291">
            <w:pPr>
              <w:overflowPunct/>
              <w:jc w:val="right"/>
              <w:textAlignment w:val="auto"/>
              <w:rPr>
                <w:rFonts w:eastAsia="Times New Roman"/>
                <w:sz w:val="20"/>
                <w:szCs w:val="20"/>
                <w:lang w:eastAsia="ru-RU"/>
              </w:rPr>
            </w:pPr>
            <w:r w:rsidRPr="008418C1">
              <w:rPr>
                <w:rFonts w:eastAsia="Times New Roman"/>
                <w:sz w:val="20"/>
                <w:szCs w:val="20"/>
                <w:lang w:eastAsia="ru-RU"/>
              </w:rPr>
              <w:t xml:space="preserve">                                                Приложение №2 </w:t>
            </w:r>
          </w:p>
          <w:p w:rsidR="008418C1" w:rsidRPr="008418C1" w:rsidRDefault="008418C1" w:rsidP="004B4291">
            <w:pPr>
              <w:overflowPunct/>
              <w:jc w:val="right"/>
              <w:textAlignment w:val="auto"/>
              <w:rPr>
                <w:rFonts w:eastAsia="Times New Roman"/>
                <w:bCs/>
                <w:sz w:val="20"/>
                <w:szCs w:val="20"/>
                <w:lang w:eastAsia="ru-RU"/>
              </w:rPr>
            </w:pPr>
            <w:r w:rsidRPr="008418C1">
              <w:rPr>
                <w:rFonts w:eastAsia="Times New Roman"/>
                <w:sz w:val="20"/>
                <w:szCs w:val="20"/>
                <w:lang w:eastAsia="ru-RU"/>
              </w:rPr>
              <w:t xml:space="preserve">к Порядку предоставления </w:t>
            </w:r>
            <w:r w:rsidRPr="008418C1">
              <w:rPr>
                <w:rFonts w:eastAsia="Times New Roman"/>
                <w:color w:val="000000"/>
                <w:sz w:val="20"/>
                <w:szCs w:val="20"/>
                <w:lang w:eastAsia="ru-RU"/>
              </w:rPr>
              <w:t xml:space="preserve">из местного бюджета </w:t>
            </w:r>
            <w:r w:rsidRPr="008418C1">
              <w:rPr>
                <w:rFonts w:eastAsia="Times New Roman"/>
                <w:sz w:val="20"/>
                <w:szCs w:val="20"/>
                <w:lang w:eastAsia="ru-RU"/>
              </w:rPr>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8418C1">
              <w:rPr>
                <w:rFonts w:eastAsia="Times New Roman"/>
                <w:color w:val="000000"/>
                <w:sz w:val="20"/>
                <w:szCs w:val="20"/>
                <w:lang w:eastAsia="ru-RU"/>
              </w:rPr>
              <w:t>, источником финансового обеспечения которых являются субвенции на поддержку малых форм хозяйствования из областного бюджета местному</w:t>
            </w:r>
          </w:p>
          <w:p w:rsidR="008418C1" w:rsidRPr="008418C1" w:rsidRDefault="008418C1" w:rsidP="008418C1">
            <w:pPr>
              <w:overflowPunct/>
              <w:jc w:val="center"/>
              <w:textAlignment w:val="auto"/>
              <w:rPr>
                <w:rFonts w:eastAsia="Times New Roman"/>
                <w:bCs/>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Перечень оборудования, сельскохозяйственной техники и специализированного транспорта,</w:t>
            </w: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 xml:space="preserve"> и ставки на обеспечение технической и технологической модернизации</w:t>
            </w:r>
          </w:p>
          <w:p w:rsidR="008418C1" w:rsidRPr="008418C1" w:rsidRDefault="008418C1" w:rsidP="008418C1">
            <w:pPr>
              <w:overflowPunct/>
              <w:jc w:val="both"/>
              <w:textAlignment w:val="auto"/>
              <w:rPr>
                <w:rFonts w:eastAsia="Times New Roman"/>
                <w:sz w:val="20"/>
                <w:szCs w:val="20"/>
                <w:lang w:eastAsia="ru-RU"/>
              </w:rPr>
            </w:pPr>
          </w:p>
          <w:tbl>
            <w:tblPr>
              <w:tblW w:w="9498" w:type="dxa"/>
              <w:jc w:val="center"/>
              <w:tblCellMar>
                <w:top w:w="102" w:type="dxa"/>
                <w:left w:w="62" w:type="dxa"/>
                <w:bottom w:w="102" w:type="dxa"/>
                <w:right w:w="62" w:type="dxa"/>
              </w:tblCellMar>
              <w:tblLook w:val="0000" w:firstRow="0" w:lastRow="0" w:firstColumn="0" w:lastColumn="0" w:noHBand="0" w:noVBand="0"/>
            </w:tblPr>
            <w:tblGrid>
              <w:gridCol w:w="4713"/>
              <w:gridCol w:w="1512"/>
              <w:gridCol w:w="2091"/>
              <w:gridCol w:w="1182"/>
            </w:tblGrid>
            <w:tr w:rsidR="008418C1" w:rsidRPr="008418C1" w:rsidTr="004B4291">
              <w:trPr>
                <w:jc w:val="center"/>
              </w:trPr>
              <w:tc>
                <w:tcPr>
                  <w:tcW w:w="5187"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Виды затрат</w:t>
                  </w:r>
                </w:p>
              </w:tc>
              <w:tc>
                <w:tcPr>
                  <w:tcW w:w="160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Единица измерения</w:t>
                  </w:r>
                </w:p>
              </w:tc>
              <w:tc>
                <w:tcPr>
                  <w:tcW w:w="151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Получатели субсидии</w:t>
                  </w:r>
                </w:p>
              </w:tc>
              <w:tc>
                <w:tcPr>
                  <w:tcW w:w="119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Ставка субсидии за счет средств областного бюджета</w:t>
                  </w:r>
                </w:p>
              </w:tc>
            </w:tr>
            <w:tr w:rsidR="008418C1" w:rsidRPr="008418C1" w:rsidTr="004B4291">
              <w:trPr>
                <w:trHeight w:val="1860"/>
                <w:jc w:val="center"/>
              </w:trPr>
              <w:tc>
                <w:tcPr>
                  <w:tcW w:w="5187"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тракторов и сельскохозяйственной техники (прицепной и навесной).</w:t>
                  </w:r>
                </w:p>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доения сельскохозяйственных животных.</w:t>
                  </w:r>
                </w:p>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приготовления кормов для животных.</w:t>
                  </w:r>
                </w:p>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подработки и (или) переработки и хранения сельскохозяйственной продукции.</w:t>
                  </w:r>
                </w:p>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tc>
              <w:tc>
                <w:tcPr>
                  <w:tcW w:w="160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процент  от затрат</w:t>
                  </w:r>
                </w:p>
              </w:tc>
              <w:tc>
                <w:tcPr>
                  <w:tcW w:w="151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личное подсобное хозяйство</w:t>
                  </w:r>
                </w:p>
              </w:tc>
              <w:tc>
                <w:tcPr>
                  <w:tcW w:w="119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40%, но не более 150000 рублей на одного получателя</w:t>
                  </w:r>
                </w:p>
              </w:tc>
            </w:tr>
            <w:tr w:rsidR="008418C1" w:rsidRPr="008418C1" w:rsidTr="004B4291">
              <w:trPr>
                <w:trHeight w:val="1860"/>
                <w:jc w:val="center"/>
              </w:trPr>
              <w:tc>
                <w:tcPr>
                  <w:tcW w:w="5187"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numPr>
                      <w:ilvl w:val="0"/>
                      <w:numId w:val="3"/>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грузоподъемного, транспортирующего и погрузочно-разгрузочного.</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7. Приобретение оборудования холодильного и морозильного.</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8. Приобретение оборудования для фильтрования и (или) очистки воды.</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 xml:space="preserve">9. Приобретение машин и (или) оборудования </w:t>
                  </w:r>
                  <w:r w:rsidRPr="008418C1">
                    <w:rPr>
                      <w:rFonts w:eastAsia="Times New Roman"/>
                      <w:sz w:val="20"/>
                      <w:szCs w:val="20"/>
                      <w:lang w:eastAsia="ru-RU"/>
                    </w:rPr>
                    <w:lastRenderedPageBreak/>
                    <w:t>сельскохозяйственного для обработки почвы.</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 xml:space="preserve">10.Приобретение тракторов колесных </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11.Приобретение тракторов гусеничных.</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12.Приобретение машин для уборки урожая.</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устройств механических для разбрасывания или распыления жидкостей, или порошков, используемых в сельском хозяйстве или садоводстве.</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обеспечения производственных объектов водными ресурсами.</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обеспечения производственных объектов тепловыми ресурсами.</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электрооборудования для производственных объектов.</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обеспечения производственных объектов газом или другим видом топлива.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систем водоотведения и (или) водоочистки.</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утилизации отходов.</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установок и аппаратов доильных.</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приготовления кормов для животных.</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машин и оборудования для содержания сельскохозяйственных животных.</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хранения сельскохозяйственной продукции.</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подработки и (или) переработки продукции животноводства.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подработки и (или) переработки продукции растениеводства.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станков для фиксации сельскохозяйственных животных.</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весового оборудования.</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производства продукции животноводства (кроме оборудования, предназначенного для производства продукции свиноводства).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производства продукции растениеводства.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Приобретение оборудования для удаления навоза.</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и водо-, газо- и теплопроводным сетям, в том числе автономным.</w:t>
                  </w:r>
                </w:p>
                <w:p w:rsidR="008418C1" w:rsidRPr="008418C1" w:rsidRDefault="008418C1" w:rsidP="007333A4">
                  <w:pPr>
                    <w:keepLines/>
                    <w:framePr w:hSpace="180" w:wrap="around" w:vAnchor="text" w:hAnchor="margin" w:xAlign="center" w:y="164"/>
                    <w:numPr>
                      <w:ilvl w:val="0"/>
                      <w:numId w:val="4"/>
                    </w:numPr>
                    <w:overflowPunct/>
                    <w:autoSpaceDE/>
                    <w:autoSpaceDN/>
                    <w:adjustRightInd/>
                    <w:ind w:left="0" w:firstLine="0"/>
                    <w:jc w:val="both"/>
                    <w:textAlignment w:val="auto"/>
                    <w:rPr>
                      <w:rFonts w:eastAsia="Times New Roman"/>
                      <w:sz w:val="20"/>
                      <w:szCs w:val="20"/>
                      <w:lang w:eastAsia="ru-RU"/>
                    </w:rPr>
                  </w:pPr>
                  <w:r w:rsidRPr="008418C1">
                    <w:rPr>
                      <w:rFonts w:eastAsia="Times New Roman"/>
                      <w:sz w:val="20"/>
                      <w:szCs w:val="20"/>
                      <w:lang w:eastAsia="ru-RU"/>
                    </w:rPr>
                    <w:t>Устройство (бурение) водозаборных скважин (на земельных участках, находящихся в пользовании и (или) собственности у получателя субсидии), в том числе приобретение материалов, и (или) их подключение (монтаж, технологическое присоединение) к источникам электроснабжения, в том числе приобретение оборудования и (или) материалов.</w:t>
                  </w:r>
                </w:p>
                <w:p w:rsidR="008418C1" w:rsidRPr="008418C1" w:rsidRDefault="008418C1" w:rsidP="007333A4">
                  <w:pPr>
                    <w:keepLines/>
                    <w:framePr w:hSpace="180" w:wrap="around" w:vAnchor="text" w:hAnchor="margin" w:xAlign="center" w:y="164"/>
                    <w:overflowPunct/>
                    <w:jc w:val="both"/>
                    <w:textAlignment w:val="auto"/>
                    <w:rPr>
                      <w:rFonts w:eastAsia="Times New Roman"/>
                      <w:sz w:val="20"/>
                      <w:szCs w:val="20"/>
                      <w:lang w:eastAsia="ru-RU"/>
                    </w:rPr>
                  </w:pPr>
                </w:p>
              </w:tc>
              <w:tc>
                <w:tcPr>
                  <w:tcW w:w="160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lastRenderedPageBreak/>
                    <w:t>процент  от затрат</w:t>
                  </w:r>
                </w:p>
              </w:tc>
              <w:tc>
                <w:tcPr>
                  <w:tcW w:w="1511"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крестьянское (фермерское) хозяйство и (или) индивидуальный предприниматель, являющийся сельскохозяйственным товаропроизводителем</w:t>
                  </w:r>
                </w:p>
              </w:tc>
              <w:tc>
                <w:tcPr>
                  <w:tcW w:w="1199" w:type="dxa"/>
                  <w:tcBorders>
                    <w:top w:val="single" w:sz="4" w:space="0" w:color="auto"/>
                    <w:left w:val="single" w:sz="4" w:space="0" w:color="auto"/>
                    <w:bottom w:val="single" w:sz="4" w:space="0" w:color="auto"/>
                    <w:right w:val="single" w:sz="4" w:space="0" w:color="auto"/>
                  </w:tcBorders>
                  <w:vAlign w:val="center"/>
                </w:tcPr>
                <w:p w:rsidR="008418C1" w:rsidRPr="008418C1" w:rsidRDefault="008418C1" w:rsidP="007333A4">
                  <w:pPr>
                    <w:keepLines/>
                    <w:framePr w:hSpace="180" w:wrap="around" w:vAnchor="text" w:hAnchor="margin" w:xAlign="center" w:y="164"/>
                    <w:overflowPunct/>
                    <w:jc w:val="center"/>
                    <w:textAlignment w:val="auto"/>
                    <w:rPr>
                      <w:rFonts w:eastAsia="Times New Roman"/>
                      <w:sz w:val="20"/>
                      <w:szCs w:val="20"/>
                      <w:lang w:eastAsia="ru-RU"/>
                    </w:rPr>
                  </w:pPr>
                  <w:r w:rsidRPr="008418C1">
                    <w:rPr>
                      <w:rFonts w:eastAsia="Times New Roman"/>
                      <w:sz w:val="20"/>
                      <w:szCs w:val="20"/>
                      <w:lang w:eastAsia="ru-RU"/>
                    </w:rPr>
                    <w:t>40%, но не более 650000 рублей в год на одного получателя</w:t>
                  </w:r>
                </w:p>
              </w:tc>
            </w:tr>
          </w:tbl>
          <w:p w:rsidR="008418C1" w:rsidRPr="008418C1" w:rsidRDefault="008418C1" w:rsidP="008418C1">
            <w:pPr>
              <w:widowControl w:val="0"/>
              <w:overflowPunct/>
              <w:adjustRightInd/>
              <w:jc w:val="both"/>
              <w:textAlignment w:val="auto"/>
              <w:rPr>
                <w:rFonts w:eastAsia="Times New Roman"/>
                <w:b/>
                <w:sz w:val="20"/>
                <w:szCs w:val="20"/>
                <w:lang w:eastAsia="ru-RU"/>
              </w:rPr>
            </w:pPr>
          </w:p>
          <w:p w:rsidR="008418C1" w:rsidRPr="008418C1" w:rsidRDefault="00475EF3" w:rsidP="008418C1">
            <w:pPr>
              <w:overflowPunct/>
              <w:jc w:val="both"/>
              <w:textAlignment w:val="auto"/>
              <w:rPr>
                <w:rFonts w:eastAsia="Times New Roman"/>
                <w:sz w:val="20"/>
                <w:szCs w:val="20"/>
                <w:lang w:eastAsia="ru-RU"/>
              </w:rPr>
            </w:pPr>
            <w:r>
              <w:rPr>
                <w:rFonts w:eastAsia="Times New Roman"/>
                <w:noProof/>
                <w:sz w:val="20"/>
                <w:szCs w:val="20"/>
              </w:rPr>
              <w:lastRenderedPageBreak/>
              <w:pict>
                <v:shapetype id="_x0000_t202" coordsize="21600,21600" o:spt="202" path="m,l,21600r21600,l21600,xe">
                  <v:stroke joinstyle="miter"/>
                  <v:path gradientshapeok="t" o:connecttype="rect"/>
                </v:shapetype>
                <v:shape id="_x0000_s1033" type="#_x0000_t202" style="position:absolute;left:0;text-align:left;margin-left:193.4pt;margin-top:3.25pt;width:295.45pt;height:125.45pt;z-index:251664384;mso-width-relative:margin;mso-height-relative:margin" stroked="f">
                  <v:textbox style="mso-next-textbox:#_x0000_s1033">
                    <w:txbxContent>
                      <w:p w:rsidR="004B4291" w:rsidRPr="00C354C4" w:rsidRDefault="004B4291" w:rsidP="008418C1">
                        <w:pPr>
                          <w:jc w:val="right"/>
                        </w:pPr>
                        <w:r w:rsidRPr="00C354C4">
                          <w:t xml:space="preserve">Приложение №3 </w:t>
                        </w:r>
                      </w:p>
                      <w:p w:rsidR="004B4291" w:rsidRPr="00C354C4" w:rsidRDefault="004B4291" w:rsidP="008418C1">
                        <w:pPr>
                          <w:jc w:val="both"/>
                        </w:pPr>
                        <w:r w:rsidRPr="00C354C4">
                          <w:t xml:space="preserve">к Порядку предоставления </w:t>
                        </w:r>
                        <w:r w:rsidRPr="00C354C4">
                          <w:rPr>
                            <w:color w:val="000000"/>
                          </w:rPr>
                          <w:t xml:space="preserve">из местного бюджета </w:t>
                        </w:r>
                        <w:r w:rsidRPr="00C354C4">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C354C4">
                          <w:rPr>
                            <w:color w:val="000000"/>
                          </w:rPr>
                          <w:t>, источником финансового обеспечения которых являются субвенции на поддержку малых форм хозяйствования из областного бюджета местному бюджету</w:t>
                        </w:r>
                      </w:p>
                      <w:p w:rsidR="004B4291" w:rsidRPr="00C354C4" w:rsidRDefault="004B4291" w:rsidP="008418C1"/>
                    </w:txbxContent>
                  </v:textbox>
                </v:shape>
              </w:pic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sz w:val="20"/>
                <w:szCs w:val="20"/>
                <w:lang w:eastAsia="ru-RU"/>
              </w:rPr>
            </w:pPr>
          </w:p>
          <w:p w:rsidR="008418C1" w:rsidRPr="008418C1" w:rsidRDefault="008418C1" w:rsidP="008418C1">
            <w:pPr>
              <w:overflowPunct/>
              <w:jc w:val="center"/>
              <w:textAlignment w:val="auto"/>
              <w:rPr>
                <w:rFonts w:eastAsia="Times New Roman"/>
                <w:bCs/>
                <w:sz w:val="20"/>
                <w:szCs w:val="20"/>
                <w:lang w:eastAsia="ru-RU"/>
              </w:rPr>
            </w:pPr>
            <w:bookmarkStart w:id="6" w:name="Par893"/>
            <w:bookmarkEnd w:id="6"/>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Коэффициент</w:t>
            </w:r>
          </w:p>
          <w:p w:rsidR="008418C1" w:rsidRPr="008418C1" w:rsidRDefault="008418C1" w:rsidP="008418C1">
            <w:pPr>
              <w:overflowPunct/>
              <w:jc w:val="center"/>
              <w:textAlignment w:val="auto"/>
              <w:rPr>
                <w:rFonts w:eastAsia="Times New Roman"/>
                <w:bCs/>
                <w:sz w:val="20"/>
                <w:szCs w:val="20"/>
                <w:lang w:eastAsia="ru-RU"/>
              </w:rPr>
            </w:pPr>
            <w:r w:rsidRPr="008418C1">
              <w:rPr>
                <w:rFonts w:eastAsia="Times New Roman"/>
                <w:bCs/>
                <w:sz w:val="20"/>
                <w:szCs w:val="20"/>
                <w:lang w:eastAsia="ru-RU"/>
              </w:rPr>
              <w:t>перевода поголовья сельскохозяйственных животных в условные головы</w:t>
            </w:r>
          </w:p>
          <w:p w:rsidR="008418C1" w:rsidRPr="008418C1" w:rsidRDefault="008418C1" w:rsidP="008418C1">
            <w:pPr>
              <w:overflowPunct/>
              <w:jc w:val="center"/>
              <w:textAlignment w:val="auto"/>
              <w:rPr>
                <w:rFonts w:eastAsia="Times New Roman"/>
                <w:bCs/>
                <w:sz w:val="20"/>
                <w:szCs w:val="20"/>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8418C1" w:rsidRPr="008418C1" w:rsidTr="004B4291">
              <w:tc>
                <w:tcPr>
                  <w:tcW w:w="4785" w:type="dxa"/>
                  <w:shd w:val="clear" w:color="auto" w:fill="auto"/>
                  <w:vAlign w:val="center"/>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Наименование вида сельскохозяйственного животного</w:t>
                  </w:r>
                </w:p>
              </w:tc>
              <w:tc>
                <w:tcPr>
                  <w:tcW w:w="4785" w:type="dxa"/>
                  <w:shd w:val="clear" w:color="auto" w:fill="auto"/>
                  <w:vAlign w:val="center"/>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Коэффициент</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Коровы, быки-производители, лошади</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1</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Прочий крупный рогатый скот</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0,6</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 xml:space="preserve">Козы, овцы </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0,1</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Свиньи</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0,3</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Птица всех видов</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0,02</w:t>
                  </w:r>
                </w:p>
              </w:tc>
            </w:tr>
            <w:tr w:rsidR="008418C1" w:rsidRPr="008418C1" w:rsidTr="004B4291">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Пчелосемьи</w:t>
                  </w:r>
                </w:p>
              </w:tc>
              <w:tc>
                <w:tcPr>
                  <w:tcW w:w="4785" w:type="dxa"/>
                  <w:shd w:val="clear" w:color="auto" w:fill="auto"/>
                </w:tcPr>
                <w:p w:rsidR="008418C1" w:rsidRPr="008418C1" w:rsidRDefault="008418C1" w:rsidP="007333A4">
                  <w:pPr>
                    <w:framePr w:hSpace="180" w:wrap="around" w:vAnchor="text" w:hAnchor="margin" w:xAlign="center" w:y="164"/>
                    <w:overflowPunct/>
                    <w:jc w:val="both"/>
                    <w:textAlignment w:val="auto"/>
                    <w:rPr>
                      <w:rFonts w:eastAsia="Times New Roman"/>
                      <w:sz w:val="20"/>
                      <w:szCs w:val="20"/>
                      <w:lang w:eastAsia="ru-RU"/>
                    </w:rPr>
                  </w:pPr>
                  <w:r w:rsidRPr="008418C1">
                    <w:rPr>
                      <w:rFonts w:eastAsia="Times New Roman"/>
                      <w:sz w:val="20"/>
                      <w:szCs w:val="20"/>
                      <w:lang w:eastAsia="ru-RU"/>
                    </w:rPr>
                    <w:t>0,2</w:t>
                  </w:r>
                </w:p>
              </w:tc>
            </w:tr>
          </w:tbl>
          <w:p w:rsidR="008418C1" w:rsidRPr="008418C1" w:rsidRDefault="008418C1" w:rsidP="008418C1">
            <w:pPr>
              <w:overflowPunct/>
              <w:jc w:val="center"/>
              <w:textAlignment w:val="auto"/>
              <w:rPr>
                <w:rFonts w:eastAsia="Times New Roman"/>
                <w:bCs/>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475EF3" w:rsidP="008418C1">
            <w:pPr>
              <w:overflowPunct/>
              <w:jc w:val="both"/>
              <w:textAlignment w:val="auto"/>
              <w:rPr>
                <w:rFonts w:eastAsia="Times New Roman"/>
                <w:sz w:val="20"/>
                <w:szCs w:val="20"/>
                <w:lang w:eastAsia="ru-RU"/>
              </w:rPr>
            </w:pPr>
            <w:r>
              <w:rPr>
                <w:rFonts w:eastAsia="Times New Roman"/>
                <w:noProof/>
                <w:sz w:val="20"/>
                <w:szCs w:val="20"/>
              </w:rPr>
              <w:pict>
                <v:shape id="_x0000_s1034" type="#_x0000_t202" style="position:absolute;left:0;text-align:left;margin-left:191.9pt;margin-top:8.5pt;width:308.95pt;height:116.05pt;z-index:251665408;mso-width-relative:margin;mso-height-relative:margin" stroked="f">
                  <v:textbox style="mso-next-textbox:#_x0000_s1034">
                    <w:txbxContent>
                      <w:p w:rsidR="004B4291" w:rsidRPr="00C354C4" w:rsidRDefault="004B4291" w:rsidP="008418C1">
                        <w:pPr>
                          <w:tabs>
                            <w:tab w:val="left" w:pos="4820"/>
                          </w:tabs>
                          <w:jc w:val="right"/>
                        </w:pPr>
                        <w:r w:rsidRPr="00C354C4">
                          <w:t>Приложение № 4</w:t>
                        </w:r>
                      </w:p>
                      <w:p w:rsidR="004B4291" w:rsidRPr="00C354C4" w:rsidRDefault="004B4291" w:rsidP="008418C1">
                        <w:pPr>
                          <w:jc w:val="both"/>
                        </w:pPr>
                        <w:r w:rsidRPr="00C354C4">
                          <w:t xml:space="preserve">к Порядку предоставления </w:t>
                        </w:r>
                        <w:r w:rsidRPr="00C354C4">
                          <w:rPr>
                            <w:color w:val="000000"/>
                          </w:rPr>
                          <w:t xml:space="preserve">из местного бюджета </w:t>
                        </w:r>
                        <w:r w:rsidRPr="00C354C4">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C354C4">
                          <w:rPr>
                            <w:color w:val="000000"/>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C354C4">
                          <w:t xml:space="preserve"> </w:t>
                        </w:r>
                      </w:p>
                      <w:p w:rsidR="004B4291" w:rsidRPr="00C354C4" w:rsidRDefault="004B4291" w:rsidP="008418C1"/>
                    </w:txbxContent>
                  </v:textbox>
                </v:shape>
              </w:pic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 xml:space="preserve"> </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autoSpaceDE/>
              <w:autoSpaceDN/>
              <w:adjustRightInd/>
              <w:jc w:val="both"/>
              <w:textAlignment w:val="auto"/>
              <w:rPr>
                <w:rFonts w:eastAsia="Times New Roman"/>
                <w:sz w:val="20"/>
                <w:szCs w:val="20"/>
                <w:lang w:eastAsia="ru-RU"/>
              </w:rPr>
            </w:pPr>
          </w:p>
          <w:p w:rsidR="008418C1" w:rsidRPr="008418C1" w:rsidRDefault="008418C1" w:rsidP="008418C1">
            <w:pPr>
              <w:overflowPunct/>
              <w:autoSpaceDE/>
              <w:autoSpaceDN/>
              <w:adjustRightInd/>
              <w:jc w:val="both"/>
              <w:textAlignment w:val="auto"/>
              <w:rPr>
                <w:rFonts w:eastAsia="Times New Roman"/>
                <w:sz w:val="20"/>
                <w:szCs w:val="20"/>
                <w:lang w:eastAsia="ru-RU"/>
              </w:rPr>
            </w:pPr>
          </w:p>
          <w:p w:rsidR="008418C1" w:rsidRPr="008418C1" w:rsidRDefault="008418C1" w:rsidP="008418C1">
            <w:pPr>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Отчет о фактически произведенных затратах на содержание коров</w:t>
            </w:r>
          </w:p>
          <w:p w:rsidR="008418C1" w:rsidRPr="008418C1" w:rsidRDefault="008418C1" w:rsidP="008418C1">
            <w:pPr>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в 20__ году</w:t>
            </w:r>
          </w:p>
          <w:p w:rsidR="008418C1" w:rsidRPr="008418C1" w:rsidRDefault="008418C1" w:rsidP="008418C1">
            <w:pPr>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по __________________________________________</w:t>
            </w:r>
          </w:p>
          <w:p w:rsidR="008418C1" w:rsidRPr="008418C1" w:rsidRDefault="008418C1" w:rsidP="008418C1">
            <w:pPr>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(получатель субсидии, ИНН)</w:t>
            </w:r>
          </w:p>
          <w:p w:rsidR="008418C1" w:rsidRPr="008418C1" w:rsidRDefault="008418C1" w:rsidP="008418C1">
            <w:pPr>
              <w:tabs>
                <w:tab w:val="left" w:pos="0"/>
              </w:tabs>
              <w:overflowPunct/>
              <w:autoSpaceDE/>
              <w:autoSpaceDN/>
              <w:adjustRightInd/>
              <w:jc w:val="both"/>
              <w:textAlignment w:val="auto"/>
              <w:rPr>
                <w:rFonts w:eastAsia="Times New Roman"/>
                <w:sz w:val="20"/>
                <w:szCs w:val="20"/>
                <w:lang w:eastAsia="ru-RU"/>
              </w:rPr>
            </w:pPr>
          </w:p>
          <w:tbl>
            <w:tblPr>
              <w:tblW w:w="9356" w:type="dxa"/>
              <w:jc w:val="center"/>
              <w:tblCellMar>
                <w:left w:w="0" w:type="dxa"/>
                <w:right w:w="0" w:type="dxa"/>
              </w:tblCellMar>
              <w:tblLook w:val="04A0" w:firstRow="1" w:lastRow="0" w:firstColumn="1" w:lastColumn="0" w:noHBand="0" w:noVBand="1"/>
            </w:tblPr>
            <w:tblGrid>
              <w:gridCol w:w="895"/>
              <w:gridCol w:w="2158"/>
              <w:gridCol w:w="2332"/>
              <w:gridCol w:w="1178"/>
              <w:gridCol w:w="2793"/>
            </w:tblGrid>
            <w:tr w:rsidR="008418C1" w:rsidRPr="008418C1" w:rsidTr="004B4291">
              <w:trPr>
                <w:trHeight w:val="15"/>
                <w:jc w:val="center"/>
              </w:trPr>
              <w:tc>
                <w:tcPr>
                  <w:tcW w:w="974" w:type="dxa"/>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highlight w:val="yellow"/>
                      <w:lang w:eastAsia="ru-RU"/>
                    </w:rPr>
                  </w:pPr>
                </w:p>
              </w:tc>
              <w:tc>
                <w:tcPr>
                  <w:tcW w:w="2306" w:type="dxa"/>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highlight w:val="yellow"/>
                      <w:lang w:eastAsia="ru-RU"/>
                    </w:rPr>
                  </w:pPr>
                </w:p>
              </w:tc>
              <w:tc>
                <w:tcPr>
                  <w:tcW w:w="2531" w:type="dxa"/>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highlight w:val="yellow"/>
                      <w:lang w:eastAsia="ru-RU"/>
                    </w:rPr>
                  </w:pPr>
                </w:p>
              </w:tc>
              <w:tc>
                <w:tcPr>
                  <w:tcW w:w="1264" w:type="dxa"/>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highlight w:val="yellow"/>
                      <w:lang w:eastAsia="ru-RU"/>
                    </w:rPr>
                  </w:pPr>
                </w:p>
              </w:tc>
              <w:tc>
                <w:tcPr>
                  <w:tcW w:w="3131" w:type="dxa"/>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highlight w:val="yellow"/>
                      <w:lang w:eastAsia="ru-RU"/>
                    </w:rPr>
                  </w:pPr>
                </w:p>
              </w:tc>
            </w:tr>
            <w:tr w:rsidR="008418C1" w:rsidRPr="008418C1" w:rsidTr="004B4291">
              <w:trPr>
                <w:trHeight w:val="637"/>
                <w:jc w:val="center"/>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 п/п</w:t>
                  </w:r>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center"/>
                    <w:rPr>
                      <w:rFonts w:eastAsia="Times New Roman"/>
                      <w:sz w:val="20"/>
                      <w:szCs w:val="20"/>
                      <w:lang w:eastAsia="ru-RU"/>
                    </w:rPr>
                  </w:pPr>
                  <w:r w:rsidRPr="008418C1">
                    <w:rPr>
                      <w:rFonts w:eastAsia="Times New Roman"/>
                      <w:sz w:val="20"/>
                      <w:szCs w:val="20"/>
                      <w:lang w:eastAsia="ru-RU"/>
                    </w:rPr>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center"/>
                    <w:rPr>
                      <w:rFonts w:eastAsia="Times New Roman"/>
                      <w:sz w:val="20"/>
                      <w:szCs w:val="20"/>
                      <w:lang w:eastAsia="ru-RU"/>
                    </w:rPr>
                  </w:pPr>
                  <w:r w:rsidRPr="008418C1">
                    <w:rPr>
                      <w:rFonts w:eastAsia="Times New Roman"/>
                      <w:sz w:val="20"/>
                      <w:szCs w:val="20"/>
                      <w:lang w:eastAsia="ru-RU"/>
                    </w:rPr>
                    <w:t>Документы, подтверждающие фактически произведенные затраты</w:t>
                  </w:r>
                </w:p>
              </w:tc>
            </w:tr>
            <w:tr w:rsidR="008418C1" w:rsidRPr="008418C1" w:rsidTr="004B4291">
              <w:trPr>
                <w:trHeight w:val="762"/>
                <w:jc w:val="center"/>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center"/>
                    <w:rPr>
                      <w:rFonts w:eastAsia="Times New Roman"/>
                      <w:sz w:val="20"/>
                      <w:szCs w:val="20"/>
                      <w:lang w:eastAsia="ru-RU"/>
                    </w:rPr>
                  </w:pPr>
                  <w:r w:rsidRPr="008418C1">
                    <w:rPr>
                      <w:rFonts w:eastAsia="Times New Roman"/>
                      <w:sz w:val="20"/>
                      <w:szCs w:val="20"/>
                      <w:lang w:eastAsia="ru-RU"/>
                    </w:rPr>
                    <w:t>наименование</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center"/>
                    <w:rPr>
                      <w:rFonts w:eastAsia="Times New Roman"/>
                      <w:sz w:val="20"/>
                      <w:szCs w:val="20"/>
                      <w:lang w:eastAsia="ru-RU"/>
                    </w:rPr>
                  </w:pPr>
                  <w:r w:rsidRPr="008418C1">
                    <w:rPr>
                      <w:rFonts w:eastAsia="Times New Roman"/>
                      <w:sz w:val="20"/>
                      <w:szCs w:val="20"/>
                      <w:lang w:eastAsia="ru-RU"/>
                    </w:rPr>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center"/>
                    <w:rPr>
                      <w:rFonts w:eastAsia="Times New Roman"/>
                      <w:sz w:val="20"/>
                      <w:szCs w:val="20"/>
                      <w:lang w:eastAsia="ru-RU"/>
                    </w:rPr>
                  </w:pPr>
                  <w:r w:rsidRPr="008418C1">
                    <w:rPr>
                      <w:rFonts w:eastAsia="Times New Roman"/>
                      <w:sz w:val="20"/>
                      <w:szCs w:val="20"/>
                      <w:lang w:eastAsia="ru-RU"/>
                    </w:rPr>
                    <w:t>Фактическая сумма *, рублей</w:t>
                  </w:r>
                </w:p>
              </w:tc>
            </w:tr>
            <w:tr w:rsidR="008418C1" w:rsidRPr="008418C1" w:rsidTr="004B4291">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r w:rsidR="008418C1" w:rsidRPr="008418C1" w:rsidTr="004B4291">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r w:rsidR="008418C1" w:rsidRPr="008418C1" w:rsidTr="004B4291">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r w:rsidR="008418C1" w:rsidRPr="008418C1" w:rsidTr="004B4291">
              <w:trPr>
                <w:trHeight w:val="318"/>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r w:rsidR="008418C1" w:rsidRPr="008418C1" w:rsidTr="004B4291">
              <w:trPr>
                <w:trHeight w:val="332"/>
                <w:jc w:val="center"/>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rPr>
                      <w:rFonts w:eastAsia="Times New Roman"/>
                      <w:sz w:val="20"/>
                      <w:szCs w:val="20"/>
                      <w:lang w:eastAsia="ru-RU"/>
                    </w:rPr>
                  </w:pPr>
                  <w:r w:rsidRPr="008418C1">
                    <w:rPr>
                      <w:rFonts w:eastAsia="Times New Roman"/>
                      <w:sz w:val="20"/>
                      <w:szCs w:val="20"/>
                      <w:lang w:eastAsia="ru-RU"/>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418C1" w:rsidRPr="008418C1" w:rsidRDefault="008418C1" w:rsidP="007333A4">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bl>
          <w:p w:rsidR="008418C1" w:rsidRPr="008418C1" w:rsidRDefault="008418C1" w:rsidP="008418C1">
            <w:pPr>
              <w:tabs>
                <w:tab w:val="left" w:pos="0"/>
              </w:tabs>
              <w:overflowPunct/>
              <w:autoSpaceDE/>
              <w:autoSpaceDN/>
              <w:adjustRightInd/>
              <w:jc w:val="both"/>
              <w:textAlignment w:val="auto"/>
              <w:rPr>
                <w:rFonts w:eastAsia="Times New Roman"/>
                <w:sz w:val="20"/>
                <w:szCs w:val="20"/>
                <w:lang w:eastAsia="ru-RU"/>
              </w:rPr>
            </w:pPr>
          </w:p>
          <w:p w:rsidR="008418C1" w:rsidRPr="008418C1" w:rsidRDefault="008418C1" w:rsidP="008418C1">
            <w:pPr>
              <w:shd w:val="clear" w:color="auto" w:fill="FFFFFF"/>
              <w:overflowPunct/>
              <w:autoSpaceDE/>
              <w:autoSpaceDN/>
              <w:adjustRightInd/>
              <w:jc w:val="both"/>
              <w:rPr>
                <w:rFonts w:eastAsia="Times New Roman"/>
                <w:spacing w:val="2"/>
                <w:sz w:val="20"/>
                <w:szCs w:val="20"/>
                <w:lang w:eastAsia="ru-RU"/>
              </w:rPr>
            </w:pPr>
            <w:r w:rsidRPr="008418C1">
              <w:rPr>
                <w:rFonts w:eastAsia="Times New Roman"/>
                <w:spacing w:val="2"/>
                <w:sz w:val="20"/>
                <w:szCs w:val="20"/>
                <w:lang w:eastAsia="ru-RU"/>
              </w:rPr>
              <w:t>* Для плательщиков налога на добавленную стоимость - без учета налога на добавленную стоимость.</w:t>
            </w:r>
          </w:p>
          <w:p w:rsidR="008418C1" w:rsidRPr="008418C1" w:rsidRDefault="008418C1" w:rsidP="008418C1">
            <w:pPr>
              <w:shd w:val="clear" w:color="auto" w:fill="FFFFFF"/>
              <w:overflowPunct/>
              <w:autoSpaceDE/>
              <w:autoSpaceDN/>
              <w:adjustRightInd/>
              <w:jc w:val="both"/>
              <w:rPr>
                <w:rFonts w:eastAsia="Times New Roman"/>
                <w:spacing w:val="2"/>
                <w:sz w:val="20"/>
                <w:szCs w:val="20"/>
                <w:lang w:eastAsia="ru-RU"/>
              </w:rPr>
            </w:pPr>
            <w:r w:rsidRPr="008418C1">
              <w:rPr>
                <w:rFonts w:eastAsia="Times New Roman"/>
                <w:spacing w:val="2"/>
                <w:sz w:val="20"/>
                <w:szCs w:val="20"/>
                <w:lang w:eastAsia="ru-RU"/>
              </w:rPr>
              <w:br/>
              <w:t>Руководитель получателя субсидии _________   _______________________</w:t>
            </w:r>
          </w:p>
          <w:p w:rsidR="008418C1" w:rsidRPr="008418C1" w:rsidRDefault="008418C1" w:rsidP="004B4291">
            <w:pPr>
              <w:shd w:val="clear" w:color="auto" w:fill="FFFFFF"/>
              <w:overflowPunct/>
              <w:autoSpaceDE/>
              <w:autoSpaceDN/>
              <w:adjustRightInd/>
              <w:jc w:val="both"/>
              <w:rPr>
                <w:rFonts w:eastAsia="Times New Roman"/>
                <w:sz w:val="20"/>
                <w:szCs w:val="20"/>
                <w:lang w:eastAsia="ru-RU"/>
              </w:rPr>
            </w:pPr>
            <w:r w:rsidRPr="008418C1">
              <w:rPr>
                <w:rFonts w:eastAsia="Times New Roman"/>
                <w:spacing w:val="2"/>
                <w:sz w:val="20"/>
                <w:szCs w:val="20"/>
                <w:lang w:eastAsia="ru-RU"/>
              </w:rPr>
              <w:t xml:space="preserve">                                                   (подпись)     (расшифровка подписи)</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br w:type="page"/>
            </w:r>
          </w:p>
          <w:p w:rsidR="008418C1" w:rsidRPr="008418C1" w:rsidRDefault="00475EF3" w:rsidP="008418C1">
            <w:pPr>
              <w:tabs>
                <w:tab w:val="left" w:pos="4820"/>
              </w:tabs>
              <w:overflowPunct/>
              <w:autoSpaceDE/>
              <w:autoSpaceDN/>
              <w:adjustRightInd/>
              <w:jc w:val="both"/>
              <w:textAlignment w:val="auto"/>
              <w:rPr>
                <w:rFonts w:eastAsia="Times New Roman"/>
                <w:sz w:val="20"/>
                <w:szCs w:val="20"/>
                <w:lang w:eastAsia="ru-RU"/>
              </w:rPr>
            </w:pPr>
            <w:r>
              <w:rPr>
                <w:rFonts w:eastAsia="Times New Roman"/>
                <w:noProof/>
                <w:sz w:val="20"/>
                <w:szCs w:val="20"/>
              </w:rPr>
              <w:lastRenderedPageBreak/>
              <w:pict>
                <v:shape id="_x0000_s1035" type="#_x0000_t202" style="position:absolute;left:0;text-align:left;margin-left:145.8pt;margin-top:-12.95pt;width:330.7pt;height:132.15pt;z-index:251666432;mso-width-relative:margin;mso-height-relative:margin" stroked="f">
                  <v:textbox style="mso-next-textbox:#_x0000_s1035">
                    <w:txbxContent>
                      <w:p w:rsidR="004B4291" w:rsidRPr="00C354C4" w:rsidRDefault="004B4291" w:rsidP="008418C1">
                        <w:pPr>
                          <w:tabs>
                            <w:tab w:val="left" w:pos="4820"/>
                          </w:tabs>
                          <w:jc w:val="right"/>
                        </w:pPr>
                        <w:r w:rsidRPr="00C354C4">
                          <w:t>Приложение № 5</w:t>
                        </w:r>
                      </w:p>
                      <w:p w:rsidR="004B4291" w:rsidRPr="00C354C4" w:rsidRDefault="004B4291" w:rsidP="008418C1">
                        <w:pPr>
                          <w:jc w:val="both"/>
                        </w:pPr>
                        <w:r w:rsidRPr="00C354C4">
                          <w:t xml:space="preserve">к Порядку предоставления </w:t>
                        </w:r>
                        <w:r w:rsidRPr="00C354C4">
                          <w:rPr>
                            <w:color w:val="000000"/>
                          </w:rPr>
                          <w:t xml:space="preserve">из местного бюджета </w:t>
                        </w:r>
                        <w:r w:rsidRPr="00C354C4">
                          <w:t>субсидий на развитие личных подсобных хозяйств, развитие крестьянских (фермерских) хозяйств и индивидуальных предпринимателей, являющихся сельскохозяйственными товаропроизводителями</w:t>
                        </w:r>
                        <w:r w:rsidRPr="00C354C4">
                          <w:rPr>
                            <w:color w:val="000000"/>
                          </w:rPr>
                          <w:t>, источником финансового обеспечения которых являются субвенции на поддержку малых форм хозяйствования из областного бюджета местному бюджету</w:t>
                        </w:r>
                        <w:r w:rsidRPr="00C354C4">
                          <w:t xml:space="preserve"> </w:t>
                        </w:r>
                      </w:p>
                      <w:p w:rsidR="004B4291" w:rsidRPr="00C354C4" w:rsidRDefault="004B4291" w:rsidP="008418C1"/>
                    </w:txbxContent>
                  </v:textbox>
                </v:shape>
              </w:pict>
            </w: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 xml:space="preserve"> </w:t>
            </w: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4820"/>
              </w:tabs>
              <w:overflowPunct/>
              <w:autoSpaceDE/>
              <w:autoSpaceDN/>
              <w:adjustRightInd/>
              <w:jc w:val="both"/>
              <w:textAlignment w:val="auto"/>
              <w:rPr>
                <w:rFonts w:eastAsia="Times New Roman"/>
                <w:sz w:val="20"/>
                <w:szCs w:val="20"/>
                <w:lang w:eastAsia="ru-RU"/>
              </w:rPr>
            </w:pPr>
          </w:p>
          <w:p w:rsidR="008418C1" w:rsidRPr="008418C1" w:rsidRDefault="008418C1" w:rsidP="008418C1">
            <w:pPr>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 xml:space="preserve">Перечень </w:t>
            </w:r>
          </w:p>
          <w:p w:rsidR="008418C1" w:rsidRPr="008418C1" w:rsidRDefault="008418C1" w:rsidP="008418C1">
            <w:pPr>
              <w:tabs>
                <w:tab w:val="left" w:pos="0"/>
              </w:tabs>
              <w:overflowPunct/>
              <w:autoSpaceDE/>
              <w:autoSpaceDN/>
              <w:adjustRightInd/>
              <w:ind w:right="844"/>
              <w:jc w:val="center"/>
              <w:textAlignment w:val="auto"/>
              <w:rPr>
                <w:rFonts w:eastAsia="Times New Roman"/>
                <w:sz w:val="20"/>
                <w:szCs w:val="20"/>
                <w:lang w:eastAsia="ru-RU"/>
              </w:rPr>
            </w:pPr>
            <w:r w:rsidRPr="008418C1">
              <w:rPr>
                <w:rFonts w:eastAsia="Times New Roman"/>
                <w:sz w:val="20"/>
                <w:szCs w:val="20"/>
                <w:lang w:eastAsia="ru-RU"/>
              </w:rPr>
              <w:t>затрат и документов, подтверждающих затраты получателя субсидии на содержание коров</w:t>
            </w:r>
          </w:p>
          <w:p w:rsidR="008418C1" w:rsidRPr="008418C1" w:rsidRDefault="008418C1" w:rsidP="008418C1">
            <w:pPr>
              <w:tabs>
                <w:tab w:val="left" w:pos="0"/>
              </w:tabs>
              <w:overflowPunct/>
              <w:autoSpaceDE/>
              <w:autoSpaceDN/>
              <w:adjustRightInd/>
              <w:jc w:val="both"/>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34"/>
              <w:gridCol w:w="3704"/>
            </w:tblGrid>
            <w:tr w:rsidR="008418C1" w:rsidRPr="008418C1" w:rsidTr="004B4291">
              <w:tc>
                <w:tcPr>
                  <w:tcW w:w="534" w:type="dxa"/>
                  <w:vAlign w:val="center"/>
                </w:tcPr>
                <w:p w:rsidR="008418C1" w:rsidRPr="008418C1" w:rsidRDefault="008418C1" w:rsidP="007333A4">
                  <w:pPr>
                    <w:framePr w:hSpace="180" w:wrap="around" w:vAnchor="text" w:hAnchor="margin" w:xAlign="center" w:y="164"/>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w:t>
                  </w:r>
                </w:p>
              </w:tc>
              <w:tc>
                <w:tcPr>
                  <w:tcW w:w="5334" w:type="dxa"/>
                  <w:vAlign w:val="center"/>
                </w:tcPr>
                <w:p w:rsidR="008418C1" w:rsidRPr="008418C1" w:rsidRDefault="008418C1" w:rsidP="007333A4">
                  <w:pPr>
                    <w:framePr w:hSpace="180" w:wrap="around" w:vAnchor="text" w:hAnchor="margin" w:xAlign="center" w:y="164"/>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Перечень затрат на содержание коров</w:t>
                  </w:r>
                </w:p>
              </w:tc>
              <w:tc>
                <w:tcPr>
                  <w:tcW w:w="3704" w:type="dxa"/>
                  <w:vAlign w:val="center"/>
                </w:tcPr>
                <w:p w:rsidR="008418C1" w:rsidRPr="008418C1" w:rsidRDefault="008418C1" w:rsidP="007333A4">
                  <w:pPr>
                    <w:framePr w:hSpace="180" w:wrap="around" w:vAnchor="text" w:hAnchor="margin" w:xAlign="center" w:y="164"/>
                    <w:tabs>
                      <w:tab w:val="left" w:pos="0"/>
                    </w:tabs>
                    <w:overflowPunct/>
                    <w:autoSpaceDE/>
                    <w:autoSpaceDN/>
                    <w:adjustRightInd/>
                    <w:jc w:val="center"/>
                    <w:textAlignment w:val="auto"/>
                    <w:rPr>
                      <w:rFonts w:eastAsia="Times New Roman"/>
                      <w:sz w:val="20"/>
                      <w:szCs w:val="20"/>
                      <w:lang w:eastAsia="ru-RU"/>
                    </w:rPr>
                  </w:pPr>
                  <w:r w:rsidRPr="008418C1">
                    <w:rPr>
                      <w:rFonts w:eastAsia="Times New Roman"/>
                      <w:sz w:val="20"/>
                      <w:szCs w:val="20"/>
                      <w:lang w:eastAsia="ru-RU"/>
                    </w:rPr>
                    <w:t>Документы подтверждающие затраты получателя субсидии</w:t>
                  </w: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1.</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 xml:space="preserve">Приобретение и (или) доставка кормов, кормовых добавок и премиксов. </w:t>
                  </w:r>
                </w:p>
              </w:tc>
              <w:tc>
                <w:tcPr>
                  <w:tcW w:w="3704" w:type="dxa"/>
                  <w:vMerge w:val="restart"/>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При оплате с платежных карт и расчете наличными:</w:t>
                  </w:r>
                </w:p>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кассовый чек и (или) товарный чек или квитанция.</w:t>
                  </w: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2.</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Приобретение горюче-смазочных материалов и (или) технических жидкостей, расходных материалов и запасных частей к сельскохозяйственной технике, в части собственного производства кормов.</w:t>
                  </w:r>
                </w:p>
              </w:tc>
              <w:tc>
                <w:tcPr>
                  <w:tcW w:w="3704" w:type="dxa"/>
                  <w:vMerge/>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3.</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Приобретение ветеринарных препаратов, медикаментов и (или) расходных материалов, используемых для лечения, диагностики и (или) профилактики болезней животных.</w:t>
                  </w:r>
                </w:p>
              </w:tc>
              <w:tc>
                <w:tcPr>
                  <w:tcW w:w="3704" w:type="dxa"/>
                  <w:vMerge/>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4.</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Ветеринарные услуги.</w:t>
                  </w:r>
                </w:p>
              </w:tc>
              <w:tc>
                <w:tcPr>
                  <w:tcW w:w="3704" w:type="dxa"/>
                  <w:vMerge/>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5.</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Обязательное страхование гражданской ответственности владельцев транспортных средств (для сельскохозяйственной техники, поставленной на учет крестьянскими (фермерскими) хозяйствами).</w:t>
                  </w:r>
                </w:p>
              </w:tc>
              <w:tc>
                <w:tcPr>
                  <w:tcW w:w="3704" w:type="dxa"/>
                  <w:vMerge/>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6.</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Затраты на электро- и (или)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3704" w:type="dxa"/>
                  <w:vMerge/>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p>
              </w:tc>
            </w:tr>
            <w:tr w:rsidR="008418C1" w:rsidRPr="008418C1" w:rsidTr="004B4291">
              <w:tc>
                <w:tcPr>
                  <w:tcW w:w="5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7.</w:t>
                  </w:r>
                </w:p>
              </w:tc>
              <w:tc>
                <w:tcPr>
                  <w:tcW w:w="533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Заработная плата  и страховые взносы за работников, занятых в скотоводстве, фиксированные страховые взносы за предпринимателя.</w:t>
                  </w:r>
                </w:p>
              </w:tc>
              <w:tc>
                <w:tcPr>
                  <w:tcW w:w="3704" w:type="dxa"/>
                </w:tcPr>
                <w:p w:rsidR="008418C1" w:rsidRPr="008418C1" w:rsidRDefault="008418C1" w:rsidP="007333A4">
                  <w:pPr>
                    <w:framePr w:hSpace="180" w:wrap="around" w:vAnchor="text" w:hAnchor="margin" w:xAlign="center" w:y="164"/>
                    <w:tabs>
                      <w:tab w:val="left" w:pos="0"/>
                    </w:tabs>
                    <w:overflowPunct/>
                    <w:autoSpaceDE/>
                    <w:autoSpaceDN/>
                    <w:adjustRightInd/>
                    <w:jc w:val="both"/>
                    <w:textAlignment w:val="auto"/>
                    <w:rPr>
                      <w:rFonts w:eastAsia="Times New Roman"/>
                      <w:sz w:val="20"/>
                      <w:szCs w:val="20"/>
                      <w:lang w:eastAsia="ru-RU"/>
                    </w:rPr>
                  </w:pPr>
                  <w:r w:rsidRPr="008418C1">
                    <w:rPr>
                      <w:rFonts w:eastAsia="Times New Roman"/>
                      <w:sz w:val="20"/>
                      <w:szCs w:val="20"/>
                      <w:lang w:eastAsia="ru-RU"/>
                    </w:rPr>
                    <w:t>Расчетно-платежная ведомость, или расчетная и платежная ведомости, квитанция, платежное поручение или чек-ордер</w:t>
                  </w:r>
                </w:p>
              </w:tc>
            </w:tr>
          </w:tbl>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jc w:val="right"/>
              <w:textAlignment w:val="auto"/>
              <w:rPr>
                <w:rFonts w:eastAsia="Times New Roman"/>
                <w:sz w:val="20"/>
                <w:szCs w:val="20"/>
                <w:lang w:eastAsia="ru-RU"/>
              </w:rPr>
            </w:pPr>
            <w:r w:rsidRPr="008418C1">
              <w:rPr>
                <w:rFonts w:eastAsia="Times New Roman"/>
                <w:sz w:val="20"/>
                <w:szCs w:val="20"/>
                <w:lang w:eastAsia="ru-RU"/>
              </w:rPr>
              <w:br w:type="page"/>
            </w:r>
          </w:p>
          <w:p w:rsidR="008418C1" w:rsidRPr="008418C1" w:rsidRDefault="008418C1" w:rsidP="008418C1">
            <w:pPr>
              <w:overflowPunct/>
              <w:autoSpaceDE/>
              <w:autoSpaceDN/>
              <w:adjustRightInd/>
              <w:textAlignment w:val="auto"/>
              <w:rPr>
                <w:rFonts w:eastAsia="Times New Roman"/>
                <w:sz w:val="20"/>
                <w:szCs w:val="20"/>
                <w:lang w:eastAsia="ru-RU"/>
              </w:rPr>
            </w:pPr>
            <w:r w:rsidRPr="008418C1">
              <w:rPr>
                <w:rFonts w:eastAsia="Times New Roman"/>
                <w:sz w:val="20"/>
                <w:szCs w:val="20"/>
                <w:lang w:eastAsia="ru-RU"/>
              </w:rPr>
              <w:t xml:space="preserve"> </w:t>
            </w: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p w:rsidR="008418C1" w:rsidRPr="008418C1" w:rsidRDefault="008418C1" w:rsidP="008418C1">
            <w:pPr>
              <w:overflowPunct/>
              <w:autoSpaceDE/>
              <w:autoSpaceDN/>
              <w:adjustRightInd/>
              <w:textAlignment w:val="auto"/>
              <w:rPr>
                <w:rFonts w:eastAsia="Times New Roman"/>
                <w:sz w:val="20"/>
                <w:szCs w:val="20"/>
                <w:lang w:eastAsia="ru-RU"/>
              </w:rPr>
            </w:pPr>
          </w:p>
        </w:tc>
      </w:tr>
    </w:tbl>
    <w:p w:rsidR="008418C1" w:rsidRPr="008418C1" w:rsidRDefault="008418C1" w:rsidP="008418C1">
      <w:pPr>
        <w:overflowPunct/>
        <w:autoSpaceDE/>
        <w:autoSpaceDN/>
        <w:adjustRightInd/>
        <w:jc w:val="right"/>
        <w:textAlignment w:val="auto"/>
        <w:rPr>
          <w:rFonts w:ascii="Arial" w:eastAsia="Times New Roman" w:hAnsi="Arial" w:cs="Arial"/>
          <w:sz w:val="20"/>
          <w:szCs w:val="20"/>
          <w:lang w:eastAsia="ru-RU"/>
        </w:rPr>
      </w:pPr>
    </w:p>
    <w:p w:rsidR="008418C1" w:rsidRPr="008418C1" w:rsidRDefault="008418C1" w:rsidP="008418C1">
      <w:pPr>
        <w:overflowPunct/>
        <w:jc w:val="both"/>
        <w:textAlignment w:val="auto"/>
        <w:rPr>
          <w:rFonts w:eastAsia="Times New Roman"/>
          <w:sz w:val="20"/>
          <w:szCs w:val="20"/>
          <w:lang w:eastAsia="ru-RU"/>
        </w:rPr>
      </w:pPr>
    </w:p>
    <w:p w:rsidR="008418C1" w:rsidRPr="008418C1" w:rsidRDefault="008418C1" w:rsidP="008418C1">
      <w:pPr>
        <w:overflowPunct/>
        <w:autoSpaceDE/>
        <w:autoSpaceDN/>
        <w:adjustRightInd/>
        <w:jc w:val="right"/>
        <w:textAlignment w:val="auto"/>
        <w:rPr>
          <w:rFonts w:ascii="Arial" w:eastAsia="Times New Roman" w:hAnsi="Arial" w:cs="Arial"/>
          <w:sz w:val="20"/>
          <w:szCs w:val="20"/>
          <w:lang w:eastAsia="ru-RU"/>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4B4291" w:rsidP="00A9282E">
      <w:pPr>
        <w:overflowPunct/>
        <w:autoSpaceDE/>
        <w:autoSpaceDN/>
        <w:adjustRightInd/>
        <w:jc w:val="center"/>
        <w:textAlignment w:val="auto"/>
        <w:rPr>
          <w:b/>
          <w:sz w:val="20"/>
          <w:szCs w:val="20"/>
        </w:rPr>
      </w:pPr>
      <w:r>
        <w:rPr>
          <w:b/>
          <w:sz w:val="20"/>
          <w:szCs w:val="20"/>
        </w:rPr>
        <w:lastRenderedPageBreak/>
        <w:t>Постановление Администрации Чаинского района от 16.04.2025 № 231</w:t>
      </w:r>
    </w:p>
    <w:p w:rsidR="004B4291" w:rsidRPr="004B4291" w:rsidRDefault="004B4291" w:rsidP="004B4291">
      <w:pPr>
        <w:overflowPunct/>
        <w:autoSpaceDE/>
        <w:autoSpaceDN/>
        <w:adjustRightInd/>
        <w:ind w:right="-1" w:hanging="37"/>
        <w:jc w:val="center"/>
        <w:textAlignment w:val="auto"/>
        <w:rPr>
          <w:rFonts w:eastAsia="Times New Roman"/>
          <w:b/>
          <w:sz w:val="20"/>
          <w:szCs w:val="20"/>
          <w:lang w:eastAsia="ru-RU"/>
        </w:rPr>
      </w:pPr>
      <w:r w:rsidRPr="004B4291">
        <w:rPr>
          <w:rFonts w:eastAsia="Times New Roman"/>
          <w:b/>
          <w:sz w:val="20"/>
          <w:szCs w:val="20"/>
          <w:lang w:eastAsia="ru-RU"/>
        </w:rPr>
        <w:t>О внесении изменений в постановление Администрации Чаинского района от 25.03.2024      № 180а «Об утверждении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w:t>
      </w:r>
    </w:p>
    <w:p w:rsidR="004B4291" w:rsidRPr="004B4291" w:rsidRDefault="004B4291" w:rsidP="004B4291">
      <w:pPr>
        <w:overflowPunct/>
        <w:autoSpaceDE/>
        <w:autoSpaceDN/>
        <w:adjustRightInd/>
        <w:ind w:right="-1" w:hanging="37"/>
        <w:jc w:val="center"/>
        <w:textAlignment w:val="auto"/>
        <w:rPr>
          <w:rFonts w:eastAsia="Calibri"/>
          <w:sz w:val="20"/>
          <w:szCs w:val="20"/>
          <w:lang w:eastAsia="ru-RU"/>
        </w:rPr>
      </w:pPr>
    </w:p>
    <w:p w:rsidR="004B4291" w:rsidRPr="004B4291" w:rsidRDefault="004B4291" w:rsidP="004B4291">
      <w:pPr>
        <w:overflowPunct/>
        <w:autoSpaceDE/>
        <w:autoSpaceDN/>
        <w:adjustRightInd/>
        <w:ind w:firstLine="709"/>
        <w:jc w:val="center"/>
        <w:textAlignment w:val="auto"/>
        <w:rPr>
          <w:rFonts w:eastAsia="Calibri"/>
          <w:sz w:val="20"/>
          <w:szCs w:val="20"/>
          <w:lang w:eastAsia="ru-RU"/>
        </w:rPr>
      </w:pP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В соответствии со статьей 179 Бюджетного кодекса Российской Федерации, решением Думы Чаинского района Томской области от 31.03.2025 № 452 «О внесении изменений в решение Думы Чаинского района от 26.12.2024 № 427 «О бюджете муниципального образования «Чаинский район Томской области» на 2025 год и на плановый период 2026 и 2027 годов», в связи с необходимостью проведения корректировки программных мероприятий, предусмотренных на 2025 год муниципальной программой «</w:t>
      </w:r>
      <w:r w:rsidRPr="004B4291">
        <w:rPr>
          <w:rFonts w:eastAsia="Times New Roman" w:cs="Tahoma"/>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4B4291">
        <w:rPr>
          <w:rFonts w:eastAsia="Times New Roman"/>
          <w:sz w:val="20"/>
          <w:szCs w:val="20"/>
          <w:lang w:eastAsia="ru-RU"/>
        </w:rPr>
        <w:t xml:space="preserve">», утвержденной постановлением Администрации Чаинского района от 25.03.2024 № 180а, </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p>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ПОСТАНОВЛЯЮ:</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p>
    <w:p w:rsidR="004B4291" w:rsidRPr="004B4291" w:rsidRDefault="004B4291" w:rsidP="00F076EA">
      <w:pPr>
        <w:numPr>
          <w:ilvl w:val="0"/>
          <w:numId w:val="7"/>
        </w:num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Внести в муниципальную программу «Создание условий для получения детьми дополнительного образования художественно-эстетической направленности в Чаинском районе», утвержденную постановлением Администрации Чаинского района от 25.03.2024    № 180а (в редакции постановлений Администрации Чаинского района от 25.06.2024 № 337, 12.07.2024 № 395, от 14.02.2025 № 111, от 20.03.2025 № 195) изменения изложив ее в новой редакции согласно приложению к настоящему постановлению.</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2. Настоящее постановление опубликовать в официальном печатном издании «Официальные ведомости Чаинского района» и разместить в информационно-телекоммуникационной сети «Интернет» на официальном сайте муниципального образования «Чаинский муниципальный район Томской области».</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3. Настоящее постановление вступает в силу со дня его официального опубликования и распространяется на правоотношения, возникшие с 1 января 2025 года.</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4. Контроль за исполнением постановления возложить на заместителя Главы Чаинского района по социальным вопросам Чуйко Т.В.</w:t>
      </w:r>
    </w:p>
    <w:p w:rsidR="004B4291" w:rsidRPr="004B4291" w:rsidRDefault="004B4291" w:rsidP="004B4291">
      <w:pPr>
        <w:overflowPunct/>
        <w:ind w:firstLine="540"/>
        <w:jc w:val="both"/>
        <w:textAlignment w:val="auto"/>
        <w:rPr>
          <w:rFonts w:eastAsia="Times New Roman"/>
          <w:sz w:val="20"/>
          <w:szCs w:val="20"/>
          <w:lang w:eastAsia="ru-RU"/>
        </w:rPr>
      </w:pPr>
    </w:p>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Глава района</w:t>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lang w:eastAsia="ru-RU"/>
        </w:rPr>
        <w:tab/>
        <w:t xml:space="preserve">                  А.А. Костарев</w:t>
      </w:r>
    </w:p>
    <w:p w:rsidR="004B4291" w:rsidRPr="004B4291" w:rsidRDefault="004B4291" w:rsidP="004B4291">
      <w:pPr>
        <w:overflowPunct/>
        <w:jc w:val="right"/>
        <w:textAlignment w:val="auto"/>
        <w:outlineLvl w:val="0"/>
        <w:rPr>
          <w:rFonts w:eastAsia="Times New Roman"/>
          <w:sz w:val="20"/>
          <w:szCs w:val="20"/>
          <w:lang w:eastAsia="ru-RU"/>
        </w:rPr>
      </w:pPr>
    </w:p>
    <w:p w:rsidR="004B4291" w:rsidRPr="004B4291" w:rsidRDefault="004B4291" w:rsidP="004B4291">
      <w:pPr>
        <w:overflowPunct/>
        <w:jc w:val="right"/>
        <w:textAlignment w:val="auto"/>
        <w:outlineLvl w:val="0"/>
        <w:rPr>
          <w:rFonts w:eastAsia="Times New Roman"/>
          <w:sz w:val="20"/>
          <w:szCs w:val="20"/>
          <w:lang w:eastAsia="ru-RU"/>
        </w:rPr>
      </w:pPr>
      <w:r w:rsidRPr="004B4291">
        <w:rPr>
          <w:rFonts w:eastAsia="Times New Roman"/>
          <w:sz w:val="20"/>
          <w:szCs w:val="20"/>
          <w:lang w:eastAsia="ru-RU"/>
        </w:rPr>
        <w:t>Приложение к постановлению</w:t>
      </w:r>
    </w:p>
    <w:p w:rsidR="004B4291" w:rsidRPr="004B4291" w:rsidRDefault="004B4291" w:rsidP="004B4291">
      <w:pPr>
        <w:overflowPunct/>
        <w:jc w:val="right"/>
        <w:textAlignment w:val="auto"/>
        <w:outlineLvl w:val="0"/>
        <w:rPr>
          <w:rFonts w:eastAsia="Times New Roman"/>
          <w:sz w:val="20"/>
          <w:szCs w:val="20"/>
          <w:lang w:eastAsia="ru-RU"/>
        </w:rPr>
      </w:pPr>
      <w:r w:rsidRPr="004B4291">
        <w:rPr>
          <w:rFonts w:eastAsia="Times New Roman"/>
          <w:sz w:val="20"/>
          <w:szCs w:val="20"/>
          <w:lang w:eastAsia="ru-RU"/>
        </w:rPr>
        <w:t>Администрации Чаинского района</w:t>
      </w:r>
    </w:p>
    <w:p w:rsidR="004B4291" w:rsidRPr="004B4291" w:rsidRDefault="004B4291" w:rsidP="004B4291">
      <w:pPr>
        <w:overflowPunct/>
        <w:jc w:val="right"/>
        <w:textAlignment w:val="auto"/>
        <w:outlineLvl w:val="0"/>
        <w:rPr>
          <w:rFonts w:eastAsia="Times New Roman"/>
          <w:sz w:val="20"/>
          <w:szCs w:val="20"/>
          <w:lang w:eastAsia="ru-RU"/>
        </w:rPr>
      </w:pPr>
      <w:r w:rsidRPr="004B4291">
        <w:rPr>
          <w:rFonts w:eastAsia="Times New Roman"/>
          <w:sz w:val="20"/>
          <w:szCs w:val="20"/>
          <w:lang w:eastAsia="ru-RU"/>
        </w:rPr>
        <w:t>от 16.04.2025 № 231</w:t>
      </w:r>
    </w:p>
    <w:p w:rsidR="004B4291" w:rsidRPr="004B4291" w:rsidRDefault="004B4291" w:rsidP="004B4291">
      <w:pPr>
        <w:overflowPunct/>
        <w:autoSpaceDE/>
        <w:autoSpaceDN/>
        <w:adjustRightInd/>
        <w:jc w:val="right"/>
        <w:textAlignment w:val="auto"/>
        <w:rPr>
          <w:rFonts w:eastAsia="Times New Roman"/>
          <w:sz w:val="20"/>
          <w:szCs w:val="20"/>
          <w:lang w:eastAsia="ru-RU"/>
        </w:rPr>
      </w:pPr>
    </w:p>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 xml:space="preserve">Приложение </w:t>
      </w:r>
    </w:p>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к проекту постановления</w:t>
      </w:r>
    </w:p>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Администрации Чаинского района</w:t>
      </w:r>
    </w:p>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от 25.03.2024 № 180а</w:t>
      </w:r>
    </w:p>
    <w:p w:rsidR="004B4291" w:rsidRPr="004B4291" w:rsidRDefault="004B4291" w:rsidP="004B4291">
      <w:pPr>
        <w:overflowPunct/>
        <w:autoSpaceDE/>
        <w:autoSpaceDN/>
        <w:adjustRightInd/>
        <w:jc w:val="right"/>
        <w:textAlignment w:val="auto"/>
        <w:rPr>
          <w:rFonts w:eastAsia="Times New Roman"/>
          <w:sz w:val="20"/>
          <w:szCs w:val="20"/>
          <w:lang w:eastAsia="ru-RU"/>
        </w:rPr>
      </w:pPr>
    </w:p>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Муниципальная программа «Создание условий для получения детьми дополнительного образования художественно-эстетической направленности в Чаинском районе»</w:t>
      </w:r>
    </w:p>
    <w:p w:rsidR="004B4291" w:rsidRPr="004B4291" w:rsidRDefault="004B4291" w:rsidP="004B4291">
      <w:pPr>
        <w:overflowPunct/>
        <w:jc w:val="both"/>
        <w:textAlignment w:val="auto"/>
        <w:rPr>
          <w:rFonts w:eastAsia="Times New Roman"/>
          <w:sz w:val="20"/>
          <w:szCs w:val="20"/>
          <w:lang w:eastAsia="ru-RU"/>
        </w:rPr>
      </w:pPr>
    </w:p>
    <w:p w:rsidR="004B4291" w:rsidRPr="004B4291" w:rsidRDefault="004B4291" w:rsidP="004B4291">
      <w:pPr>
        <w:overflowPunct/>
        <w:ind w:firstLine="567"/>
        <w:jc w:val="center"/>
        <w:textAlignment w:val="auto"/>
        <w:rPr>
          <w:rFonts w:eastAsia="Times New Roman"/>
          <w:bCs/>
          <w:sz w:val="20"/>
          <w:szCs w:val="20"/>
          <w:lang w:eastAsia="ru-RU"/>
        </w:rPr>
      </w:pPr>
      <w:r w:rsidRPr="004B4291">
        <w:rPr>
          <w:rFonts w:eastAsia="Times New Roman"/>
          <w:bCs/>
          <w:sz w:val="20"/>
          <w:szCs w:val="20"/>
          <w:lang w:eastAsia="ru-RU"/>
        </w:rPr>
        <w:t>1. Паспорт Программы изложить в следующей редакции:</w:t>
      </w:r>
    </w:p>
    <w:p w:rsidR="004B4291" w:rsidRPr="004B4291" w:rsidRDefault="004B4291" w:rsidP="004B4291">
      <w:pPr>
        <w:overflowPunct/>
        <w:ind w:firstLine="567"/>
        <w:jc w:val="center"/>
        <w:textAlignment w:val="auto"/>
        <w:rPr>
          <w:rFonts w:eastAsia="Times New Roman"/>
          <w:sz w:val="20"/>
          <w:szCs w:val="20"/>
          <w:lang w:eastAsia="ru-RU"/>
        </w:rPr>
      </w:pPr>
    </w:p>
    <w:tbl>
      <w:tblPr>
        <w:tblW w:w="9742" w:type="dxa"/>
        <w:tblLayout w:type="fixed"/>
        <w:tblCellMar>
          <w:top w:w="75" w:type="dxa"/>
          <w:left w:w="0" w:type="dxa"/>
          <w:bottom w:w="75" w:type="dxa"/>
          <w:right w:w="0" w:type="dxa"/>
        </w:tblCellMar>
        <w:tblLook w:val="0000" w:firstRow="0" w:lastRow="0" w:firstColumn="0" w:lastColumn="0" w:noHBand="0" w:noVBand="0"/>
      </w:tblPr>
      <w:tblGrid>
        <w:gridCol w:w="2937"/>
        <w:gridCol w:w="2835"/>
        <w:gridCol w:w="709"/>
        <w:gridCol w:w="709"/>
        <w:gridCol w:w="709"/>
        <w:gridCol w:w="709"/>
        <w:gridCol w:w="567"/>
        <w:gridCol w:w="567"/>
      </w:tblGrid>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Наименование муниципальной программы (далее – Программа)</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«Создание условий для получения детьми дополнительного образования художественно-эстетической направленности в Чаинском районе»</w:t>
            </w:r>
            <w:r w:rsidRPr="004B4291">
              <w:rPr>
                <w:rFonts w:eastAsia="Times New Roman" w:cs="Calibri"/>
                <w:sz w:val="20"/>
                <w:szCs w:val="20"/>
                <w:lang w:eastAsia="ru-RU"/>
              </w:rPr>
              <w:t xml:space="preserve"> </w:t>
            </w:r>
          </w:p>
        </w:tc>
      </w:tr>
      <w:tr w:rsidR="004B4291" w:rsidRPr="004B4291" w:rsidTr="004B4291">
        <w:trPr>
          <w:trHeight w:val="926"/>
        </w:trPr>
        <w:tc>
          <w:tcPr>
            <w:tcW w:w="293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Основание для разработки Программы</w:t>
            </w:r>
          </w:p>
        </w:tc>
        <w:tc>
          <w:tcPr>
            <w:tcW w:w="6805" w:type="dxa"/>
            <w:gridSpan w:val="7"/>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 xml:space="preserve">В соответствии с Бюджетным кодексом Российской Федерации, руководствуясь постановлениями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постановлением Администрации Чаинского района от 08.06.2023 № 276 «Об утверждении Перечня муниципальных программ муниципального образования «Чаинский район Томской области» (в ред. постановление от 02.11.2023 № 439), Решением Думы Чаинского района от 24.12.2015 № 41 «Об утверждении Стратегии социально-экономического развития муниципального образования «Чаинский район» до 2030 года», Постановлением Администрации Чаинского района от 05.07.2024 № 383 «Об утверждении Перечня муниципальных программ муниципального </w:t>
            </w:r>
            <w:r w:rsidRPr="004B4291">
              <w:rPr>
                <w:rFonts w:eastAsia="Times New Roman"/>
                <w:sz w:val="20"/>
                <w:szCs w:val="20"/>
                <w:lang w:eastAsia="ru-RU"/>
              </w:rPr>
              <w:lastRenderedPageBreak/>
              <w:t>образования «Чаинский район Томской области» на 2025 год»</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lastRenderedPageBreak/>
              <w:t>Сроки (этапы) реализации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2024-2026 годы с прогнозным периодом 2027 – 2028 годы</w:t>
            </w:r>
          </w:p>
          <w:p w:rsidR="004B4291" w:rsidRPr="004B4291" w:rsidRDefault="004B4291" w:rsidP="004B4291">
            <w:pPr>
              <w:overflowPunct/>
              <w:autoSpaceDE/>
              <w:autoSpaceDN/>
              <w:adjustRightInd/>
              <w:jc w:val="both"/>
              <w:textAlignment w:val="auto"/>
              <w:rPr>
                <w:rFonts w:eastAsia="Times New Roman"/>
                <w:sz w:val="20"/>
                <w:szCs w:val="20"/>
                <w:lang w:eastAsia="ru-RU"/>
              </w:rPr>
            </w:pP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Координатор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Администрация Чаинского района Томской области, заместитель Главы Чаинского района по социальным вопросам Администрации Чаинского района</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40"/>
              <w:jc w:val="both"/>
              <w:textAlignment w:val="auto"/>
              <w:rPr>
                <w:rFonts w:eastAsia="Times New Roman"/>
                <w:sz w:val="20"/>
                <w:szCs w:val="20"/>
                <w:lang w:eastAsia="ru-RU"/>
              </w:rPr>
            </w:pPr>
            <w:r w:rsidRPr="004B4291">
              <w:rPr>
                <w:rFonts w:eastAsia="Times New Roman"/>
                <w:sz w:val="20"/>
                <w:szCs w:val="20"/>
                <w:lang w:eastAsia="ru-RU"/>
              </w:rPr>
              <w:t>Ответственный исполнитель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начальник Отдела</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40"/>
              <w:jc w:val="both"/>
              <w:textAlignment w:val="auto"/>
              <w:rPr>
                <w:rFonts w:eastAsia="Times New Roman"/>
                <w:sz w:val="20"/>
                <w:szCs w:val="20"/>
                <w:lang w:eastAsia="ru-RU"/>
              </w:rPr>
            </w:pPr>
            <w:r w:rsidRPr="004B4291">
              <w:rPr>
                <w:rFonts w:eastAsia="Times New Roman"/>
                <w:sz w:val="20"/>
                <w:szCs w:val="20"/>
                <w:lang w:eastAsia="ru-RU"/>
              </w:rPr>
              <w:t>Соисполнители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Отсутствует</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Участники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Муниципальное учреждение «Отдел по культуре, молодежной политике и спорту Администрации Чаинского района Томской области» (далее - Отдел культуры Чаинского района), в том числе подведомственные учреждения:</w:t>
            </w:r>
          </w:p>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 МБОУ ДО «Подгорнская ДМШ»);</w:t>
            </w:r>
          </w:p>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 МБОУ ДО «Подгорнская ДХШ»)</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40"/>
              <w:jc w:val="both"/>
              <w:textAlignment w:val="auto"/>
              <w:rPr>
                <w:rFonts w:eastAsia="Times New Roman"/>
                <w:sz w:val="20"/>
                <w:szCs w:val="20"/>
                <w:lang w:eastAsia="ru-RU"/>
              </w:rPr>
            </w:pPr>
            <w:r w:rsidRPr="004B4291">
              <w:rPr>
                <w:rFonts w:eastAsia="Times New Roman"/>
                <w:sz w:val="20"/>
                <w:szCs w:val="20"/>
                <w:lang w:eastAsia="ru-RU"/>
              </w:rPr>
              <w:t>Цель социально-экономического развития муниципального образования «Чаинский район Томской области», на реализацию которой направлена Программа</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hanging="16"/>
              <w:jc w:val="both"/>
              <w:textAlignment w:val="auto"/>
              <w:rPr>
                <w:rFonts w:eastAsia="Times New Roman"/>
                <w:sz w:val="20"/>
                <w:szCs w:val="20"/>
                <w:lang w:eastAsia="ru-RU"/>
              </w:rPr>
            </w:pPr>
            <w:r w:rsidRPr="004B4291">
              <w:rPr>
                <w:rFonts w:eastAsia="Times New Roman"/>
                <w:sz w:val="20"/>
                <w:szCs w:val="20"/>
                <w:lang w:eastAsia="ru-RU"/>
              </w:rPr>
              <w:t>Повышение уровня и качества жизни населения на всей территории Чаинского района, накопление человеческого капитала</w:t>
            </w:r>
          </w:p>
        </w:tc>
      </w:tr>
      <w:tr w:rsidR="004B4291" w:rsidRPr="004B4291" w:rsidTr="004B4291">
        <w:trPr>
          <w:trHeight w:val="1380"/>
        </w:trPr>
        <w:tc>
          <w:tcPr>
            <w:tcW w:w="2937" w:type="dxa"/>
            <w:tcBorders>
              <w:top w:val="single" w:sz="4" w:space="0" w:color="auto"/>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40"/>
              <w:jc w:val="both"/>
              <w:textAlignment w:val="auto"/>
              <w:rPr>
                <w:rFonts w:eastAsia="Times New Roman"/>
                <w:sz w:val="20"/>
                <w:szCs w:val="20"/>
                <w:lang w:eastAsia="ru-RU"/>
              </w:rPr>
            </w:pPr>
            <w:r w:rsidRPr="004B4291">
              <w:rPr>
                <w:rFonts w:eastAsia="Times New Roman"/>
                <w:sz w:val="20"/>
                <w:szCs w:val="20"/>
                <w:lang w:eastAsia="ru-RU"/>
              </w:rPr>
              <w:t>Цель Программы</w:t>
            </w:r>
          </w:p>
        </w:tc>
        <w:tc>
          <w:tcPr>
            <w:tcW w:w="6805"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Задачи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jc w:val="both"/>
              <w:textAlignment w:val="auto"/>
              <w:rPr>
                <w:rFonts w:eastAsia="Times New Roman"/>
                <w:sz w:val="20"/>
                <w:szCs w:val="20"/>
                <w:lang w:eastAsia="ru-RU"/>
              </w:rPr>
            </w:pPr>
            <w:r w:rsidRPr="004B4291">
              <w:rPr>
                <w:rFonts w:eastAsia="Times New Roman"/>
                <w:sz w:val="20"/>
                <w:szCs w:val="20"/>
                <w:lang w:eastAsia="ru-RU"/>
              </w:rPr>
              <w:t>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4B4291" w:rsidRPr="004B4291" w:rsidRDefault="004B4291" w:rsidP="004B4291">
            <w:pPr>
              <w:overflowPunct/>
              <w:jc w:val="both"/>
              <w:textAlignment w:val="auto"/>
              <w:rPr>
                <w:rFonts w:eastAsia="Times New Roman"/>
                <w:sz w:val="20"/>
                <w:szCs w:val="20"/>
                <w:lang w:eastAsia="ru-RU"/>
              </w:rPr>
            </w:pPr>
            <w:r w:rsidRPr="004B4291">
              <w:rPr>
                <w:rFonts w:eastAsia="Times New Roman"/>
                <w:sz w:val="20"/>
                <w:szCs w:val="20"/>
                <w:lang w:eastAsia="ru-RU"/>
              </w:rPr>
              <w:t>2. Создание условий, обеспечивающих доступное качественное дополнительное образование детей;</w:t>
            </w: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4B4291" w:rsidRPr="004B4291" w:rsidRDefault="004B4291" w:rsidP="004B4291">
            <w:pPr>
              <w:overflowPunct/>
              <w:jc w:val="both"/>
              <w:textAlignment w:val="auto"/>
              <w:rPr>
                <w:rFonts w:eastAsia="Times New Roman"/>
                <w:sz w:val="20"/>
                <w:szCs w:val="20"/>
                <w:lang w:eastAsia="ru-RU"/>
              </w:rPr>
            </w:pPr>
            <w:r w:rsidRPr="004B4291">
              <w:rPr>
                <w:rFonts w:eastAsia="Times New Roman"/>
                <w:sz w:val="20"/>
                <w:szCs w:val="20"/>
                <w:lang w:eastAsia="ru-RU"/>
              </w:rPr>
              <w:t>4. Обеспечение стимулирующих выплат в муниципальных организациях дополнительного образования Томской области;</w:t>
            </w:r>
          </w:p>
          <w:p w:rsidR="004B4291" w:rsidRPr="004B4291" w:rsidRDefault="004B4291" w:rsidP="004B4291">
            <w:pPr>
              <w:overflowPunct/>
              <w:jc w:val="both"/>
              <w:textAlignment w:val="auto"/>
              <w:rPr>
                <w:rFonts w:eastAsia="Times New Roman"/>
                <w:sz w:val="20"/>
                <w:szCs w:val="20"/>
                <w:lang w:eastAsia="ru-RU"/>
              </w:rPr>
            </w:pPr>
            <w:r w:rsidRPr="004B4291">
              <w:rPr>
                <w:rFonts w:eastAsia="Times New Roman"/>
                <w:sz w:val="20"/>
                <w:szCs w:val="20"/>
                <w:lang w:eastAsia="ru-RU"/>
              </w:rPr>
              <w:t>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4B4291" w:rsidRPr="004B4291" w:rsidTr="004B4291">
        <w:tc>
          <w:tcPr>
            <w:tcW w:w="29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Показатели мероприятий задач Программы и их значения (с детализацией по годам реализации)</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 xml:space="preserve">2024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2025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w:t>
            </w:r>
          </w:p>
        </w:tc>
      </w:tr>
      <w:tr w:rsidR="004B4291" w:rsidRPr="004B4291" w:rsidTr="004B4291">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 xml:space="preserve">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w:t>
            </w:r>
            <w:r w:rsidRPr="004B4291">
              <w:rPr>
                <w:rFonts w:eastAsia="Times New Roman"/>
                <w:sz w:val="20"/>
                <w:szCs w:val="20"/>
                <w:lang w:eastAsia="ru-RU"/>
              </w:rPr>
              <w:lastRenderedPageBreak/>
              <w:t>муниципальными учреждениями в качестве основных видов деятельности</w:t>
            </w:r>
          </w:p>
        </w:tc>
      </w:tr>
      <w:tr w:rsidR="004B4291" w:rsidRPr="004B4291" w:rsidTr="004B4291">
        <w:trPr>
          <w:trHeight w:val="1945"/>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 Оказание муниципальных услуг по программам дополнительного образования в МБОУ ДО «Подгорнская ДМШ», чел.-час</w:t>
            </w:r>
          </w:p>
        </w:tc>
        <w:tc>
          <w:tcPr>
            <w:tcW w:w="709"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c>
          <w:tcPr>
            <w:tcW w:w="709"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c>
          <w:tcPr>
            <w:tcW w:w="709"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c>
          <w:tcPr>
            <w:tcW w:w="709"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c>
          <w:tcPr>
            <w:tcW w:w="567"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c>
          <w:tcPr>
            <w:tcW w:w="567" w:type="dxa"/>
            <w:tcBorders>
              <w:top w:val="single" w:sz="4" w:space="0" w:color="auto"/>
              <w:left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7288</w:t>
            </w:r>
          </w:p>
        </w:tc>
      </w:tr>
      <w:tr w:rsidR="004B4291" w:rsidRPr="004B4291" w:rsidTr="004B4291">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2. Оказание муниципальных услуг по программам дополнительного образования в МБОУ ДО «Подгорнская ДХШ», чел.-час</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2482</w:t>
            </w:r>
          </w:p>
        </w:tc>
      </w:tr>
      <w:tr w:rsidR="004B4291" w:rsidRPr="004B4291" w:rsidTr="004B4291">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jc w:val="both"/>
              <w:textAlignment w:val="auto"/>
              <w:rPr>
                <w:rFonts w:eastAsia="Times New Roman"/>
                <w:sz w:val="20"/>
                <w:szCs w:val="20"/>
                <w:lang w:eastAsia="ru-RU"/>
              </w:rPr>
            </w:pPr>
            <w:r w:rsidRPr="004B4291">
              <w:rPr>
                <w:rFonts w:eastAsia="Times New Roman"/>
                <w:sz w:val="20"/>
                <w:szCs w:val="20"/>
                <w:lang w:eastAsia="ru-RU"/>
              </w:rPr>
              <w:t>Задача 2. Создание условий, обеспечивающих доступное качественное дополнительное образование детей</w:t>
            </w:r>
          </w:p>
        </w:tc>
      </w:tr>
      <w:tr w:rsidR="004B4291" w:rsidRPr="004B4291" w:rsidTr="004B4291">
        <w:trPr>
          <w:trHeight w:val="408"/>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 Увеличение числа участников выставок и конкурсов различного уровня, чел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115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117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120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120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122</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122</w:t>
            </w:r>
          </w:p>
        </w:tc>
      </w:tr>
      <w:tr w:rsidR="004B4291" w:rsidRPr="004B4291" w:rsidTr="004B4291">
        <w:trPr>
          <w:trHeight w:val="932"/>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 ед.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1028"/>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3. Укрепление материально-технической базы муниципальных учреждений МБОУ ДО «Подгорнская ДМШ», ед.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1127"/>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ind w:firstLine="40"/>
              <w:jc w:val="both"/>
              <w:textAlignment w:val="auto"/>
              <w:rPr>
                <w:rFonts w:eastAsia="Times New Roman"/>
                <w:sz w:val="20"/>
                <w:szCs w:val="20"/>
                <w:lang w:eastAsia="ru-RU"/>
              </w:rPr>
            </w:pPr>
            <w:r w:rsidRPr="004B4291">
              <w:rPr>
                <w:rFonts w:eastAsia="Times New Roman"/>
                <w:sz w:val="20"/>
                <w:szCs w:val="20"/>
                <w:lang w:eastAsia="ru-RU"/>
              </w:rPr>
              <w:t>Задача 3.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B4291" w:rsidRPr="004B4291" w:rsidTr="004B4291">
        <w:trPr>
          <w:trHeight w:val="779"/>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чел.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1127"/>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 xml:space="preserve">Мероприятие 1.1 Выплата компенсации расходов на оплату стоимости проезда и провоза багажа к месту использования отпуска и </w:t>
            </w:r>
            <w:r w:rsidRPr="004B4291">
              <w:rPr>
                <w:rFonts w:eastAsia="Times New Roman"/>
                <w:sz w:val="20"/>
                <w:szCs w:val="20"/>
                <w:lang w:eastAsia="ru-RU"/>
              </w:rPr>
              <w:lastRenderedPageBreak/>
              <w:t>обратно лиц, работающих в учреждениях, расположенных в районах Крайнего Севера и приравненных к ним местностях, и членов их семей МБОУ ДО «Подгорнская ДХШ», чел.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lastRenderedPageBreak/>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1127"/>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 чел.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547"/>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overflowPunct/>
              <w:autoSpaceDE/>
              <w:autoSpaceDN/>
              <w:adjustRightInd/>
              <w:ind w:firstLine="40"/>
              <w:jc w:val="both"/>
              <w:textAlignment w:val="auto"/>
              <w:rPr>
                <w:rFonts w:eastAsia="Times New Roman"/>
                <w:sz w:val="20"/>
                <w:szCs w:val="20"/>
                <w:lang w:eastAsia="ru-RU"/>
              </w:rPr>
            </w:pPr>
            <w:r w:rsidRPr="004B4291">
              <w:rPr>
                <w:rFonts w:eastAsia="Times New Roman"/>
                <w:sz w:val="20"/>
                <w:szCs w:val="20"/>
                <w:lang w:eastAsia="ru-RU"/>
              </w:rPr>
              <w:t>Задача 4. Обеспечение стимулирующих выплат в муниципальных организациях дополнительного образования Томской области</w:t>
            </w:r>
          </w:p>
        </w:tc>
      </w:tr>
      <w:tr w:rsidR="004B4291" w:rsidRPr="004B4291" w:rsidTr="004B4291">
        <w:trPr>
          <w:trHeight w:val="142"/>
        </w:trPr>
        <w:tc>
          <w:tcPr>
            <w:tcW w:w="29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w:t>
            </w:r>
            <w:r w:rsidRPr="004B4291">
              <w:rPr>
                <w:rFonts w:eastAsia="Times New Roman"/>
                <w:sz w:val="20"/>
                <w:szCs w:val="20"/>
                <w:u w:val="single"/>
                <w:lang w:eastAsia="ru-RU"/>
              </w:rPr>
              <w:t xml:space="preserve"> </w:t>
            </w:r>
            <w:r w:rsidRPr="004B4291">
              <w:rPr>
                <w:rFonts w:eastAsia="Times New Roman"/>
                <w:sz w:val="20"/>
                <w:szCs w:val="20"/>
                <w:lang w:eastAsia="ru-RU"/>
              </w:rPr>
              <w:t>Стимулирующие выплаты в муниципальных организациях дополнительного образования Томской области,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100</w:t>
            </w:r>
          </w:p>
        </w:tc>
      </w:tr>
      <w:tr w:rsidR="004B4291" w:rsidRPr="004B4291" w:rsidTr="004B4291">
        <w:trPr>
          <w:trHeight w:val="1127"/>
        </w:trPr>
        <w:tc>
          <w:tcPr>
            <w:tcW w:w="2937" w:type="dxa"/>
            <w:vMerge w:val="restart"/>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Задача 5.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4B4291" w:rsidRPr="004B4291" w:rsidTr="004B4291">
        <w:trPr>
          <w:trHeight w:val="1127"/>
        </w:trPr>
        <w:tc>
          <w:tcPr>
            <w:tcW w:w="2937" w:type="dxa"/>
            <w:vMerge/>
            <w:tcBorders>
              <w:left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right="-62"/>
              <w:jc w:val="center"/>
              <w:textAlignment w:val="auto"/>
              <w:rPr>
                <w:rFonts w:eastAsia="Times New Roman"/>
                <w:sz w:val="20"/>
                <w:szCs w:val="20"/>
                <w:lang w:eastAsia="ru-RU"/>
              </w:rPr>
            </w:pPr>
            <w:r w:rsidRPr="004B4291">
              <w:rPr>
                <w:rFonts w:eastAsia="Times New Roman"/>
                <w:sz w:val="20"/>
                <w:szCs w:val="20"/>
                <w:lang w:eastAsia="ru-RU"/>
              </w:rPr>
              <w:t>67 311,1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right="-62"/>
              <w:jc w:val="center"/>
              <w:textAlignment w:val="auto"/>
              <w:rPr>
                <w:rFonts w:eastAsia="Times New Roman"/>
                <w:sz w:val="20"/>
                <w:szCs w:val="20"/>
                <w:lang w:eastAsia="ru-RU"/>
              </w:rPr>
            </w:pPr>
            <w:r w:rsidRPr="004B4291">
              <w:rPr>
                <w:rFonts w:eastAsia="Times New Roman"/>
                <w:sz w:val="20"/>
                <w:szCs w:val="20"/>
                <w:lang w:eastAsia="ru-RU"/>
              </w:rPr>
              <w:t>79 897,4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right="-62"/>
              <w:jc w:val="center"/>
              <w:textAlignment w:val="auto"/>
              <w:rPr>
                <w:rFonts w:eastAsia="Times New Roman"/>
                <w:sz w:val="20"/>
                <w:szCs w:val="20"/>
                <w:lang w:eastAsia="ru-RU"/>
              </w:rPr>
            </w:pPr>
            <w:r w:rsidRPr="004B4291">
              <w:rPr>
                <w:rFonts w:eastAsia="Times New Roman"/>
                <w:sz w:val="20"/>
                <w:szCs w:val="20"/>
                <w:lang w:eastAsia="ru-RU"/>
              </w:rPr>
              <w:t>86956,3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r>
      <w:tr w:rsidR="004B4291" w:rsidRPr="004B4291" w:rsidTr="004B4291">
        <w:trPr>
          <w:trHeight w:val="1127"/>
        </w:trPr>
        <w:tc>
          <w:tcPr>
            <w:tcW w:w="29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чел.</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c>
          <w:tcPr>
            <w:tcW w:w="29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Объемы и источники финансирования Программы (с детализацией по годам реализации Программы) руб.</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left="-102"/>
              <w:jc w:val="center"/>
              <w:textAlignment w:val="auto"/>
              <w:rPr>
                <w:rFonts w:eastAsia="Times New Roman"/>
                <w:sz w:val="20"/>
                <w:szCs w:val="20"/>
                <w:lang w:eastAsia="ru-RU"/>
              </w:rPr>
            </w:pPr>
            <w:r w:rsidRPr="004B4291">
              <w:rPr>
                <w:rFonts w:eastAsia="Times New Roman"/>
                <w:sz w:val="20"/>
                <w:szCs w:val="20"/>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w:t>
            </w:r>
          </w:p>
        </w:tc>
        <w:tc>
          <w:tcPr>
            <w:tcW w:w="567" w:type="dxa"/>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w:t>
            </w:r>
          </w:p>
        </w:tc>
      </w:tr>
      <w:tr w:rsidR="004B4291" w:rsidRPr="004B4291" w:rsidTr="004B4291">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Федеральный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3 876 925,0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right="-62"/>
              <w:jc w:val="center"/>
              <w:textAlignment w:val="auto"/>
              <w:rPr>
                <w:rFonts w:eastAsia="Times New Roman"/>
                <w:sz w:val="20"/>
                <w:szCs w:val="20"/>
                <w:lang w:eastAsia="ru-RU"/>
              </w:rPr>
            </w:pPr>
            <w:r w:rsidRPr="004B4291">
              <w:rPr>
                <w:rFonts w:eastAsia="Times New Roman"/>
                <w:sz w:val="20"/>
                <w:szCs w:val="20"/>
                <w:lang w:eastAsia="ru-RU"/>
              </w:rPr>
              <w:t>3 876 925,0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Областной бюджет</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val="en-US" w:eastAsia="ru-RU"/>
              </w:rPr>
            </w:pPr>
            <w:r w:rsidRPr="004B4291">
              <w:rPr>
                <w:rFonts w:eastAsia="Times New Roman"/>
                <w:sz w:val="20"/>
                <w:szCs w:val="20"/>
                <w:lang w:val="en-US" w:eastAsia="ru-RU"/>
              </w:rPr>
              <w:t>14 293 404.9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6 337 304,9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val="en-US" w:eastAsia="ru-RU"/>
              </w:rPr>
            </w:pPr>
            <w:r w:rsidRPr="004B4291">
              <w:rPr>
                <w:rFonts w:eastAsia="Times New Roman"/>
                <w:sz w:val="20"/>
                <w:szCs w:val="20"/>
                <w:lang w:val="en-US" w:eastAsia="ru-RU"/>
              </w:rPr>
              <w:t>7 249 500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353 300,00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353 300,0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Местные бюджеты</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highlight w:val="yellow"/>
                <w:lang w:eastAsia="ru-RU"/>
              </w:rPr>
            </w:pPr>
            <w:r w:rsidRPr="004B4291">
              <w:rPr>
                <w:rFonts w:eastAsia="Times New Roman" w:cs="Calibri"/>
                <w:sz w:val="20"/>
                <w:szCs w:val="20"/>
                <w:lang w:eastAsia="ru-RU"/>
              </w:rPr>
              <w:t>37 414 156,55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right="-62"/>
              <w:jc w:val="center"/>
              <w:textAlignment w:val="auto"/>
              <w:rPr>
                <w:rFonts w:eastAsia="Times New Roman"/>
                <w:sz w:val="20"/>
                <w:szCs w:val="20"/>
                <w:highlight w:val="yellow"/>
                <w:lang w:eastAsia="ru-RU"/>
              </w:rPr>
            </w:pPr>
            <w:r w:rsidRPr="004B4291">
              <w:rPr>
                <w:rFonts w:eastAsia="Times New Roman"/>
                <w:sz w:val="20"/>
                <w:szCs w:val="20"/>
                <w:lang w:eastAsia="ru-RU"/>
              </w:rPr>
              <w:t>11 370 056,55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left="-102" w:right="-62"/>
              <w:jc w:val="center"/>
              <w:textAlignment w:val="auto"/>
              <w:rPr>
                <w:rFonts w:eastAsia="Times New Roman"/>
                <w:sz w:val="20"/>
                <w:szCs w:val="20"/>
                <w:lang w:eastAsia="ru-RU"/>
              </w:rPr>
            </w:pPr>
            <w:r w:rsidRPr="004B4291">
              <w:rPr>
                <w:rFonts w:eastAsia="Times New Roman"/>
                <w:sz w:val="20"/>
                <w:szCs w:val="20"/>
                <w:lang w:eastAsia="ru-RU"/>
              </w:rPr>
              <w:t>10 184 100,0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7 880 300,0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7 979 700,0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Внебюджетные источники</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rPr>
          <w:trHeight w:val="636"/>
        </w:trPr>
        <w:tc>
          <w:tcPr>
            <w:tcW w:w="29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ind w:firstLine="567"/>
              <w:jc w:val="both"/>
              <w:textAlignment w:val="auto"/>
              <w:rPr>
                <w:rFonts w:eastAsia="Times New Roman"/>
                <w:sz w:val="20"/>
                <w:szCs w:val="20"/>
                <w:lang w:eastAsia="ru-RU"/>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hanging="16"/>
              <w:jc w:val="both"/>
              <w:textAlignment w:val="auto"/>
              <w:rPr>
                <w:rFonts w:eastAsia="Times New Roman"/>
                <w:sz w:val="20"/>
                <w:szCs w:val="20"/>
                <w:lang w:eastAsia="ru-RU"/>
              </w:rPr>
            </w:pPr>
            <w:r w:rsidRPr="004B4291">
              <w:rPr>
                <w:rFonts w:eastAsia="Times New Roman"/>
                <w:sz w:val="20"/>
                <w:szCs w:val="20"/>
                <w:lang w:eastAsia="ru-RU"/>
              </w:rPr>
              <w:t>Всего по источникам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val="en-US" w:eastAsia="ru-RU"/>
              </w:rPr>
            </w:pPr>
            <w:r w:rsidRPr="004B4291">
              <w:rPr>
                <w:rFonts w:eastAsia="Times New Roman" w:cs="Calibri"/>
                <w:sz w:val="20"/>
                <w:szCs w:val="20"/>
                <w:lang w:val="en-US" w:eastAsia="ru-RU"/>
              </w:rPr>
              <w:t>55 584 486.45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21 584 286,45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ind w:left="-102" w:right="-62"/>
              <w:jc w:val="center"/>
              <w:textAlignment w:val="auto"/>
              <w:rPr>
                <w:rFonts w:eastAsia="Times New Roman"/>
                <w:sz w:val="20"/>
                <w:szCs w:val="20"/>
                <w:lang w:eastAsia="ru-RU"/>
              </w:rPr>
            </w:pPr>
            <w:r w:rsidRPr="004B4291">
              <w:rPr>
                <w:rFonts w:eastAsia="Times New Roman"/>
                <w:sz w:val="20"/>
                <w:szCs w:val="20"/>
                <w:lang w:eastAsia="ru-RU"/>
              </w:rPr>
              <w:t>1</w:t>
            </w:r>
            <w:r w:rsidRPr="004B4291">
              <w:rPr>
                <w:rFonts w:eastAsia="Times New Roman"/>
                <w:sz w:val="20"/>
                <w:szCs w:val="20"/>
                <w:lang w:val="en-US" w:eastAsia="ru-RU"/>
              </w:rPr>
              <w:t>7</w:t>
            </w:r>
            <w:r w:rsidRPr="004B4291">
              <w:rPr>
                <w:rFonts w:eastAsia="Times New Roman"/>
                <w:sz w:val="20"/>
                <w:szCs w:val="20"/>
                <w:lang w:eastAsia="ru-RU"/>
              </w:rPr>
              <w:t> </w:t>
            </w:r>
            <w:r w:rsidRPr="004B4291">
              <w:rPr>
                <w:rFonts w:eastAsia="Times New Roman"/>
                <w:sz w:val="20"/>
                <w:szCs w:val="20"/>
                <w:lang w:val="en-US" w:eastAsia="ru-RU"/>
              </w:rPr>
              <w:t>433</w:t>
            </w:r>
            <w:r w:rsidRPr="004B4291">
              <w:rPr>
                <w:rFonts w:eastAsia="Times New Roman"/>
                <w:sz w:val="20"/>
                <w:szCs w:val="20"/>
                <w:lang w:eastAsia="ru-RU"/>
              </w:rPr>
              <w:t xml:space="preserve"> </w:t>
            </w:r>
            <w:r w:rsidRPr="004B4291">
              <w:rPr>
                <w:rFonts w:eastAsia="Times New Roman"/>
                <w:sz w:val="20"/>
                <w:szCs w:val="20"/>
                <w:lang w:val="en-US" w:eastAsia="ru-RU"/>
              </w:rPr>
              <w:t>6</w:t>
            </w:r>
            <w:r w:rsidRPr="004B4291">
              <w:rPr>
                <w:rFonts w:eastAsia="Times New Roman"/>
                <w:sz w:val="20"/>
                <w:szCs w:val="20"/>
                <w:lang w:eastAsia="ru-RU"/>
              </w:rPr>
              <w:t>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8 233 600,0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8 333 000,0</w:t>
            </w:r>
          </w:p>
        </w:tc>
        <w:tc>
          <w:tcPr>
            <w:tcW w:w="567" w:type="dxa"/>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r>
      <w:tr w:rsidR="004B4291" w:rsidRPr="004B4291" w:rsidTr="004B4291">
        <w:tc>
          <w:tcPr>
            <w:tcW w:w="29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Конечные результаты реализации Программы</w:t>
            </w:r>
          </w:p>
        </w:tc>
        <w:tc>
          <w:tcPr>
            <w:tcW w:w="680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B4291" w:rsidRPr="004B4291" w:rsidRDefault="004B4291" w:rsidP="004B4291">
            <w:pPr>
              <w:tabs>
                <w:tab w:val="left" w:pos="-24"/>
              </w:tabs>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 Сохранение контингента обучающихся – 160 человек;</w:t>
            </w:r>
          </w:p>
          <w:p w:rsidR="004B4291" w:rsidRPr="004B4291" w:rsidRDefault="004B4291" w:rsidP="004B4291">
            <w:pPr>
              <w:tabs>
                <w:tab w:val="left" w:pos="-24"/>
              </w:tabs>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4B4291" w:rsidRPr="004B4291" w:rsidRDefault="004B4291" w:rsidP="004B4291">
            <w:pPr>
              <w:tabs>
                <w:tab w:val="left" w:pos="-24"/>
              </w:tabs>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tc>
      </w:tr>
    </w:tbl>
    <w:p w:rsidR="004B4291" w:rsidRPr="004B4291" w:rsidRDefault="004B4291" w:rsidP="004B4291">
      <w:pPr>
        <w:overflowPunct/>
        <w:autoSpaceDE/>
        <w:autoSpaceDN/>
        <w:adjustRightInd/>
        <w:textAlignment w:val="auto"/>
        <w:rPr>
          <w:rFonts w:eastAsia="Times New Roman"/>
          <w:b/>
          <w:sz w:val="20"/>
          <w:szCs w:val="20"/>
          <w:lang w:eastAsia="ru-RU"/>
        </w:rPr>
      </w:pPr>
    </w:p>
    <w:p w:rsidR="004B4291" w:rsidRPr="004B4291" w:rsidRDefault="004B4291" w:rsidP="00F076EA">
      <w:pPr>
        <w:numPr>
          <w:ilvl w:val="0"/>
          <w:numId w:val="6"/>
        </w:num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Характеристика текущего состояния сферы реализации муниципальной программы</w:t>
      </w:r>
    </w:p>
    <w:p w:rsidR="004B4291" w:rsidRPr="004B4291" w:rsidRDefault="004B4291" w:rsidP="004B4291">
      <w:pPr>
        <w:overflowPunct/>
        <w:autoSpaceDE/>
        <w:autoSpaceDN/>
        <w:adjustRightInd/>
        <w:textAlignment w:val="auto"/>
        <w:rPr>
          <w:rFonts w:eastAsia="Times New Roman"/>
          <w:b/>
          <w:sz w:val="20"/>
          <w:szCs w:val="20"/>
          <w:lang w:eastAsia="ru-RU"/>
        </w:rPr>
      </w:pP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В настоящее время в отрасли культуры функционирует 2 организации дополнительного образования детей, подведомственные Отделу культуры Чаинского района:</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музыкальная школа»</w:t>
      </w:r>
      <w:r w:rsidRPr="004B4291">
        <w:rPr>
          <w:rFonts w:eastAsia="Times New Roman"/>
          <w:i/>
          <w:sz w:val="20"/>
          <w:szCs w:val="20"/>
          <w:lang w:eastAsia="ru-RU"/>
        </w:rPr>
        <w:t xml:space="preserve"> </w:t>
      </w:r>
      <w:r w:rsidRPr="004B4291">
        <w:rPr>
          <w:rFonts w:eastAsia="Times New Roman"/>
          <w:sz w:val="20"/>
          <w:szCs w:val="20"/>
          <w:lang w:eastAsia="ru-RU"/>
        </w:rPr>
        <w:t>(лицензия Серия 70Л01 № 0000441 регистрационный номер 1435 от 22 октября 2014 года</w:t>
      </w:r>
      <w:r w:rsidRPr="004B4291">
        <w:rPr>
          <w:rFonts w:eastAsia="Times New Roman"/>
          <w:i/>
          <w:sz w:val="20"/>
          <w:szCs w:val="20"/>
          <w:lang w:eastAsia="ru-RU"/>
        </w:rPr>
        <w:t xml:space="preserve">) </w:t>
      </w:r>
      <w:r w:rsidRPr="004B4291">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1-2, 3, 4, 5, 8 лет обучения.</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Муниципальное бюджетное образовательное учреждение дополнительного образования «Подгорнская детская художественная школа»</w:t>
      </w:r>
      <w:r w:rsidRPr="004B4291">
        <w:rPr>
          <w:rFonts w:eastAsia="Times New Roman"/>
          <w:i/>
          <w:sz w:val="20"/>
          <w:szCs w:val="20"/>
          <w:lang w:eastAsia="ru-RU"/>
        </w:rPr>
        <w:t xml:space="preserve"> </w:t>
      </w:r>
      <w:r w:rsidRPr="004B4291">
        <w:rPr>
          <w:rFonts w:eastAsia="Times New Roman"/>
          <w:sz w:val="20"/>
          <w:szCs w:val="20"/>
          <w:lang w:eastAsia="ru-RU"/>
        </w:rPr>
        <w:t>(лицензия Серия 70Л01 № 0000452 регистрационный номер 1446 от 6 ноября 2014 года</w:t>
      </w:r>
      <w:r w:rsidRPr="004B4291">
        <w:rPr>
          <w:rFonts w:eastAsia="Times New Roman"/>
          <w:i/>
          <w:sz w:val="20"/>
          <w:szCs w:val="20"/>
          <w:lang w:eastAsia="ru-RU"/>
        </w:rPr>
        <w:t xml:space="preserve">) </w:t>
      </w:r>
      <w:r w:rsidRPr="004B4291">
        <w:rPr>
          <w:rFonts w:eastAsia="Times New Roman"/>
          <w:sz w:val="20"/>
          <w:szCs w:val="20"/>
          <w:lang w:eastAsia="ru-RU"/>
        </w:rPr>
        <w:t>осуществляет свою деятельность по дополнительным образовательным программам 1-ой направленности: художественно-эстетической. Срок реализации образовательных программ от 1, 3, 5 лет обучения.</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В 2018 - 2022 учебных годах в данных учреждениях занималось 160 обучающихся. Показатель охвата детей в возрасте от 5 – 18 лет дополнительным образованием по Чаинскому району составил 8,2 %. Сохранность контингента данных учреждений за учебный год (2018 - 2022) составила 100%. Оборудование учебных помещений, оснащенность учебного процесса библиотечно – информационными ресурсами обеспечивает возможность учреждениям реализовывать общеразвивающие, предпрофессиональные программы.</w:t>
      </w:r>
    </w:p>
    <w:p w:rsidR="004B4291" w:rsidRPr="004B4291" w:rsidRDefault="004B4291" w:rsidP="004B4291">
      <w:pPr>
        <w:widowControl w:val="0"/>
        <w:overflowPunct/>
        <w:textAlignment w:val="auto"/>
        <w:rPr>
          <w:rFonts w:eastAsia="Times New Roman"/>
          <w:sz w:val="20"/>
          <w:szCs w:val="20"/>
          <w:lang w:eastAsia="ru-RU"/>
        </w:rPr>
      </w:pPr>
    </w:p>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val="en-US" w:eastAsia="ru-RU"/>
        </w:rPr>
        <w:t>II</w:t>
      </w:r>
      <w:r w:rsidRPr="004B4291">
        <w:rPr>
          <w:rFonts w:eastAsia="Times New Roman"/>
          <w:b/>
          <w:sz w:val="20"/>
          <w:szCs w:val="20"/>
          <w:lang w:eastAsia="ru-RU"/>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4B4291" w:rsidRPr="004B4291" w:rsidRDefault="004B4291" w:rsidP="004B4291">
      <w:pPr>
        <w:overflowPunct/>
        <w:autoSpaceDE/>
        <w:autoSpaceDN/>
        <w:adjustRightInd/>
        <w:jc w:val="center"/>
        <w:textAlignment w:val="auto"/>
        <w:rPr>
          <w:rFonts w:eastAsia="Times New Roman"/>
          <w:b/>
          <w:sz w:val="20"/>
          <w:szCs w:val="20"/>
          <w:lang w:eastAsia="ru-RU"/>
        </w:rPr>
      </w:pP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xml:space="preserve">Объектом муниципальной программы «Создание условий для получения детьми дополнительного образования художественно-эстетической направленности в Чаинском районе» является сфера дополнительного образования. </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xml:space="preserve">Дополнительное образование в процессе своей деятельности сталкивается с рядом проблем: </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1. В организациях дополнительного образования не хватает молодых, квалифицированных специалистов, а также педагогов дополнительного образования для развития новых направлений и видов образовательных услуг.</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2. Недостаточность площадей для ведения учебного процесса, увеличения услуг.</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3. Недостаточно развита материально-техническая, методическая база учреждений дополнительного образования.</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4. Отсутствие концертного зала.</w:t>
      </w:r>
    </w:p>
    <w:p w:rsidR="004B4291" w:rsidRPr="004B4291" w:rsidRDefault="004B4291" w:rsidP="004B4291">
      <w:pPr>
        <w:overflowPunct/>
        <w:adjustRightInd/>
        <w:ind w:firstLine="709"/>
        <w:jc w:val="both"/>
        <w:textAlignment w:val="auto"/>
        <w:rPr>
          <w:rFonts w:eastAsia="Times New Roman"/>
          <w:sz w:val="20"/>
          <w:szCs w:val="20"/>
          <w:lang w:eastAsia="ru-RU"/>
        </w:rPr>
      </w:pPr>
      <w:r w:rsidRPr="004B4291">
        <w:rPr>
          <w:rFonts w:eastAsia="Times New Roman"/>
          <w:sz w:val="20"/>
          <w:szCs w:val="20"/>
          <w:lang w:eastAsia="ru-RU"/>
        </w:rPr>
        <w:t xml:space="preserve">Сегодняшнее время требует активной работы с населением по привлечению к участию в различных проектах и программах и в этом немаловажную роль играет информационное обеспечение, популяризация работы учреждений дополнительного образования. </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xml:space="preserve">В современных условиях перед сферой дополнительного образования стоит задача соответствовать времени, по новому решать существующие и возникающие проблемы, по новому подходить к поиску средств </w:t>
      </w:r>
      <w:r w:rsidRPr="004B4291">
        <w:rPr>
          <w:rFonts w:eastAsia="Times New Roman"/>
          <w:sz w:val="20"/>
          <w:szCs w:val="20"/>
          <w:lang w:eastAsia="ru-RU"/>
        </w:rPr>
        <w:lastRenderedPageBreak/>
        <w:t>развития и совершенствования деятельности. Исходя из вышеизложенного, определены комплексные меры по созданию условий для улучшения положения в сфере дополнительного образования.</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Программа как инструмент программно-целевого планирования будет призвана способствовать решению проблем в сфере дополнительного образования, что в конечном итоге повысит доступность и качество предоставления дополнительного образования населению Чаинского района.</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Цель разработки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Для достижения цели Программы определены следующие задачи:</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создание условий, обеспечивающих доступное качественное дополнительное образование детей;</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обеспечение стимулирующих выплат в муниципальных организациях дополнительного образования Томской области;</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Реализация мероприятий Программы при достаточном финансировании позволит к 2026 году достичь следующих результатов:</w:t>
      </w:r>
    </w:p>
    <w:p w:rsidR="004B4291" w:rsidRPr="004B4291" w:rsidRDefault="004B4291" w:rsidP="004B4291">
      <w:pPr>
        <w:tabs>
          <w:tab w:val="left" w:pos="-24"/>
        </w:tabs>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сохранение контингента обучающихся – 160 человек;</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увеличение числа участников выставок и конкурсов различного уровня – до 120 человек к моменту завершения программы;</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обеспечение 100 %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обеспечение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 – 9 чел.</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xml:space="preserve">Организация выездов коллективов и исполнителей в муниципальные районы Томской области и в г.Томск напрямую связано с участием в Губернаторском фестивале народного творчества, который проходит в три этапа в виде жанровых конкурсов народного творчества, выставок конкурсов декоративно-прикладного и изобразительного искусства, а также методические конкурсы. В Губернаторском фестивале принимают участие учреждения дополнительного образования. Участие в Губернаторском фестивале позволит в полной мере: </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раскрывать творческий потенциал, выявлять и поддерживать талантливых исполнителей;</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воспитывать патриотизм, чувства гордости за свою страну, любви к народным традициям;</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сохранить и развить народные художественные ремёсла, декоративно-прикладного творчества;</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изучить и распространить новые технологии в сфере культуры и народного творчества;</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выявить и распространить инновационный опыт методической и информационной деятельности в сфере традиционного народного творчества.</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Участие в Губернаторском фестивале в г. Томске позволит не только обмениваться опытом среди коллег, но и повысить свой имидж посредством предоставляемых услуг. Получая высокую оценку в фестивале учреждения получают дополнительную помощь на развитие материально-технической базы.</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МБОУ ДО «Подгорнская ДХШ» и МБОУ ДО «Подгорнская ДМШ» принимая активное участие во всех областных и районных конкурсах, не только повышают свой рейтинг среди учреждений дополнительного образования, но и становятся более привлекательными для учащихся и жителей Чаинского района.</w:t>
      </w:r>
    </w:p>
    <w:p w:rsidR="004B4291" w:rsidRPr="004B4291" w:rsidRDefault="004B4291" w:rsidP="004B4291">
      <w:pPr>
        <w:shd w:val="clear" w:color="auto" w:fill="FFFFFF"/>
        <w:overflowPunct/>
        <w:autoSpaceDE/>
        <w:autoSpaceDN/>
        <w:adjustRightInd/>
        <w:ind w:firstLine="709"/>
        <w:jc w:val="both"/>
        <w:rPr>
          <w:rFonts w:eastAsia="Times New Roman"/>
          <w:color w:val="000000"/>
          <w:sz w:val="20"/>
          <w:szCs w:val="20"/>
          <w:lang w:eastAsia="ru-RU"/>
        </w:rPr>
      </w:pPr>
      <w:r w:rsidRPr="004B4291">
        <w:rPr>
          <w:rFonts w:eastAsia="Times New Roman"/>
          <w:sz w:val="20"/>
          <w:szCs w:val="20"/>
          <w:lang w:eastAsia="ru-RU"/>
        </w:rPr>
        <w:t xml:space="preserve">МБОУ ДО «Подгорнская ДХШ» ежегодно принимает активное участие в выставках разного уровня, уделяя особое внимание выставкам Губернаторского фестиваля: «Мир глазами детей», «Осенний вернисаж», «Волшебник Новый год» и др. </w:t>
      </w:r>
      <w:r w:rsidRPr="004B4291">
        <w:rPr>
          <w:rFonts w:eastAsia="Times New Roman"/>
          <w:color w:val="000000"/>
          <w:sz w:val="20"/>
          <w:szCs w:val="20"/>
          <w:lang w:eastAsia="ru-RU"/>
        </w:rPr>
        <w:t>Традиционно школа ориентирована на взаимодействие с населением района, в ней видят культурный центр, способный удовлетворить творческие потребности детей и взрослых, особенно на фоне низкопробной развлекательной продукции центрального телевидения. Миссия художественной школы – быть носителем высокой культуры в районе, предоставлять своим учащимся различные возможности в образовании, которые они могут реализовывать на различных уровнях и различными путями в соответствии со своими  способностями и физическими возможностями.</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МБОУ ДО «Подгорнская ДМШ» ведут активную концертную деятельность. Ежегодно педагоги совместно с учащимися проводят концерты не только на клубных площадках, но и приобщают к культуре детские сады, школу, дом престарелых и т.д. Учащиеся музыкальной школы успешно участвуют в конкурсах разного уровня и занимают достойные места. Особое внимание уделяется конкурсам Губернаторского фестиваля – Областной конкурс вокального искусства, академического вокала, «Я в Россию влюблен» и «Красота спасет мир».</w:t>
      </w:r>
    </w:p>
    <w:p w:rsidR="004B4291" w:rsidRPr="004B4291" w:rsidRDefault="004B4291" w:rsidP="004B4291">
      <w:pPr>
        <w:widowControl w:val="0"/>
        <w:overflowPunct/>
        <w:ind w:firstLine="709"/>
        <w:textAlignment w:val="auto"/>
        <w:outlineLvl w:val="1"/>
        <w:rPr>
          <w:rFonts w:eastAsia="Times New Roman"/>
          <w:i/>
          <w:sz w:val="20"/>
          <w:szCs w:val="20"/>
          <w:lang w:eastAsia="ru-RU"/>
        </w:rPr>
      </w:pPr>
      <w:r w:rsidRPr="004B4291">
        <w:rPr>
          <w:rFonts w:eastAsia="Times New Roman"/>
          <w:sz w:val="20"/>
          <w:szCs w:val="20"/>
          <w:lang w:eastAsia="ru-RU"/>
        </w:rPr>
        <w:lastRenderedPageBreak/>
        <w:t>Сроки реализации вышеуказанных задач составят 3 года.</w:t>
      </w:r>
      <w:r w:rsidRPr="004B4291">
        <w:rPr>
          <w:rFonts w:eastAsia="Times New Roman"/>
          <w:i/>
          <w:sz w:val="20"/>
          <w:szCs w:val="20"/>
          <w:lang w:eastAsia="ru-RU"/>
        </w:rPr>
        <w:t xml:space="preserve"> </w:t>
      </w:r>
    </w:p>
    <w:p w:rsidR="004B4291" w:rsidRPr="004B4291" w:rsidRDefault="00475EF3" w:rsidP="004B4291">
      <w:pPr>
        <w:overflowPunct/>
        <w:autoSpaceDE/>
        <w:autoSpaceDN/>
        <w:adjustRightInd/>
        <w:ind w:firstLine="709"/>
        <w:jc w:val="both"/>
        <w:textAlignment w:val="auto"/>
        <w:rPr>
          <w:rFonts w:eastAsia="Times New Roman"/>
          <w:sz w:val="20"/>
          <w:szCs w:val="20"/>
          <w:lang w:eastAsia="ru-RU"/>
        </w:rPr>
      </w:pPr>
      <w:hyperlink w:anchor="Par483" w:tooltip="Ссылка на текущий документ" w:history="1">
        <w:r w:rsidR="004B4291" w:rsidRPr="004B4291">
          <w:rPr>
            <w:rFonts w:eastAsia="Times New Roman"/>
            <w:sz w:val="20"/>
            <w:szCs w:val="20"/>
            <w:lang w:eastAsia="ru-RU"/>
          </w:rPr>
          <w:t>Сведения</w:t>
        </w:r>
      </w:hyperlink>
      <w:r w:rsidR="004B4291" w:rsidRPr="004B4291">
        <w:rPr>
          <w:rFonts w:eastAsia="Times New Roman"/>
          <w:sz w:val="20"/>
          <w:szCs w:val="20"/>
          <w:lang w:eastAsia="ru-RU"/>
        </w:rPr>
        <w:t xml:space="preserve"> о составе и значениях целевых показателей результативности Программы, а также информация о периодичности и методике сбора данных приводятся в приложении № 1.</w:t>
      </w:r>
    </w:p>
    <w:p w:rsidR="004B4291" w:rsidRPr="004B4291" w:rsidRDefault="004B4291" w:rsidP="004B4291">
      <w:pPr>
        <w:widowControl w:val="0"/>
        <w:overflowPunct/>
        <w:ind w:firstLine="709"/>
        <w:jc w:val="both"/>
        <w:textAlignment w:val="auto"/>
        <w:rPr>
          <w:rFonts w:eastAsia="Times New Roman"/>
          <w:sz w:val="20"/>
          <w:szCs w:val="20"/>
          <w:lang w:eastAsia="ru-RU"/>
        </w:rPr>
      </w:pPr>
    </w:p>
    <w:p w:rsidR="004B4291" w:rsidRPr="004B4291" w:rsidRDefault="004B4291" w:rsidP="004B4291">
      <w:pPr>
        <w:overflowPunct/>
        <w:ind w:firstLine="567"/>
        <w:jc w:val="center"/>
        <w:textAlignment w:val="auto"/>
        <w:outlineLvl w:val="1"/>
        <w:rPr>
          <w:rFonts w:eastAsia="Times New Roman"/>
          <w:b/>
          <w:sz w:val="20"/>
          <w:szCs w:val="20"/>
          <w:lang w:eastAsia="ru-RU"/>
        </w:rPr>
      </w:pPr>
      <w:r w:rsidRPr="004B4291">
        <w:rPr>
          <w:rFonts w:eastAsia="Times New Roman"/>
          <w:b/>
          <w:sz w:val="20"/>
          <w:szCs w:val="20"/>
          <w:lang w:val="en-US" w:eastAsia="ru-RU"/>
        </w:rPr>
        <w:t>III</w:t>
      </w:r>
      <w:r w:rsidRPr="004B4291">
        <w:rPr>
          <w:rFonts w:eastAsia="Times New Roman"/>
          <w:b/>
          <w:sz w:val="20"/>
          <w:szCs w:val="20"/>
          <w:lang w:eastAsia="ru-RU"/>
        </w:rPr>
        <w:t>. Система мероприятий муниципальной программы и ее ресурсное обеспечение</w:t>
      </w:r>
    </w:p>
    <w:p w:rsidR="004B4291" w:rsidRPr="004B4291" w:rsidRDefault="004B4291" w:rsidP="004B4291">
      <w:pPr>
        <w:overflowPunct/>
        <w:ind w:firstLine="567"/>
        <w:jc w:val="center"/>
        <w:textAlignment w:val="auto"/>
        <w:outlineLvl w:val="1"/>
        <w:rPr>
          <w:rFonts w:eastAsia="Times New Roman"/>
          <w:b/>
          <w:sz w:val="20"/>
          <w:szCs w:val="20"/>
          <w:lang w:eastAsia="ru-RU"/>
        </w:rPr>
      </w:pP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Источником финансирования реализации Программы являются средства областного бюджета и бюджета муниципального образования «Чаинский муниципальный район Томской области». Объем финансирования на 2024 - 2026 годы с прогнозным периодом 2027 – 2028 годы в целом по Программе составляет 55 584,45645 тыс. руб., в том числе:</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2024 год – 21 584,28645 тыс. руб.;</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2025 год – 17 433,6 тыс. руб.;</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2026 год – 8 233,6 тыс. руб.;</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2027 год – 8 333,0 тыс.руб.</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2028 год – 0,0 тыс.руб.</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Планирование бюджетных ассигнований на реализацию Программы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«Чаинский муниципальный район Томской области» и планирование бюджетных ассигнований на очередной финансовый год и плановый период.</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Финансирование Программы планируется из средств местного, областного и федерального бюджетов.</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Софинансирование мероприятий Программы за счет средств федерального и областного бюджетов предполагается в виде субсидий и бюджетных инвестиций в порядке, предусмотренном Правительством Российской Федерации и органами исполнительной власти Томской области и Чаинского района.</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Софинансирование мероприятий Программы за счет внебюджетных источников предполагается по согласованию с участниками мероприятий Программы за счет доходов от приносящей доход деятельности и прочих безвозмездных поступлений.</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Объем финансового обеспечения Программы за счет средств бюджета муниципального образования «Чаинский муниципальный район Томской области» определяется в соответствии с планируемым объемом бюджетных ассигнований бюджета муниципального образования «Чаинский муниципальный район Томской области» на очередной финансовый год и плановый период.</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 xml:space="preserve">Ресурсное </w:t>
      </w:r>
      <w:hyperlink r:id="rId25" w:history="1">
        <w:r w:rsidRPr="004B4291">
          <w:rPr>
            <w:rFonts w:eastAsia="Times New Roman"/>
            <w:sz w:val="20"/>
            <w:szCs w:val="20"/>
            <w:lang w:eastAsia="ru-RU"/>
          </w:rPr>
          <w:t>обеспечение</w:t>
        </w:r>
      </w:hyperlink>
      <w:r w:rsidRPr="004B4291">
        <w:rPr>
          <w:rFonts w:eastAsia="Times New Roman"/>
          <w:sz w:val="20"/>
          <w:szCs w:val="20"/>
          <w:lang w:eastAsia="ru-RU"/>
        </w:rPr>
        <w:t xml:space="preserve"> Программы в целом представлено в Приложении № 2.</w:t>
      </w:r>
    </w:p>
    <w:p w:rsidR="004B4291" w:rsidRPr="004B4291" w:rsidRDefault="004B4291" w:rsidP="004B4291">
      <w:pPr>
        <w:overflowPunct/>
        <w:ind w:firstLine="709"/>
        <w:jc w:val="both"/>
        <w:textAlignment w:val="auto"/>
        <w:rPr>
          <w:rFonts w:eastAsia="Times New Roman"/>
          <w:sz w:val="20"/>
          <w:szCs w:val="20"/>
          <w:lang w:eastAsia="ru-RU"/>
        </w:rPr>
      </w:pPr>
      <w:r w:rsidRPr="004B4291">
        <w:rPr>
          <w:rFonts w:eastAsia="Times New Roman"/>
          <w:sz w:val="20"/>
          <w:szCs w:val="20"/>
          <w:lang w:eastAsia="ru-RU"/>
        </w:rPr>
        <w:t>Информация о ресурсном обеспечении реализации Программы за счет средств бюджета муниципального образования «Чаинский муниципальный район Томской области» по главным распорядителям бюджетных средств представлена в приложении № 3.</w:t>
      </w:r>
    </w:p>
    <w:p w:rsidR="004B4291" w:rsidRPr="004B4291" w:rsidRDefault="004B4291" w:rsidP="004B4291">
      <w:pPr>
        <w:overflowPunct/>
        <w:ind w:firstLine="567"/>
        <w:jc w:val="center"/>
        <w:textAlignment w:val="auto"/>
        <w:outlineLvl w:val="1"/>
        <w:rPr>
          <w:rFonts w:eastAsia="Times New Roman"/>
          <w:b/>
          <w:sz w:val="20"/>
          <w:szCs w:val="20"/>
          <w:lang w:eastAsia="ru-RU"/>
        </w:rPr>
      </w:pPr>
    </w:p>
    <w:p w:rsidR="004B4291" w:rsidRPr="004B4291" w:rsidRDefault="004B4291" w:rsidP="004B4291">
      <w:pPr>
        <w:overflowPunct/>
        <w:jc w:val="center"/>
        <w:textAlignment w:val="auto"/>
        <w:outlineLvl w:val="1"/>
        <w:rPr>
          <w:rFonts w:eastAsia="Times New Roman"/>
          <w:b/>
          <w:sz w:val="20"/>
          <w:szCs w:val="20"/>
          <w:lang w:eastAsia="ru-RU"/>
        </w:rPr>
      </w:pPr>
      <w:r w:rsidRPr="004B4291">
        <w:rPr>
          <w:rFonts w:eastAsia="Times New Roman"/>
          <w:b/>
          <w:sz w:val="20"/>
          <w:szCs w:val="20"/>
          <w:lang w:val="en-US" w:eastAsia="ru-RU"/>
        </w:rPr>
        <w:t>IV</w:t>
      </w:r>
      <w:r w:rsidRPr="004B4291">
        <w:rPr>
          <w:rFonts w:eastAsia="Times New Roman"/>
          <w:b/>
          <w:sz w:val="20"/>
          <w:szCs w:val="20"/>
          <w:lang w:eastAsia="ru-RU"/>
        </w:rPr>
        <w:t>. Управление и контроль за реализацией муниципальной программы</w:t>
      </w:r>
    </w:p>
    <w:p w:rsidR="004B4291" w:rsidRPr="004B4291" w:rsidRDefault="004B4291" w:rsidP="004B4291">
      <w:pPr>
        <w:overflowPunct/>
        <w:ind w:hanging="154"/>
        <w:jc w:val="both"/>
        <w:textAlignment w:val="auto"/>
        <w:outlineLvl w:val="1"/>
        <w:rPr>
          <w:rFonts w:eastAsia="Times New Roman"/>
          <w:b/>
          <w:sz w:val="20"/>
          <w:szCs w:val="20"/>
          <w:lang w:eastAsia="ru-RU"/>
        </w:rPr>
      </w:pP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Общее руководство реализацией муниципальной программы осуществляет координатор муниципальной программы.</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Общий контроль исполнения осуществляет координатор муниципальной программы.</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Ответственным исполнителем Программы является Муниципальное учреждение «Отдел по культуре, молодежной политике и спорту Администрации Чаинского района Томской области».</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Координатором программы является заместитель Главы Чаинского района по социальным вопросам.</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Участниками программы выступают:</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музыкальная школа» (далее МБОУ ДО «Подгорнская ДМШ»);</w:t>
      </w:r>
    </w:p>
    <w:p w:rsidR="004B4291" w:rsidRPr="004B4291" w:rsidRDefault="004B4291" w:rsidP="004B4291">
      <w:pPr>
        <w:widowControl w:val="0"/>
        <w:overflowPunct/>
        <w:ind w:firstLine="709"/>
        <w:jc w:val="both"/>
        <w:textAlignment w:val="auto"/>
        <w:rPr>
          <w:rFonts w:eastAsia="Times New Roman"/>
          <w:sz w:val="20"/>
          <w:szCs w:val="20"/>
          <w:lang w:eastAsia="ru-RU"/>
        </w:rPr>
      </w:pPr>
      <w:r w:rsidRPr="004B4291">
        <w:rPr>
          <w:rFonts w:eastAsia="Times New Roman"/>
          <w:sz w:val="20"/>
          <w:szCs w:val="20"/>
          <w:lang w:eastAsia="ru-RU"/>
        </w:rPr>
        <w:t>- Муниципальное бюджетное образовательное учреждение дополнительного образования «Подгорнская детская художественная школа» (далее МБОУ ДО «Подгорнская ДХШ»).</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Мониторинг реализации Программы осуществляет ответственный исполнитель, результаты мониторинга предоставляются в Экономический отдел Администрации Чаинского района в сроки согласно приложений к Порядку, утвержденному постановлением Администрации Чаинского района от 30.12.2016 № 543 «Об утверждении Порядка разработки муниципальных программ муниципального образования «Чаинский муниципальный район Томской области», принятия решений о начале разработки муниципальных программ, их формирования и реализации». Формирование отчетности осуществляется в соответствии с Порядком, с указанием сроков предоставления отчётности, эффективности показателей деятельности, целевого использования финансовых средств.</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Исполнитель Программы, а также и участники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предусмотренных Программой.</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В качестве факторов риска неисполнения реализации Программы, могут выступать:</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финансово-экономические риски;</w:t>
      </w:r>
      <w:r w:rsidRPr="004B4291">
        <w:rPr>
          <w:rFonts w:eastAsia="Times New Roman"/>
          <w:sz w:val="20"/>
          <w:szCs w:val="20"/>
          <w:lang w:eastAsia="ru-RU"/>
        </w:rPr>
        <w:tab/>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lastRenderedPageBreak/>
        <w:t>социальные риски;</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внутренние риски, которые относятся к сфере компетенции ответственного исполнителя Программы.</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Основные мероприятия управления рисками, с целью минимизации их выявления на достижение целей Программы, являются:</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мониторинг, открытость и подотчётность;</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экспертно-аналитическое сопровождение;</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информационное сопровождение.</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В процессе реализации Программы ответственный исполнитель вправе принимать решение о внесении изменений в перечни и состав мероприятий, сроки их реализации, а так 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Программы в целом.</w:t>
      </w:r>
    </w:p>
    <w:p w:rsidR="004B4291" w:rsidRPr="004B4291" w:rsidRDefault="004B4291" w:rsidP="004B4291">
      <w:pPr>
        <w:overflowPunct/>
        <w:autoSpaceDE/>
        <w:autoSpaceDN/>
        <w:adjustRightInd/>
        <w:ind w:firstLine="709"/>
        <w:jc w:val="both"/>
        <w:textAlignment w:val="auto"/>
        <w:rPr>
          <w:rFonts w:eastAsia="Times New Roman"/>
          <w:sz w:val="20"/>
          <w:szCs w:val="20"/>
          <w:lang w:eastAsia="ru-RU"/>
        </w:rPr>
      </w:pPr>
      <w:r w:rsidRPr="004B4291">
        <w:rPr>
          <w:rFonts w:eastAsia="Times New Roman"/>
          <w:sz w:val="20"/>
          <w:szCs w:val="20"/>
          <w:lang w:eastAsia="ru-RU"/>
        </w:rPr>
        <w:t>При направлении на согласование проекта постановления о внесении изменений в Программу к проекту постановления прилагается пояснительная записка по форме согласно приложению 6 к постановлению Администрации Чаинского района от 30.12.2016 № 543 «Об утверждении Порядка разработки муниципальных программ муниципального образования «Чаинский район Томской области», принятия решений о начале разработки муниципальных программ, их формирования и реализации».</w:t>
      </w:r>
    </w:p>
    <w:p w:rsidR="004B4291" w:rsidRPr="004B4291" w:rsidRDefault="004B4291" w:rsidP="004B4291">
      <w:pPr>
        <w:widowControl w:val="0"/>
        <w:overflowPunct/>
        <w:jc w:val="both"/>
        <w:textAlignment w:val="auto"/>
        <w:rPr>
          <w:rFonts w:eastAsia="Times New Roman"/>
          <w:sz w:val="20"/>
          <w:szCs w:val="20"/>
          <w:lang w:eastAsia="ru-RU"/>
        </w:rPr>
      </w:pPr>
    </w:p>
    <w:p w:rsidR="004B4291" w:rsidRPr="004B4291" w:rsidRDefault="004B4291" w:rsidP="004B4291">
      <w:pPr>
        <w:widowControl w:val="0"/>
        <w:overflowPunct/>
        <w:jc w:val="both"/>
        <w:textAlignment w:val="auto"/>
        <w:rPr>
          <w:rFonts w:eastAsia="Times New Roman"/>
          <w:sz w:val="20"/>
          <w:szCs w:val="20"/>
          <w:lang w:eastAsia="ru-RU"/>
        </w:rPr>
        <w:sectPr w:rsidR="004B4291" w:rsidRPr="004B4291" w:rsidSect="004B4291">
          <w:footerReference w:type="even" r:id="rId26"/>
          <w:footerReference w:type="default" r:id="rId27"/>
          <w:headerReference w:type="first" r:id="rId28"/>
          <w:pgSz w:w="11906" w:h="16838"/>
          <w:pgMar w:top="1134" w:right="1134" w:bottom="1134" w:left="1134" w:header="567" w:footer="709" w:gutter="0"/>
          <w:pgNumType w:start="1"/>
          <w:cols w:space="708"/>
          <w:titlePg/>
          <w:docGrid w:linePitch="360"/>
        </w:sectPr>
      </w:pPr>
    </w:p>
    <w:p w:rsidR="004B4291" w:rsidRPr="004B4291" w:rsidRDefault="004B4291" w:rsidP="004B4291">
      <w:pPr>
        <w:widowControl w:val="0"/>
        <w:overflowPunct/>
        <w:ind w:left="10490"/>
        <w:jc w:val="both"/>
        <w:textAlignment w:val="auto"/>
        <w:rPr>
          <w:rFonts w:eastAsia="Times New Roman"/>
          <w:sz w:val="20"/>
          <w:szCs w:val="20"/>
          <w:lang w:eastAsia="ru-RU"/>
        </w:rPr>
      </w:pPr>
      <w:r w:rsidRPr="004B4291">
        <w:rPr>
          <w:rFonts w:eastAsia="Times New Roman"/>
          <w:sz w:val="20"/>
          <w:szCs w:val="20"/>
          <w:lang w:eastAsia="ru-RU"/>
        </w:rPr>
        <w:lastRenderedPageBreak/>
        <w:t>Приложение № 1</w:t>
      </w:r>
    </w:p>
    <w:p w:rsidR="004B4291" w:rsidRPr="004B4291" w:rsidRDefault="004B4291" w:rsidP="004B4291">
      <w:pPr>
        <w:widowControl w:val="0"/>
        <w:overflowPunct/>
        <w:ind w:left="10490"/>
        <w:jc w:val="both"/>
        <w:textAlignment w:val="auto"/>
        <w:rPr>
          <w:rFonts w:eastAsia="Times New Roman" w:cs="Calibri"/>
          <w:sz w:val="20"/>
          <w:szCs w:val="20"/>
          <w:lang w:eastAsia="ru-RU"/>
        </w:rPr>
      </w:pPr>
      <w:r w:rsidRPr="004B4291">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4B4291">
        <w:rPr>
          <w:rFonts w:eastAsia="Times New Roman" w:cs="Calibri"/>
          <w:sz w:val="20"/>
          <w:szCs w:val="20"/>
          <w:lang w:eastAsia="ru-RU"/>
        </w:rPr>
        <w:t xml:space="preserve"> </w:t>
      </w:r>
    </w:p>
    <w:p w:rsidR="004B4291" w:rsidRPr="004B4291" w:rsidRDefault="004B4291" w:rsidP="004B4291">
      <w:pPr>
        <w:widowControl w:val="0"/>
        <w:overflowPunct/>
        <w:textAlignment w:val="auto"/>
        <w:rPr>
          <w:rFonts w:eastAsia="Times New Roman"/>
          <w:sz w:val="20"/>
          <w:szCs w:val="20"/>
          <w:lang w:eastAsia="ru-RU"/>
        </w:rPr>
      </w:pP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СВЕДЕНИЯ</w:t>
      </w: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О СОСТАВЕ И ЗНАЧЕНИЯХ ЦЕЛЕВЫХ ПОКАЗАТЕЛЕЙ</w:t>
      </w: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 xml:space="preserve">РЕЗУЛЬТАТИВНОСТИ МУНИЦИПАЛЬНОЙ ПРОГРАММЫ </w:t>
      </w:r>
    </w:p>
    <w:p w:rsidR="004B4291" w:rsidRPr="004B4291" w:rsidRDefault="004B4291" w:rsidP="004B4291">
      <w:pPr>
        <w:widowControl w:val="0"/>
        <w:overflowPunct/>
        <w:ind w:firstLine="720"/>
        <w:jc w:val="center"/>
        <w:textAlignment w:val="auto"/>
        <w:rPr>
          <w:rFonts w:eastAsia="Times New Roman" w:cs="Calibri"/>
          <w:sz w:val="20"/>
          <w:szCs w:val="20"/>
          <w:lang w:eastAsia="ru-RU"/>
        </w:rPr>
      </w:pPr>
      <w:r w:rsidRPr="004B4291">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4B4291">
        <w:rPr>
          <w:rFonts w:eastAsia="Times New Roman" w:cs="Calibri"/>
          <w:sz w:val="20"/>
          <w:szCs w:val="20"/>
          <w:lang w:eastAsia="ru-RU"/>
        </w:rPr>
        <w:t xml:space="preserve"> </w:t>
      </w:r>
    </w:p>
    <w:p w:rsidR="004B4291" w:rsidRPr="004B4291" w:rsidRDefault="004B4291" w:rsidP="004B4291">
      <w:pPr>
        <w:widowControl w:val="0"/>
        <w:overflowPunct/>
        <w:ind w:firstLine="720"/>
        <w:jc w:val="center"/>
        <w:textAlignment w:val="auto"/>
        <w:rPr>
          <w:rFonts w:eastAsia="Times New Roman"/>
          <w:sz w:val="20"/>
          <w:szCs w:val="20"/>
          <w:lang w:eastAsia="ru-RU"/>
        </w:rPr>
      </w:pPr>
    </w:p>
    <w:tbl>
      <w:tblPr>
        <w:tblW w:w="4871" w:type="pct"/>
        <w:tblInd w:w="212" w:type="dxa"/>
        <w:tblLayout w:type="fixed"/>
        <w:tblCellMar>
          <w:left w:w="70" w:type="dxa"/>
          <w:right w:w="70" w:type="dxa"/>
        </w:tblCellMar>
        <w:tblLook w:val="0000" w:firstRow="0" w:lastRow="0" w:firstColumn="0" w:lastColumn="0" w:noHBand="0" w:noVBand="0"/>
      </w:tblPr>
      <w:tblGrid>
        <w:gridCol w:w="661"/>
        <w:gridCol w:w="91"/>
        <w:gridCol w:w="2444"/>
        <w:gridCol w:w="100"/>
        <w:gridCol w:w="711"/>
        <w:gridCol w:w="900"/>
        <w:gridCol w:w="1035"/>
        <w:gridCol w:w="1015"/>
        <w:gridCol w:w="14"/>
        <w:gridCol w:w="1032"/>
        <w:gridCol w:w="866"/>
        <w:gridCol w:w="6"/>
        <w:gridCol w:w="954"/>
        <w:gridCol w:w="952"/>
        <w:gridCol w:w="6"/>
        <w:gridCol w:w="949"/>
        <w:gridCol w:w="29"/>
        <w:gridCol w:w="1370"/>
        <w:gridCol w:w="1195"/>
      </w:tblGrid>
      <w:tr w:rsidR="004B4291" w:rsidRPr="004B4291" w:rsidTr="004B4291">
        <w:trPr>
          <w:cantSplit/>
          <w:trHeight w:val="315"/>
        </w:trPr>
        <w:tc>
          <w:tcPr>
            <w:tcW w:w="263" w:type="pct"/>
            <w:gridSpan w:val="2"/>
            <w:vMerge w:val="restart"/>
            <w:tcBorders>
              <w:top w:val="single" w:sz="6" w:space="0" w:color="auto"/>
              <w:left w:val="single" w:sz="6" w:space="0" w:color="auto"/>
              <w:bottom w:val="nil"/>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 п/п</w:t>
            </w:r>
          </w:p>
        </w:tc>
        <w:tc>
          <w:tcPr>
            <w:tcW w:w="888" w:type="pct"/>
            <w:gridSpan w:val="2"/>
            <w:vMerge w:val="restart"/>
            <w:tcBorders>
              <w:top w:val="single" w:sz="6" w:space="0" w:color="auto"/>
              <w:left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val="en-US" w:eastAsia="ru-RU"/>
              </w:rPr>
            </w:pPr>
            <w:r w:rsidRPr="004B4291">
              <w:rPr>
                <w:rFonts w:eastAsia="Times New Roman"/>
                <w:sz w:val="20"/>
                <w:szCs w:val="20"/>
                <w:lang w:eastAsia="ru-RU"/>
              </w:rPr>
              <w:t>Наименование показателя</w:t>
            </w:r>
          </w:p>
        </w:tc>
        <w:tc>
          <w:tcPr>
            <w:tcW w:w="247" w:type="pct"/>
            <w:vMerge w:val="restart"/>
            <w:tcBorders>
              <w:top w:val="single" w:sz="6" w:space="0" w:color="auto"/>
              <w:left w:val="single" w:sz="6" w:space="0" w:color="auto"/>
              <w:bottom w:val="nil"/>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 изм</w:t>
            </w:r>
            <w:r w:rsidRPr="004B4291">
              <w:rPr>
                <w:rFonts w:eastAsia="Times New Roman"/>
                <w:sz w:val="20"/>
                <w:szCs w:val="20"/>
                <w:lang w:val="en-US" w:eastAsia="ru-RU"/>
              </w:rPr>
              <w:t>.</w:t>
            </w:r>
          </w:p>
        </w:tc>
        <w:tc>
          <w:tcPr>
            <w:tcW w:w="2706" w:type="pct"/>
            <w:gridSpan w:val="12"/>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Значения показателей</w:t>
            </w:r>
          </w:p>
        </w:tc>
        <w:tc>
          <w:tcPr>
            <w:tcW w:w="478" w:type="pct"/>
            <w:vMerge w:val="restart"/>
            <w:tcBorders>
              <w:top w:val="single" w:sz="6" w:space="0" w:color="auto"/>
              <w:left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 xml:space="preserve">Периодичность сбора данных </w:t>
            </w:r>
            <w:hyperlink w:anchor="Par584" w:tooltip="Ссылка на текущий документ" w:history="1">
              <w:r w:rsidRPr="004B4291">
                <w:rPr>
                  <w:rFonts w:eastAsia="Times New Roman"/>
                  <w:color w:val="0000FF"/>
                  <w:sz w:val="20"/>
                  <w:szCs w:val="20"/>
                  <w:lang w:eastAsia="ru-RU"/>
                </w:rPr>
                <w:t>&lt;***&gt;</w:t>
              </w:r>
            </w:hyperlink>
          </w:p>
        </w:tc>
        <w:tc>
          <w:tcPr>
            <w:tcW w:w="418" w:type="pct"/>
            <w:vMerge w:val="restart"/>
            <w:tcBorders>
              <w:top w:val="single" w:sz="6" w:space="0" w:color="auto"/>
              <w:left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 xml:space="preserve">Метод сбора информации </w:t>
            </w:r>
            <w:hyperlink w:anchor="Par585" w:tooltip="Ссылка на текущий документ" w:history="1">
              <w:r w:rsidRPr="004B4291">
                <w:rPr>
                  <w:rFonts w:eastAsia="Times New Roman"/>
                  <w:color w:val="0000FF"/>
                  <w:sz w:val="20"/>
                  <w:szCs w:val="20"/>
                  <w:lang w:eastAsia="ru-RU"/>
                </w:rPr>
                <w:t>&lt;****&gt;</w:t>
              </w:r>
            </w:hyperlink>
          </w:p>
        </w:tc>
      </w:tr>
      <w:tr w:rsidR="004B4291" w:rsidRPr="004B4291" w:rsidTr="004B4291">
        <w:trPr>
          <w:cantSplit/>
          <w:trHeight w:val="990"/>
        </w:trPr>
        <w:tc>
          <w:tcPr>
            <w:tcW w:w="263" w:type="pct"/>
            <w:gridSpan w:val="2"/>
            <w:vMerge/>
            <w:tcBorders>
              <w:top w:val="nil"/>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p>
        </w:tc>
        <w:tc>
          <w:tcPr>
            <w:tcW w:w="888" w:type="pct"/>
            <w:gridSpan w:val="2"/>
            <w:vMerge/>
            <w:tcBorders>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p>
        </w:tc>
        <w:tc>
          <w:tcPr>
            <w:tcW w:w="247" w:type="pct"/>
            <w:vMerge/>
            <w:tcBorders>
              <w:top w:val="nil"/>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p>
        </w:tc>
        <w:tc>
          <w:tcPr>
            <w:tcW w:w="314"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2022</w:t>
            </w:r>
          </w:p>
        </w:tc>
        <w:tc>
          <w:tcPr>
            <w:tcW w:w="361"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val="en-US" w:eastAsia="ru-RU"/>
              </w:rPr>
            </w:pPr>
            <w:r w:rsidRPr="004B4291">
              <w:rPr>
                <w:rFonts w:eastAsia="Times New Roman"/>
                <w:sz w:val="20"/>
                <w:szCs w:val="20"/>
                <w:lang w:eastAsia="ru-RU"/>
              </w:rPr>
              <w:t>2023</w:t>
            </w:r>
          </w:p>
        </w:tc>
        <w:tc>
          <w:tcPr>
            <w:tcW w:w="359"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2024</w:t>
            </w:r>
          </w:p>
        </w:tc>
        <w:tc>
          <w:tcPr>
            <w:tcW w:w="360"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ind w:hanging="15"/>
              <w:jc w:val="center"/>
              <w:textAlignment w:val="auto"/>
              <w:rPr>
                <w:rFonts w:eastAsia="Times New Roman"/>
                <w:sz w:val="20"/>
                <w:szCs w:val="20"/>
                <w:lang w:eastAsia="ru-RU"/>
              </w:rPr>
            </w:pPr>
            <w:r w:rsidRPr="004B4291">
              <w:rPr>
                <w:rFonts w:eastAsia="Times New Roman"/>
                <w:sz w:val="20"/>
                <w:szCs w:val="20"/>
                <w:lang w:val="en-US" w:eastAsia="ru-RU"/>
              </w:rPr>
              <w:t>i-</w:t>
            </w:r>
            <w:r w:rsidRPr="004B4291">
              <w:rPr>
                <w:rFonts w:eastAsia="Times New Roman"/>
                <w:sz w:val="20"/>
                <w:szCs w:val="20"/>
                <w:lang w:eastAsia="ru-RU"/>
              </w:rPr>
              <w:t>й год реализации</w:t>
            </w:r>
          </w:p>
        </w:tc>
        <w:tc>
          <w:tcPr>
            <w:tcW w:w="333"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ind w:hanging="15"/>
              <w:jc w:val="center"/>
              <w:textAlignment w:val="auto"/>
              <w:rPr>
                <w:rFonts w:eastAsia="Times New Roman"/>
                <w:sz w:val="20"/>
                <w:szCs w:val="20"/>
                <w:lang w:eastAsia="ru-RU"/>
              </w:rPr>
            </w:pPr>
            <w:r w:rsidRPr="004B4291">
              <w:rPr>
                <w:rFonts w:eastAsia="Times New Roman"/>
                <w:sz w:val="20"/>
                <w:szCs w:val="20"/>
                <w:lang w:eastAsia="ru-RU"/>
              </w:rPr>
              <w:t>2026</w:t>
            </w:r>
          </w:p>
        </w:tc>
        <w:tc>
          <w:tcPr>
            <w:tcW w:w="334" w:type="pct"/>
            <w:gridSpan w:val="2"/>
            <w:tcBorders>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2027</w:t>
            </w:r>
          </w:p>
        </w:tc>
        <w:tc>
          <w:tcPr>
            <w:tcW w:w="340" w:type="pct"/>
            <w:gridSpan w:val="2"/>
            <w:tcBorders>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2028</w:t>
            </w:r>
          </w:p>
        </w:tc>
        <w:tc>
          <w:tcPr>
            <w:tcW w:w="478" w:type="pct"/>
            <w:vMerge/>
            <w:tcBorders>
              <w:left w:val="single" w:sz="6" w:space="0" w:color="auto"/>
              <w:bottom w:val="single" w:sz="6" w:space="0" w:color="auto"/>
              <w:right w:val="single" w:sz="6" w:space="0" w:color="auto"/>
            </w:tcBorders>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418" w:type="pct"/>
            <w:vMerge/>
            <w:tcBorders>
              <w:left w:val="single" w:sz="6" w:space="0" w:color="auto"/>
              <w:bottom w:val="single" w:sz="6" w:space="0" w:color="auto"/>
              <w:right w:val="single" w:sz="6" w:space="0" w:color="auto"/>
            </w:tcBorders>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cantSplit/>
          <w:trHeight w:val="410"/>
        </w:trPr>
        <w:tc>
          <w:tcPr>
            <w:tcW w:w="263"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1</w:t>
            </w:r>
          </w:p>
        </w:tc>
        <w:tc>
          <w:tcPr>
            <w:tcW w:w="888"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2</w:t>
            </w:r>
          </w:p>
        </w:tc>
        <w:tc>
          <w:tcPr>
            <w:tcW w:w="247"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3</w:t>
            </w:r>
          </w:p>
        </w:tc>
        <w:tc>
          <w:tcPr>
            <w:tcW w:w="314"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4</w:t>
            </w:r>
          </w:p>
        </w:tc>
        <w:tc>
          <w:tcPr>
            <w:tcW w:w="361"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5</w:t>
            </w:r>
          </w:p>
        </w:tc>
        <w:tc>
          <w:tcPr>
            <w:tcW w:w="359"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6</w:t>
            </w:r>
          </w:p>
        </w:tc>
        <w:tc>
          <w:tcPr>
            <w:tcW w:w="360"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7</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eastAsia="ru-RU"/>
              </w:rPr>
              <w:t>8</w:t>
            </w:r>
          </w:p>
        </w:tc>
        <w:tc>
          <w:tcPr>
            <w:tcW w:w="333"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val="en-US" w:eastAsia="ru-RU"/>
              </w:rPr>
            </w:pPr>
            <w:r w:rsidRPr="004B4291">
              <w:rPr>
                <w:rFonts w:eastAsia="Times New Roman"/>
                <w:sz w:val="20"/>
                <w:szCs w:val="20"/>
                <w:lang w:val="en-US" w:eastAsia="ru-RU"/>
              </w:rPr>
              <w:t>9</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10</w:t>
            </w:r>
          </w:p>
        </w:tc>
        <w:tc>
          <w:tcPr>
            <w:tcW w:w="340" w:type="pct"/>
            <w:gridSpan w:val="2"/>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11</w:t>
            </w:r>
          </w:p>
        </w:tc>
        <w:tc>
          <w:tcPr>
            <w:tcW w:w="478"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12</w:t>
            </w:r>
          </w:p>
        </w:tc>
        <w:tc>
          <w:tcPr>
            <w:tcW w:w="418" w:type="pct"/>
            <w:tcBorders>
              <w:top w:val="single" w:sz="6"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13</w:t>
            </w:r>
          </w:p>
        </w:tc>
      </w:tr>
      <w:tr w:rsidR="004B4291" w:rsidRPr="004B4291" w:rsidTr="004B429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Показатели цели муниципальной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4B4291" w:rsidRPr="004B4291" w:rsidTr="004B4291">
        <w:trPr>
          <w:cantSplit/>
          <w:trHeight w:val="240"/>
        </w:trPr>
        <w:tc>
          <w:tcPr>
            <w:tcW w:w="263"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1.1</w:t>
            </w:r>
          </w:p>
        </w:tc>
        <w:tc>
          <w:tcPr>
            <w:tcW w:w="888"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Сохранение контингента обучающихся, чел.</w:t>
            </w:r>
          </w:p>
        </w:tc>
        <w:tc>
          <w:tcPr>
            <w:tcW w:w="247"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6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59"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60"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04"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3"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34"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340"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160</w:t>
            </w:r>
          </w:p>
        </w:tc>
        <w:tc>
          <w:tcPr>
            <w:tcW w:w="47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квартальная</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63"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1.1.1</w:t>
            </w:r>
          </w:p>
        </w:tc>
        <w:tc>
          <w:tcPr>
            <w:tcW w:w="888"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1.1 Сохранение контингента обучающихся МБОУ ДО «Подгорнская ДМШ», чел.</w:t>
            </w:r>
          </w:p>
        </w:tc>
        <w:tc>
          <w:tcPr>
            <w:tcW w:w="247"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6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59"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60"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04"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3"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34"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40"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47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квартальная</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63"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1.1.2</w:t>
            </w:r>
          </w:p>
        </w:tc>
        <w:tc>
          <w:tcPr>
            <w:tcW w:w="888"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1.2 Сохранение контингента обучающихся МБОУ ДО «Подгорнская ДХШ», чел.</w:t>
            </w:r>
          </w:p>
        </w:tc>
        <w:tc>
          <w:tcPr>
            <w:tcW w:w="247"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61"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59"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60"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04"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3"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34"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340"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w:t>
            </w:r>
          </w:p>
        </w:tc>
        <w:tc>
          <w:tcPr>
            <w:tcW w:w="478"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квартальная</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Показатели задачи 1 муниципальной программы: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4B4291" w:rsidRPr="004B4291" w:rsidTr="004B4291">
        <w:trPr>
          <w:cantSplit/>
          <w:trHeight w:val="240"/>
        </w:trPr>
        <w:tc>
          <w:tcPr>
            <w:tcW w:w="263"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lastRenderedPageBreak/>
              <w:t>1.2</w:t>
            </w:r>
          </w:p>
        </w:tc>
        <w:tc>
          <w:tcPr>
            <w:tcW w:w="888"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Оказание муниципальных услуг по программам дополнительного образования в МБОУ ДО «Подгорнская ДМШ»</w:t>
            </w:r>
          </w:p>
        </w:tc>
        <w:tc>
          <w:tcPr>
            <w:tcW w:w="247"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 час)</w:t>
            </w:r>
          </w:p>
        </w:tc>
        <w:tc>
          <w:tcPr>
            <w:tcW w:w="314"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61"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59"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60"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04"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3"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34"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340" w:type="pct"/>
            <w:gridSpan w:val="2"/>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7 288</w:t>
            </w:r>
          </w:p>
        </w:tc>
        <w:tc>
          <w:tcPr>
            <w:tcW w:w="478"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6" w:space="0" w:color="auto"/>
              <w:left w:val="single" w:sz="6" w:space="0" w:color="auto"/>
              <w:bottom w:val="single" w:sz="6"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63"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1.3</w:t>
            </w:r>
          </w:p>
        </w:tc>
        <w:tc>
          <w:tcPr>
            <w:tcW w:w="888"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2. Оказание муниципальных услуг по программам дополнительного образования в МБОУ ДО «Подгорнская ДХШ»</w:t>
            </w:r>
          </w:p>
        </w:tc>
        <w:tc>
          <w:tcPr>
            <w:tcW w:w="247"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 час)</w:t>
            </w:r>
          </w:p>
        </w:tc>
        <w:tc>
          <w:tcPr>
            <w:tcW w:w="314"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61"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59"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60"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04"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3"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34"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340"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2 482</w:t>
            </w:r>
          </w:p>
        </w:tc>
        <w:tc>
          <w:tcPr>
            <w:tcW w:w="478"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Показатели задачи 2 муниципальной программы: Создание условий, обеспечивающих доступное качественное дополнительное образование детей:</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2.1</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Увеличение числа участников выставок и конкурсов различного уровня, чел</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ind w:firstLine="40"/>
              <w:jc w:val="center"/>
              <w:textAlignment w:val="auto"/>
              <w:rPr>
                <w:rFonts w:eastAsia="Times New Roman"/>
                <w:sz w:val="20"/>
                <w:szCs w:val="20"/>
                <w:lang w:eastAsia="ru-RU"/>
              </w:rPr>
            </w:pPr>
            <w:r w:rsidRPr="004B4291">
              <w:rPr>
                <w:rFonts w:eastAsia="Times New Roman"/>
                <w:sz w:val="20"/>
                <w:szCs w:val="20"/>
                <w:lang w:eastAsia="ru-RU"/>
              </w:rPr>
              <w:t>112</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115</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117</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ind w:firstLine="40"/>
              <w:jc w:val="center"/>
              <w:textAlignment w:val="auto"/>
              <w:rPr>
                <w:rFonts w:eastAsia="Times New Roman"/>
                <w:sz w:val="20"/>
                <w:szCs w:val="20"/>
                <w:lang w:eastAsia="ru-RU"/>
              </w:rPr>
            </w:pPr>
            <w:r w:rsidRPr="004B4291">
              <w:rPr>
                <w:rFonts w:eastAsia="Times New Roman"/>
                <w:sz w:val="20"/>
                <w:szCs w:val="20"/>
                <w:lang w:eastAsia="ru-RU"/>
              </w:rPr>
              <w:t>120</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122</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122</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2.2</w:t>
            </w:r>
          </w:p>
        </w:tc>
        <w:tc>
          <w:tcPr>
            <w:tcW w:w="885" w:type="pct"/>
            <w:gridSpan w:val="2"/>
            <w:tcBorders>
              <w:top w:val="single" w:sz="4"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283"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61"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54"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65"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02"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6" w:space="0" w:color="auto"/>
              <w:bottom w:val="single" w:sz="6"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2.3</w:t>
            </w:r>
          </w:p>
        </w:tc>
        <w:tc>
          <w:tcPr>
            <w:tcW w:w="885"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3. Укрепление материально-технической базы муниципальных учреждений МБОУ ДО «Подгорнская ДМШ»</w:t>
            </w:r>
          </w:p>
        </w:tc>
        <w:tc>
          <w:tcPr>
            <w:tcW w:w="283" w:type="pct"/>
            <w:gridSpan w:val="2"/>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(ед.)</w:t>
            </w:r>
          </w:p>
        </w:tc>
        <w:tc>
          <w:tcPr>
            <w:tcW w:w="314" w:type="pct"/>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61" w:type="pct"/>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54" w:type="pct"/>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65" w:type="pct"/>
            <w:gridSpan w:val="2"/>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02" w:type="pct"/>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6"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6" w:space="0" w:color="auto"/>
              <w:left w:val="single" w:sz="6" w:space="0" w:color="auto"/>
              <w:bottom w:val="single" w:sz="4"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Показатели задачи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lastRenderedPageBreak/>
              <w:t>3.1</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2</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3.1.1</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3.1.2</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Показатели задачи 4 муниципальной программы: Обеспечение стимулирующих выплат в муниципальных организациях дополнительного образования Томской области</w:t>
            </w:r>
          </w:p>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cantSplit/>
          <w:trHeight w:val="240"/>
        </w:trPr>
        <w:tc>
          <w:tcPr>
            <w:tcW w:w="231" w:type="pct"/>
            <w:tcBorders>
              <w:top w:val="single" w:sz="4"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lastRenderedPageBreak/>
              <w:t>4.1</w:t>
            </w:r>
          </w:p>
        </w:tc>
        <w:tc>
          <w:tcPr>
            <w:tcW w:w="885" w:type="pct"/>
            <w:gridSpan w:val="2"/>
            <w:tcBorders>
              <w:top w:val="single" w:sz="4"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Стимулирующие выплаты в муниципальных организациях дополнительного образования Томской области</w:t>
            </w:r>
          </w:p>
        </w:tc>
        <w:tc>
          <w:tcPr>
            <w:tcW w:w="283"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14"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100</w:t>
            </w:r>
          </w:p>
        </w:tc>
        <w:tc>
          <w:tcPr>
            <w:tcW w:w="361"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100</w:t>
            </w:r>
          </w:p>
        </w:tc>
        <w:tc>
          <w:tcPr>
            <w:tcW w:w="354"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100</w:t>
            </w:r>
          </w:p>
        </w:tc>
        <w:tc>
          <w:tcPr>
            <w:tcW w:w="365"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100</w:t>
            </w:r>
          </w:p>
        </w:tc>
        <w:tc>
          <w:tcPr>
            <w:tcW w:w="302"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100</w:t>
            </w:r>
          </w:p>
        </w:tc>
        <w:tc>
          <w:tcPr>
            <w:tcW w:w="332"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100</w:t>
            </w:r>
          </w:p>
        </w:tc>
        <w:tc>
          <w:tcPr>
            <w:tcW w:w="333"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100</w:t>
            </w:r>
          </w:p>
        </w:tc>
        <w:tc>
          <w:tcPr>
            <w:tcW w:w="487" w:type="pct"/>
            <w:gridSpan w:val="2"/>
            <w:tcBorders>
              <w:top w:val="single" w:sz="4"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6" w:space="0" w:color="auto"/>
              <w:bottom w:val="single" w:sz="4"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5000" w:type="pct"/>
            <w:gridSpan w:val="19"/>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Показатели задачи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5.1</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(руб.)</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highlight w:val="yellow"/>
                <w:lang w:eastAsia="ru-RU"/>
              </w:rPr>
            </w:pPr>
            <w:r w:rsidRPr="004B4291">
              <w:rPr>
                <w:rFonts w:eastAsia="Times New Roman"/>
                <w:sz w:val="20"/>
                <w:szCs w:val="20"/>
                <w:lang w:eastAsia="ru-RU"/>
              </w:rPr>
              <w:t>54 759,3</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highlight w:val="yellow"/>
                <w:lang w:eastAsia="ru-RU"/>
              </w:rPr>
            </w:pPr>
            <w:r w:rsidRPr="004B4291">
              <w:rPr>
                <w:rFonts w:eastAsia="Times New Roman"/>
                <w:sz w:val="20"/>
                <w:szCs w:val="20"/>
                <w:lang w:eastAsia="ru-RU"/>
              </w:rPr>
              <w:t>67311,1</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79897,4</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86956,3</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5.1.1</w:t>
            </w:r>
          </w:p>
        </w:tc>
        <w:tc>
          <w:tcPr>
            <w:tcW w:w="885" w:type="pct"/>
            <w:gridSpan w:val="2"/>
            <w:tcBorders>
              <w:top w:val="single" w:sz="4" w:space="0" w:color="auto"/>
              <w:left w:val="single" w:sz="6" w:space="0" w:color="auto"/>
              <w:bottom w:val="single" w:sz="4"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283"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(руб.)</w:t>
            </w:r>
          </w:p>
        </w:tc>
        <w:tc>
          <w:tcPr>
            <w:tcW w:w="314"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highlight w:val="yellow"/>
                <w:lang w:eastAsia="ru-RU"/>
              </w:rPr>
            </w:pPr>
            <w:r w:rsidRPr="004B4291">
              <w:rPr>
                <w:rFonts w:eastAsia="Times New Roman"/>
                <w:sz w:val="20"/>
                <w:szCs w:val="20"/>
                <w:lang w:eastAsia="ru-RU"/>
              </w:rPr>
              <w:t>51 987,8</w:t>
            </w:r>
          </w:p>
        </w:tc>
        <w:tc>
          <w:tcPr>
            <w:tcW w:w="361"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66 570,8</w:t>
            </w:r>
          </w:p>
        </w:tc>
        <w:tc>
          <w:tcPr>
            <w:tcW w:w="354"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79367,6</w:t>
            </w:r>
          </w:p>
        </w:tc>
        <w:tc>
          <w:tcPr>
            <w:tcW w:w="365"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86452,6</w:t>
            </w:r>
          </w:p>
        </w:tc>
        <w:tc>
          <w:tcPr>
            <w:tcW w:w="302"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6" w:space="0" w:color="auto"/>
              <w:bottom w:val="single" w:sz="4"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6" w:space="0" w:color="auto"/>
              <w:bottom w:val="single" w:sz="4"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6" w:space="0" w:color="auto"/>
              <w:bottom w:val="single" w:sz="4"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5.1.2</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(руб.)</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highlight w:val="yellow"/>
                <w:lang w:eastAsia="ru-RU"/>
              </w:rPr>
            </w:pPr>
            <w:r w:rsidRPr="004B4291">
              <w:rPr>
                <w:rFonts w:eastAsia="Times New Roman"/>
                <w:sz w:val="20"/>
                <w:szCs w:val="20"/>
                <w:lang w:eastAsia="ru-RU"/>
              </w:rPr>
              <w:t>57 078,2</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67 903,3</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80320,9</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87380,6</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lastRenderedPageBreak/>
              <w:t>5.2</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9</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9</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9</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5.2.1</w:t>
            </w:r>
          </w:p>
        </w:tc>
        <w:tc>
          <w:tcPr>
            <w:tcW w:w="885"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2.1 Достижение планового значения среднесписочной численности педагогических работников МБОУ ДО «Подгорнская ДХШ» без учета внешних совместителей</w:t>
            </w:r>
          </w:p>
          <w:p w:rsidR="004B4291" w:rsidRPr="004B4291" w:rsidRDefault="004B4291" w:rsidP="004B4291">
            <w:pPr>
              <w:overflowPunct/>
              <w:textAlignment w:val="auto"/>
              <w:rPr>
                <w:rFonts w:eastAsia="Times New Roman"/>
                <w:sz w:val="20"/>
                <w:szCs w:val="20"/>
                <w:lang w:eastAsia="ru-RU"/>
              </w:rPr>
            </w:pPr>
          </w:p>
        </w:tc>
        <w:tc>
          <w:tcPr>
            <w:tcW w:w="28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4,1</w:t>
            </w:r>
          </w:p>
        </w:tc>
        <w:tc>
          <w:tcPr>
            <w:tcW w:w="361"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4,0</w:t>
            </w:r>
          </w:p>
        </w:tc>
        <w:tc>
          <w:tcPr>
            <w:tcW w:w="354"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4,1</w:t>
            </w:r>
          </w:p>
        </w:tc>
        <w:tc>
          <w:tcPr>
            <w:tcW w:w="36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4,0</w:t>
            </w:r>
          </w:p>
        </w:tc>
        <w:tc>
          <w:tcPr>
            <w:tcW w:w="30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4" w:space="0" w:color="auto"/>
              <w:bottom w:val="single" w:sz="4" w:space="0" w:color="auto"/>
              <w:right w:val="single" w:sz="4"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r w:rsidR="004B4291" w:rsidRPr="004B4291" w:rsidTr="004B4291">
        <w:trPr>
          <w:cantSplit/>
          <w:trHeight w:val="240"/>
        </w:trPr>
        <w:tc>
          <w:tcPr>
            <w:tcW w:w="231" w:type="pct"/>
            <w:tcBorders>
              <w:top w:val="single" w:sz="4"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5.2.2</w:t>
            </w:r>
          </w:p>
        </w:tc>
        <w:tc>
          <w:tcPr>
            <w:tcW w:w="885" w:type="pct"/>
            <w:gridSpan w:val="2"/>
            <w:tcBorders>
              <w:top w:val="single" w:sz="4" w:space="0" w:color="auto"/>
              <w:left w:val="single" w:sz="6" w:space="0" w:color="auto"/>
              <w:bottom w:val="single" w:sz="6" w:space="0" w:color="auto"/>
              <w:right w:val="single" w:sz="6" w:space="0" w:color="auto"/>
            </w:tcBorders>
          </w:tcPr>
          <w:p w:rsidR="004B4291" w:rsidRPr="004B4291" w:rsidRDefault="004B4291" w:rsidP="004B4291">
            <w:pPr>
              <w:overflowPunct/>
              <w:textAlignment w:val="auto"/>
              <w:rPr>
                <w:rFonts w:eastAsia="Times New Roman"/>
                <w:sz w:val="20"/>
                <w:szCs w:val="20"/>
                <w:lang w:eastAsia="ru-RU"/>
              </w:rPr>
            </w:pPr>
            <w:r w:rsidRPr="004B4291">
              <w:rPr>
                <w:rFonts w:eastAsia="Times New Roman"/>
                <w:sz w:val="20"/>
                <w:szCs w:val="20"/>
                <w:lang w:eastAsia="ru-RU"/>
              </w:rPr>
              <w:t>Показатель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283"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jc w:val="center"/>
              <w:textAlignment w:val="auto"/>
              <w:rPr>
                <w:rFonts w:eastAsia="Times New Roman"/>
                <w:sz w:val="20"/>
                <w:szCs w:val="20"/>
                <w:lang w:eastAsia="ru-RU"/>
              </w:rPr>
            </w:pPr>
            <w:r w:rsidRPr="004B4291">
              <w:rPr>
                <w:rFonts w:eastAsia="Times New Roman"/>
                <w:sz w:val="20"/>
                <w:szCs w:val="20"/>
                <w:lang w:eastAsia="ru-RU"/>
              </w:rPr>
              <w:t>(чел.)</w:t>
            </w:r>
          </w:p>
        </w:tc>
        <w:tc>
          <w:tcPr>
            <w:tcW w:w="314"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4,9</w:t>
            </w:r>
          </w:p>
        </w:tc>
        <w:tc>
          <w:tcPr>
            <w:tcW w:w="361"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5,0</w:t>
            </w:r>
          </w:p>
        </w:tc>
        <w:tc>
          <w:tcPr>
            <w:tcW w:w="354"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4,9</w:t>
            </w:r>
          </w:p>
        </w:tc>
        <w:tc>
          <w:tcPr>
            <w:tcW w:w="365"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5,0</w:t>
            </w:r>
          </w:p>
        </w:tc>
        <w:tc>
          <w:tcPr>
            <w:tcW w:w="302"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tc>
        <w:tc>
          <w:tcPr>
            <w:tcW w:w="335"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2" w:type="pct"/>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333" w:type="pct"/>
            <w:gridSpan w:val="2"/>
            <w:tcBorders>
              <w:top w:val="single" w:sz="4" w:space="0" w:color="auto"/>
              <w:left w:val="single" w:sz="6" w:space="0" w:color="auto"/>
              <w:bottom w:val="single" w:sz="6" w:space="0" w:color="auto"/>
              <w:right w:val="single" w:sz="6" w:space="0" w:color="auto"/>
            </w:tcBorders>
            <w:vAlign w:val="center"/>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487" w:type="pct"/>
            <w:gridSpan w:val="2"/>
            <w:tcBorders>
              <w:top w:val="single" w:sz="4" w:space="0" w:color="auto"/>
              <w:left w:val="single" w:sz="6" w:space="0" w:color="auto"/>
              <w:bottom w:val="single" w:sz="6" w:space="0" w:color="auto"/>
              <w:right w:val="single" w:sz="6" w:space="0" w:color="auto"/>
            </w:tcBorders>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 xml:space="preserve">квартальная </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годовая</w:t>
            </w:r>
          </w:p>
        </w:tc>
        <w:tc>
          <w:tcPr>
            <w:tcW w:w="418" w:type="pct"/>
            <w:tcBorders>
              <w:top w:val="single" w:sz="4" w:space="0" w:color="auto"/>
              <w:left w:val="single" w:sz="6" w:space="0" w:color="auto"/>
              <w:bottom w:val="single" w:sz="6" w:space="0" w:color="auto"/>
              <w:right w:val="single" w:sz="6" w:space="0" w:color="auto"/>
            </w:tcBorders>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Ведомственная статистика</w:t>
            </w:r>
          </w:p>
        </w:tc>
      </w:tr>
    </w:tbl>
    <w:p w:rsidR="004B4291" w:rsidRPr="004B4291" w:rsidRDefault="004B4291" w:rsidP="004B4291">
      <w:pPr>
        <w:widowControl w:val="0"/>
        <w:overflowPunct/>
        <w:jc w:val="right"/>
        <w:textAlignment w:val="auto"/>
        <w:rPr>
          <w:rFonts w:eastAsia="Times New Roman"/>
          <w:sz w:val="20"/>
          <w:szCs w:val="20"/>
          <w:lang w:eastAsia="ru-RU"/>
        </w:rPr>
      </w:pPr>
      <w:bookmarkStart w:id="7" w:name="Par211"/>
      <w:bookmarkEnd w:id="7"/>
    </w:p>
    <w:p w:rsidR="004B4291" w:rsidRPr="004B4291" w:rsidRDefault="004B4291" w:rsidP="004B4291">
      <w:pPr>
        <w:widowControl w:val="0"/>
        <w:overflowPunct/>
        <w:ind w:firstLine="567"/>
        <w:jc w:val="both"/>
        <w:textAlignment w:val="auto"/>
        <w:rPr>
          <w:rFonts w:eastAsia="Times New Roman"/>
          <w:sz w:val="20"/>
          <w:szCs w:val="20"/>
          <w:u w:val="single"/>
          <w:lang w:eastAsia="ru-RU"/>
        </w:rPr>
      </w:pPr>
      <w:r w:rsidRPr="004B4291">
        <w:rPr>
          <w:rFonts w:eastAsia="Times New Roman"/>
          <w:sz w:val="20"/>
          <w:szCs w:val="20"/>
          <w:lang w:eastAsia="ru-RU"/>
        </w:rPr>
        <w:t xml:space="preserve">Руководитель ответственного исполнителя  _____________________  </w:t>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u w:val="single"/>
          <w:lang w:eastAsia="ru-RU"/>
        </w:rPr>
        <w:t xml:space="preserve">Ю.А.Третьяков </w:t>
      </w:r>
    </w:p>
    <w:p w:rsidR="004B4291" w:rsidRPr="004B4291" w:rsidRDefault="004B4291" w:rsidP="004B4291">
      <w:pPr>
        <w:widowControl w:val="0"/>
        <w:overflowPunct/>
        <w:jc w:val="both"/>
        <w:textAlignment w:val="auto"/>
        <w:rPr>
          <w:rFonts w:eastAsia="Times New Roman"/>
          <w:sz w:val="20"/>
          <w:szCs w:val="20"/>
          <w:lang w:eastAsia="ru-RU"/>
        </w:rPr>
      </w:pP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Исполнитель: Лебедева Л.А.</w:t>
      </w: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Контактный телефон: (838257) 2 19 30</w:t>
      </w:r>
    </w:p>
    <w:p w:rsidR="004B4291" w:rsidRPr="004B4291" w:rsidRDefault="004B4291" w:rsidP="004B4291">
      <w:pPr>
        <w:widowControl w:val="0"/>
        <w:overflowPunct/>
        <w:textAlignment w:val="auto"/>
        <w:rPr>
          <w:rFonts w:eastAsia="Times New Roman"/>
          <w:sz w:val="20"/>
          <w:szCs w:val="20"/>
          <w:lang w:eastAsia="ru-RU"/>
        </w:rPr>
      </w:pPr>
    </w:p>
    <w:p w:rsidR="004B4291" w:rsidRPr="004B4291" w:rsidRDefault="004B4291" w:rsidP="004B4291">
      <w:pPr>
        <w:widowControl w:val="0"/>
        <w:overflowPunct/>
        <w:textAlignment w:val="auto"/>
        <w:rPr>
          <w:rFonts w:eastAsia="Times New Roman"/>
          <w:sz w:val="20"/>
          <w:szCs w:val="20"/>
          <w:lang w:eastAsia="ru-RU"/>
        </w:rPr>
      </w:pPr>
    </w:p>
    <w:p w:rsidR="004B4291" w:rsidRPr="004B4291" w:rsidRDefault="004B4291" w:rsidP="004B4291">
      <w:pPr>
        <w:widowControl w:val="0"/>
        <w:overflowPunct/>
        <w:textAlignment w:val="auto"/>
        <w:rPr>
          <w:rFonts w:eastAsia="Times New Roman"/>
          <w:sz w:val="20"/>
          <w:szCs w:val="20"/>
          <w:lang w:eastAsia="ru-RU"/>
        </w:rPr>
      </w:pPr>
    </w:p>
    <w:p w:rsidR="004B4291" w:rsidRPr="004B4291" w:rsidRDefault="004B4291" w:rsidP="004B4291">
      <w:pPr>
        <w:widowControl w:val="0"/>
        <w:overflowPunct/>
        <w:ind w:left="9923"/>
        <w:textAlignment w:val="auto"/>
        <w:rPr>
          <w:rFonts w:eastAsia="Times New Roman"/>
          <w:sz w:val="20"/>
          <w:szCs w:val="20"/>
          <w:lang w:eastAsia="ru-RU"/>
        </w:rPr>
      </w:pPr>
      <w:r w:rsidRPr="004B4291">
        <w:rPr>
          <w:rFonts w:eastAsia="Times New Roman"/>
          <w:sz w:val="20"/>
          <w:szCs w:val="20"/>
          <w:lang w:eastAsia="ru-RU"/>
        </w:rPr>
        <w:br w:type="page"/>
      </w:r>
      <w:r w:rsidRPr="004B4291">
        <w:rPr>
          <w:rFonts w:eastAsia="Times New Roman"/>
          <w:sz w:val="20"/>
          <w:szCs w:val="20"/>
          <w:lang w:eastAsia="ru-RU"/>
        </w:rPr>
        <w:lastRenderedPageBreak/>
        <w:t xml:space="preserve">Приложение № 2 </w:t>
      </w:r>
    </w:p>
    <w:p w:rsidR="004B4291" w:rsidRPr="004B4291" w:rsidRDefault="004B4291" w:rsidP="004B4291">
      <w:pPr>
        <w:widowControl w:val="0"/>
        <w:overflowPunct/>
        <w:ind w:left="9923"/>
        <w:jc w:val="both"/>
        <w:textAlignment w:val="auto"/>
        <w:rPr>
          <w:rFonts w:eastAsia="Times New Roman"/>
          <w:sz w:val="20"/>
          <w:szCs w:val="20"/>
          <w:lang w:eastAsia="ru-RU"/>
        </w:rPr>
      </w:pPr>
      <w:r w:rsidRPr="004B4291">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4B4291">
        <w:rPr>
          <w:rFonts w:eastAsia="Times New Roman" w:cs="Calibri"/>
          <w:sz w:val="20"/>
          <w:szCs w:val="20"/>
          <w:lang w:eastAsia="ru-RU"/>
        </w:rPr>
        <w:t xml:space="preserve"> </w:t>
      </w:r>
    </w:p>
    <w:p w:rsidR="004B4291" w:rsidRPr="004B4291" w:rsidRDefault="004B4291" w:rsidP="004B4291">
      <w:pPr>
        <w:widowControl w:val="0"/>
        <w:overflowPunct/>
        <w:jc w:val="right"/>
        <w:textAlignment w:val="auto"/>
        <w:rPr>
          <w:rFonts w:eastAsia="Times New Roman"/>
          <w:sz w:val="20"/>
          <w:szCs w:val="20"/>
          <w:lang w:eastAsia="ru-RU"/>
        </w:rPr>
      </w:pP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РЕСУРСНОЕ ОБЕСПЕЧЕНИЕ МУНИЦИПАЛЬНОЙ ПРОГРАММЫ</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«СОЗДАНИЕ УСЛОВИЙ ДЛЯ ПОЛУЧЕНИЯ ДЕТЬМИ ДОПОЛНИТЕЛЬНОГО ОБРАЗОВАНИЯ ХУДОЖЕСТВЕННО –ЭСТЕТИЧЕСКОЙ НАПРАВЛЕННОСТИ В ЧАИНСКОМ РАЙОНЕ»</w:t>
      </w:r>
      <w:r w:rsidRPr="004B4291">
        <w:rPr>
          <w:rFonts w:eastAsia="Times New Roman" w:cs="Calibri"/>
          <w:sz w:val="20"/>
          <w:szCs w:val="20"/>
          <w:lang w:eastAsia="ru-RU"/>
        </w:rPr>
        <w:t xml:space="preserve"> </w:t>
      </w:r>
    </w:p>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тыс. рублей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421"/>
        <w:gridCol w:w="1427"/>
        <w:gridCol w:w="1635"/>
        <w:gridCol w:w="1587"/>
        <w:gridCol w:w="1585"/>
        <w:gridCol w:w="1328"/>
        <w:gridCol w:w="1803"/>
        <w:gridCol w:w="1843"/>
      </w:tblGrid>
      <w:tr w:rsidR="004B4291" w:rsidRPr="004B4291" w:rsidTr="004B4291">
        <w:tc>
          <w:tcPr>
            <w:tcW w:w="647"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п/п</w:t>
            </w:r>
          </w:p>
        </w:tc>
        <w:tc>
          <w:tcPr>
            <w:tcW w:w="3421"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Наименование задачи муниципальной программы</w:t>
            </w:r>
          </w:p>
        </w:tc>
        <w:tc>
          <w:tcPr>
            <w:tcW w:w="1427"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Срок реализации</w:t>
            </w:r>
          </w:p>
        </w:tc>
        <w:tc>
          <w:tcPr>
            <w:tcW w:w="1635"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 xml:space="preserve">Объем финансирования </w:t>
            </w:r>
          </w:p>
        </w:tc>
        <w:tc>
          <w:tcPr>
            <w:tcW w:w="6303" w:type="dxa"/>
            <w:gridSpan w:val="4"/>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В том числе за счет средств</w:t>
            </w:r>
          </w:p>
        </w:tc>
        <w:tc>
          <w:tcPr>
            <w:tcW w:w="1843"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Соисполнитель</w:t>
            </w:r>
          </w:p>
        </w:tc>
      </w:tr>
      <w:tr w:rsidR="004B4291" w:rsidRPr="004B4291" w:rsidTr="004B4291">
        <w:tc>
          <w:tcPr>
            <w:tcW w:w="647"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21"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427"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35"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58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Федерального бюджета (по согласованию)</w:t>
            </w:r>
          </w:p>
        </w:tc>
        <w:tc>
          <w:tcPr>
            <w:tcW w:w="158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областного бюджета (по согласованию)</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местного бюджета</w:t>
            </w:r>
          </w:p>
        </w:tc>
        <w:tc>
          <w:tcPr>
            <w:tcW w:w="1803"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Внебюджетных источников (по согласованию</w:t>
            </w:r>
          </w:p>
        </w:tc>
        <w:tc>
          <w:tcPr>
            <w:tcW w:w="1843"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r>
      <w:tr w:rsidR="004B4291" w:rsidRPr="004B4291" w:rsidTr="004B4291">
        <w:tc>
          <w:tcPr>
            <w:tcW w:w="64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421"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w:t>
            </w: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w:t>
            </w:r>
          </w:p>
        </w:tc>
        <w:tc>
          <w:tcPr>
            <w:tcW w:w="163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w:t>
            </w:r>
          </w:p>
        </w:tc>
        <w:tc>
          <w:tcPr>
            <w:tcW w:w="158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w:t>
            </w:r>
          </w:p>
        </w:tc>
        <w:tc>
          <w:tcPr>
            <w:tcW w:w="158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w:t>
            </w:r>
          </w:p>
        </w:tc>
        <w:tc>
          <w:tcPr>
            <w:tcW w:w="1803"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w:t>
            </w:r>
          </w:p>
        </w:tc>
        <w:tc>
          <w:tcPr>
            <w:tcW w:w="1843"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w:t>
            </w:r>
          </w:p>
        </w:tc>
      </w:tr>
      <w:tr w:rsidR="004B4291" w:rsidRPr="004B4291" w:rsidTr="004B4291">
        <w:trPr>
          <w:trHeight w:val="435"/>
        </w:trPr>
        <w:tc>
          <w:tcPr>
            <w:tcW w:w="64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 xml:space="preserve">1  </w:t>
            </w:r>
          </w:p>
        </w:tc>
        <w:tc>
          <w:tcPr>
            <w:tcW w:w="14629" w:type="dxa"/>
            <w:gridSpan w:val="8"/>
            <w:tcBorders>
              <w:top w:val="nil"/>
              <w:bottom w:val="nil"/>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 xml:space="preserve">Задача 1 муниципальной программы: </w:t>
            </w:r>
            <w:r w:rsidRPr="004B4291">
              <w:rPr>
                <w:rFonts w:eastAsia="Times New Roman"/>
                <w:sz w:val="20"/>
                <w:szCs w:val="20"/>
                <w:lang w:eastAsia="ru-RU"/>
              </w:rPr>
              <w:t>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4B4291" w:rsidRPr="004B4291" w:rsidTr="004B4291">
        <w:trPr>
          <w:trHeight w:val="155"/>
        </w:trPr>
        <w:tc>
          <w:tcPr>
            <w:tcW w:w="647" w:type="dxa"/>
            <w:vMerge w:val="restart"/>
            <w:shd w:val="clear" w:color="auto" w:fill="auto"/>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1.1</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18 640,2</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18 640,2</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15"/>
        </w:trPr>
        <w:tc>
          <w:tcPr>
            <w:tcW w:w="647"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5 011,5</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5 011,5</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45"/>
        </w:trPr>
        <w:tc>
          <w:tcPr>
            <w:tcW w:w="647"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5 185,0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5 185,0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72"/>
        </w:trPr>
        <w:tc>
          <w:tcPr>
            <w:tcW w:w="647"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4 195,1</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4 195,1</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62"/>
        </w:trPr>
        <w:tc>
          <w:tcPr>
            <w:tcW w:w="647"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4 248,6</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4 248,6</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110"/>
        </w:trPr>
        <w:tc>
          <w:tcPr>
            <w:tcW w:w="647"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45"/>
        </w:trPr>
        <w:tc>
          <w:tcPr>
            <w:tcW w:w="647" w:type="dxa"/>
            <w:vMerge w:val="restart"/>
            <w:tcBorders>
              <w:top w:val="single" w:sz="4" w:space="0" w:color="auto"/>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1.2</w:t>
            </w:r>
          </w:p>
        </w:tc>
        <w:tc>
          <w:tcPr>
            <w:tcW w:w="3421" w:type="dxa"/>
            <w:vMerge w:val="restart"/>
            <w:tcBorders>
              <w:top w:val="single" w:sz="4" w:space="0" w:color="auto"/>
              <w:left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427"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16 788,6</w:t>
            </w: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16 788,6</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tcBorders>
              <w:top w:val="single" w:sz="4" w:space="0" w:color="auto"/>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45"/>
        </w:trPr>
        <w:tc>
          <w:tcPr>
            <w:tcW w:w="647"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left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top w:val="single" w:sz="4" w:space="0" w:color="auto"/>
              <w:lef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4 498,1</w:t>
            </w:r>
          </w:p>
        </w:tc>
        <w:tc>
          <w:tcPr>
            <w:tcW w:w="1587"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4 498,1</w:t>
            </w:r>
          </w:p>
        </w:tc>
        <w:tc>
          <w:tcPr>
            <w:tcW w:w="1803" w:type="dxa"/>
            <w:tcBorders>
              <w:top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45"/>
        </w:trPr>
        <w:tc>
          <w:tcPr>
            <w:tcW w:w="647"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left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lef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4 874,2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4 874,2</w:t>
            </w:r>
          </w:p>
        </w:tc>
        <w:tc>
          <w:tcPr>
            <w:tcW w:w="1803" w:type="dxa"/>
            <w:tcBorders>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54"/>
        </w:trPr>
        <w:tc>
          <w:tcPr>
            <w:tcW w:w="647"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left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3 685,2</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3 685,2</w:t>
            </w:r>
          </w:p>
        </w:tc>
        <w:tc>
          <w:tcPr>
            <w:tcW w:w="1803" w:type="dxa"/>
            <w:tcBorders>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73"/>
        </w:trPr>
        <w:tc>
          <w:tcPr>
            <w:tcW w:w="647"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left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3 731,1</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3 731,1</w:t>
            </w:r>
          </w:p>
        </w:tc>
        <w:tc>
          <w:tcPr>
            <w:tcW w:w="1803" w:type="dxa"/>
            <w:tcBorders>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left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136"/>
        </w:trPr>
        <w:tc>
          <w:tcPr>
            <w:tcW w:w="647" w:type="dxa"/>
            <w:vMerge/>
            <w:tcBorders>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3421" w:type="dxa"/>
            <w:vMerge/>
            <w:tcBorders>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left w:val="single" w:sz="4" w:space="0" w:color="auto"/>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1</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35 428,8</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35 428,8</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9 509,6</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9 509,6</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10 059,2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10 059,2</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7 880,3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7 880,3</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7 979,7</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7 979,7</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15276" w:type="dxa"/>
            <w:gridSpan w:val="9"/>
            <w:shd w:val="clear" w:color="auto" w:fill="auto"/>
          </w:tcPr>
          <w:p w:rsidR="004B4291" w:rsidRPr="004B4291" w:rsidRDefault="004B4291" w:rsidP="004B4291">
            <w:pPr>
              <w:tabs>
                <w:tab w:val="left" w:pos="1860"/>
                <w:tab w:val="center" w:pos="6735"/>
              </w:tabs>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4B4291" w:rsidRPr="004B4291" w:rsidTr="004B4291">
        <w:trPr>
          <w:trHeight w:val="315"/>
        </w:trPr>
        <w:tc>
          <w:tcPr>
            <w:tcW w:w="647" w:type="dxa"/>
            <w:vMerge w:val="restart"/>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2.1</w:t>
            </w:r>
          </w:p>
        </w:tc>
        <w:tc>
          <w:tcPr>
            <w:tcW w:w="3421" w:type="dxa"/>
            <w:vMerge w:val="restart"/>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 xml:space="preserve">Мероприятие 1. Увеличение числа </w:t>
            </w:r>
            <w:r w:rsidRPr="004B4291">
              <w:rPr>
                <w:rFonts w:eastAsia="Times New Roman"/>
                <w:b/>
                <w:sz w:val="20"/>
                <w:szCs w:val="20"/>
                <w:lang w:eastAsia="ru-RU"/>
              </w:rPr>
              <w:lastRenderedPageBreak/>
              <w:t>участников выставок и конкурсов различного уровня, чел</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lastRenderedPageBreak/>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192"/>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45"/>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187"/>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79"/>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79"/>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00"/>
        </w:trPr>
        <w:tc>
          <w:tcPr>
            <w:tcW w:w="647" w:type="dxa"/>
            <w:vMerge w:val="restart"/>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2.2</w:t>
            </w:r>
          </w:p>
        </w:tc>
        <w:tc>
          <w:tcPr>
            <w:tcW w:w="3421" w:type="dxa"/>
            <w:vMerge w:val="restart"/>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1 419,1</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1 419,1</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330"/>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1 419,1</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1 419,1</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180"/>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70"/>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70"/>
        </w:trPr>
        <w:tc>
          <w:tcPr>
            <w:tcW w:w="647" w:type="dxa"/>
            <w:vMerge/>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270"/>
        </w:trPr>
        <w:tc>
          <w:tcPr>
            <w:tcW w:w="647"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r>
      <w:tr w:rsidR="004B4291" w:rsidRPr="004B4291" w:rsidTr="004B4291">
        <w:trPr>
          <w:trHeight w:val="435"/>
        </w:trPr>
        <w:tc>
          <w:tcPr>
            <w:tcW w:w="647" w:type="dxa"/>
            <w:vMerge w:val="restart"/>
            <w:tcBorders>
              <w:top w:val="single" w:sz="4" w:space="0" w:color="auto"/>
            </w:tcBorders>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r w:rsidRPr="004B4291">
              <w:rPr>
                <w:rFonts w:eastAsia="Times New Roman"/>
                <w:sz w:val="20"/>
                <w:szCs w:val="20"/>
                <w:lang w:eastAsia="ru-RU"/>
              </w:rPr>
              <w:t>2.3</w:t>
            </w:r>
          </w:p>
        </w:tc>
        <w:tc>
          <w:tcPr>
            <w:tcW w:w="3421"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Мероприятие 3.</w:t>
            </w:r>
            <w:r w:rsidRPr="004B4291">
              <w:rPr>
                <w:rFonts w:eastAsia="Times New Roman"/>
                <w:sz w:val="20"/>
                <w:szCs w:val="20"/>
                <w:lang w:eastAsia="ru-RU"/>
              </w:rPr>
              <w:t xml:space="preserve"> </w:t>
            </w:r>
            <w:r w:rsidRPr="004B4291">
              <w:rPr>
                <w:rFonts w:eastAsia="Times New Roman"/>
                <w:b/>
                <w:sz w:val="20"/>
                <w:szCs w:val="20"/>
                <w:lang w:eastAsia="ru-RU"/>
              </w:rPr>
              <w:t>Укрепление материально-технической базы муниципальных учреждений МБОУ ДО «Подгорнская ДМШ»</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4 313,8</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3 876,9</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119,9</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317,0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rPr>
          <w:trHeight w:val="345"/>
        </w:trPr>
        <w:tc>
          <w:tcPr>
            <w:tcW w:w="647" w:type="dxa"/>
            <w:vMerge/>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4 313,8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3 876,9</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119,9</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317,0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rPr>
          <w:trHeight w:val="345"/>
        </w:trPr>
        <w:tc>
          <w:tcPr>
            <w:tcW w:w="647" w:type="dxa"/>
            <w:vMerge/>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rPr>
          <w:trHeight w:val="315"/>
        </w:trPr>
        <w:tc>
          <w:tcPr>
            <w:tcW w:w="647" w:type="dxa"/>
            <w:vMerge/>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rPr>
          <w:trHeight w:val="315"/>
        </w:trPr>
        <w:tc>
          <w:tcPr>
            <w:tcW w:w="647" w:type="dxa"/>
            <w:vMerge/>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p>
        </w:tc>
        <w:tc>
          <w:tcPr>
            <w:tcW w:w="3421"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rPr>
          <w:trHeight w:val="315"/>
        </w:trPr>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both"/>
              <w:textAlignment w:val="auto"/>
              <w:rPr>
                <w:rFonts w:eastAsia="Times New Roman"/>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2</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5 732,9</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3 876,9</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119,9</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1 736,1</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5 732,9</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3 876,9</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119,9</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1 736,1</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15276" w:type="dxa"/>
            <w:gridSpan w:val="9"/>
            <w:shd w:val="clear" w:color="auto" w:fill="auto"/>
          </w:tcPr>
          <w:p w:rsidR="004B4291" w:rsidRPr="004B4291" w:rsidRDefault="004B4291" w:rsidP="004B4291">
            <w:pPr>
              <w:widowControl w:val="0"/>
              <w:overflowPunct/>
              <w:textAlignment w:val="auto"/>
              <w:rPr>
                <w:rFonts w:eastAsia="Times New Roman"/>
                <w:i/>
                <w:sz w:val="20"/>
                <w:szCs w:val="20"/>
                <w:lang w:eastAsia="ru-RU"/>
              </w:rPr>
            </w:pPr>
            <w:r w:rsidRPr="004B4291">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3.1</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 xml:space="preserve">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w:t>
            </w:r>
            <w:r w:rsidRPr="004B4291">
              <w:rPr>
                <w:rFonts w:eastAsia="Times New Roman"/>
                <w:b/>
                <w:sz w:val="20"/>
                <w:szCs w:val="20"/>
                <w:lang w:eastAsia="ru-RU"/>
              </w:rPr>
              <w:lastRenderedPageBreak/>
              <w:t>семей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lastRenderedPageBreak/>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left="-142"/>
              <w:jc w:val="right"/>
              <w:textAlignment w:val="auto"/>
              <w:rPr>
                <w:rFonts w:eastAsia="Times New Roman"/>
                <w:b/>
                <w:sz w:val="20"/>
                <w:szCs w:val="20"/>
                <w:lang w:eastAsia="ru-RU"/>
              </w:rPr>
            </w:pPr>
            <w:r w:rsidRPr="004B4291">
              <w:rPr>
                <w:rFonts w:eastAsia="Times New Roman"/>
                <w:b/>
                <w:sz w:val="20"/>
                <w:szCs w:val="20"/>
                <w:lang w:eastAsia="ru-RU"/>
              </w:rPr>
              <w:lastRenderedPageBreak/>
              <w:t>3.1.1</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128,3</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128,3</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36,2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36,2</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92,1</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92,1</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left="-142"/>
              <w:jc w:val="right"/>
              <w:textAlignment w:val="auto"/>
              <w:rPr>
                <w:rFonts w:eastAsia="Times New Roman"/>
                <w:b/>
                <w:sz w:val="20"/>
                <w:szCs w:val="20"/>
                <w:lang w:eastAsia="ru-RU"/>
              </w:rPr>
            </w:pPr>
            <w:r w:rsidRPr="004B4291">
              <w:rPr>
                <w:rFonts w:eastAsia="Times New Roman"/>
                <w:b/>
                <w:sz w:val="20"/>
                <w:szCs w:val="20"/>
                <w:lang w:eastAsia="ru-RU"/>
              </w:rPr>
              <w:t>3.1.2</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121,0</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121,0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rPr>
          <w:trHeight w:val="70"/>
        </w:trPr>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88,2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88,2</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32,8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32,8</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3</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15276" w:type="dxa"/>
            <w:gridSpan w:val="9"/>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b/>
                <w:i/>
                <w:sz w:val="20"/>
                <w:szCs w:val="20"/>
                <w:lang w:eastAsia="ru-RU"/>
              </w:rPr>
            </w:pPr>
            <w:r w:rsidRPr="004B4291">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4B4291" w:rsidRPr="004B4291" w:rsidTr="004B4291">
        <w:tc>
          <w:tcPr>
            <w:tcW w:w="647" w:type="dxa"/>
            <w:vMerge w:val="restart"/>
            <w:tcBorders>
              <w:top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4.1</w:t>
            </w:r>
          </w:p>
        </w:tc>
        <w:tc>
          <w:tcPr>
            <w:tcW w:w="3421" w:type="dxa"/>
            <w:vMerge w:val="restart"/>
            <w:tcBorders>
              <w:top w:val="single" w:sz="4" w:space="0" w:color="auto"/>
            </w:tcBorders>
            <w:shd w:val="clear" w:color="auto" w:fill="auto"/>
          </w:tcPr>
          <w:p w:rsidR="004B4291" w:rsidRPr="004B4291" w:rsidRDefault="004B4291" w:rsidP="004B4291">
            <w:pPr>
              <w:overflowPunct/>
              <w:textAlignment w:val="auto"/>
              <w:rPr>
                <w:rFonts w:eastAsia="Times New Roman"/>
                <w:b/>
                <w:sz w:val="20"/>
                <w:szCs w:val="20"/>
                <w:lang w:eastAsia="ru-RU"/>
              </w:rPr>
            </w:pPr>
            <w:r w:rsidRPr="004B4291">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427"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587"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328"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4</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r>
      <w:tr w:rsidR="004B4291" w:rsidRPr="004B4291" w:rsidTr="004B4291">
        <w:tc>
          <w:tcPr>
            <w:tcW w:w="15276" w:type="dxa"/>
            <w:gridSpan w:val="9"/>
            <w:shd w:val="clear" w:color="auto" w:fill="auto"/>
          </w:tcPr>
          <w:p w:rsidR="004B4291" w:rsidRPr="004B4291" w:rsidRDefault="004B4291" w:rsidP="004B4291">
            <w:pPr>
              <w:widowControl w:val="0"/>
              <w:overflowPunct/>
              <w:textAlignment w:val="auto"/>
              <w:rPr>
                <w:rFonts w:eastAsia="Times New Roman"/>
                <w:i/>
                <w:sz w:val="20"/>
                <w:szCs w:val="20"/>
                <w:lang w:eastAsia="ru-RU"/>
              </w:rPr>
            </w:pPr>
            <w:r w:rsidRPr="004B4291">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r w:rsidRPr="004B4291">
              <w:rPr>
                <w:rFonts w:eastAsia="Times New Roman"/>
                <w:b/>
                <w:sz w:val="20"/>
                <w:szCs w:val="20"/>
                <w:lang w:eastAsia="ru-RU"/>
              </w:rPr>
              <w:t>5.1</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12799,8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12799,8</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right="-136"/>
              <w:jc w:val="right"/>
              <w:textAlignment w:val="auto"/>
              <w:rPr>
                <w:rFonts w:eastAsia="Times New Roman"/>
                <w:b/>
                <w:sz w:val="20"/>
                <w:szCs w:val="20"/>
                <w:lang w:eastAsia="ru-RU"/>
              </w:rPr>
            </w:pPr>
            <w:r w:rsidRPr="004B4291">
              <w:rPr>
                <w:rFonts w:eastAsia="Times New Roman"/>
                <w:b/>
                <w:sz w:val="20"/>
                <w:szCs w:val="20"/>
                <w:lang w:eastAsia="ru-RU"/>
              </w:rPr>
              <w:t>5.1.1</w:t>
            </w:r>
          </w:p>
        </w:tc>
        <w:tc>
          <w:tcPr>
            <w:tcW w:w="3421" w:type="dxa"/>
            <w:vMerge w:val="restart"/>
            <w:shd w:val="clear" w:color="auto" w:fill="auto"/>
          </w:tcPr>
          <w:p w:rsidR="004B4291" w:rsidRPr="004B4291" w:rsidRDefault="004B4291" w:rsidP="004B4291">
            <w:pPr>
              <w:overflowPunct/>
              <w:ind w:right="-117"/>
              <w:textAlignment w:val="auto"/>
              <w:rPr>
                <w:rFonts w:eastAsia="Times New Roman"/>
                <w:b/>
                <w:sz w:val="20"/>
                <w:szCs w:val="20"/>
                <w:lang w:eastAsia="ru-RU"/>
              </w:rPr>
            </w:pPr>
            <w:r w:rsidRPr="004B4291">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5 806,5</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5 806,5</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2 682,7</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2 682,7</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3 123,8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3 123,8</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right="-136"/>
              <w:jc w:val="right"/>
              <w:textAlignment w:val="auto"/>
              <w:rPr>
                <w:rFonts w:eastAsia="Times New Roman"/>
                <w:b/>
                <w:sz w:val="20"/>
                <w:szCs w:val="20"/>
                <w:lang w:eastAsia="ru-RU"/>
              </w:rPr>
            </w:pPr>
            <w:r w:rsidRPr="004B4291">
              <w:rPr>
                <w:rFonts w:eastAsia="Times New Roman"/>
                <w:b/>
                <w:sz w:val="20"/>
                <w:szCs w:val="20"/>
                <w:lang w:eastAsia="ru-RU"/>
              </w:rPr>
              <w:t>5.1.2</w:t>
            </w:r>
          </w:p>
        </w:tc>
        <w:tc>
          <w:tcPr>
            <w:tcW w:w="3421" w:type="dxa"/>
            <w:vMerge w:val="restart"/>
            <w:shd w:val="clear" w:color="auto" w:fill="auto"/>
          </w:tcPr>
          <w:p w:rsidR="004B4291" w:rsidRPr="004B4291" w:rsidRDefault="004B4291" w:rsidP="004B4291">
            <w:pPr>
              <w:widowControl w:val="0"/>
              <w:overflowPunct/>
              <w:ind w:right="-117"/>
              <w:jc w:val="both"/>
              <w:textAlignment w:val="auto"/>
              <w:rPr>
                <w:rFonts w:eastAsia="Times New Roman"/>
                <w:b/>
                <w:sz w:val="20"/>
                <w:szCs w:val="20"/>
                <w:lang w:eastAsia="ru-RU"/>
              </w:rPr>
            </w:pPr>
            <w:r w:rsidRPr="004B4291">
              <w:rPr>
                <w:rFonts w:eastAsia="Times New Roman"/>
                <w:b/>
                <w:sz w:val="20"/>
                <w:szCs w:val="20"/>
                <w:lang w:eastAsia="ru-RU"/>
              </w:rPr>
              <w:t>Мероприятие 1.2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6 993,3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6 993,3</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3 220,9</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3 220,9</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3 772,4</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3 772,4</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r w:rsidRPr="004B4291">
              <w:rPr>
                <w:rFonts w:eastAsia="Times New Roman"/>
                <w:b/>
                <w:sz w:val="20"/>
                <w:szCs w:val="20"/>
                <w:lang w:eastAsia="ru-RU"/>
              </w:rPr>
              <w:t>5.2</w:t>
            </w:r>
          </w:p>
        </w:tc>
        <w:tc>
          <w:tcPr>
            <w:tcW w:w="3421"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right="-136"/>
              <w:jc w:val="right"/>
              <w:textAlignment w:val="auto"/>
              <w:rPr>
                <w:rFonts w:eastAsia="Times New Roman"/>
                <w:b/>
                <w:sz w:val="20"/>
                <w:szCs w:val="20"/>
                <w:lang w:eastAsia="ru-RU"/>
              </w:rPr>
            </w:pPr>
            <w:r w:rsidRPr="004B4291">
              <w:rPr>
                <w:rFonts w:eastAsia="Times New Roman"/>
                <w:b/>
                <w:sz w:val="20"/>
                <w:szCs w:val="20"/>
                <w:lang w:eastAsia="ru-RU"/>
              </w:rPr>
              <w:t>5.2.1</w:t>
            </w:r>
          </w:p>
        </w:tc>
        <w:tc>
          <w:tcPr>
            <w:tcW w:w="3421" w:type="dxa"/>
            <w:vMerge w:val="restart"/>
            <w:shd w:val="clear" w:color="auto" w:fill="auto"/>
          </w:tcPr>
          <w:p w:rsidR="004B4291" w:rsidRPr="004B4291" w:rsidRDefault="004B4291" w:rsidP="004B4291">
            <w:pPr>
              <w:widowControl w:val="0"/>
              <w:overflowPunct/>
              <w:ind w:right="-117"/>
              <w:jc w:val="both"/>
              <w:textAlignment w:val="auto"/>
              <w:rPr>
                <w:rFonts w:eastAsia="Times New Roman"/>
                <w:b/>
                <w:sz w:val="20"/>
                <w:szCs w:val="20"/>
                <w:lang w:eastAsia="ru-RU"/>
              </w:rPr>
            </w:pPr>
            <w:r w:rsidRPr="004B4291">
              <w:rPr>
                <w:rFonts w:eastAsia="Times New Roman"/>
                <w:b/>
                <w:sz w:val="20"/>
                <w:szCs w:val="20"/>
                <w:lang w:eastAsia="ru-RU"/>
              </w:rPr>
              <w:t xml:space="preserve">Мероприятие 2.1 Достижение планового значения среднесписочной численности педагогических работников МБОУ </w:t>
            </w:r>
            <w:r w:rsidRPr="004B4291">
              <w:rPr>
                <w:rFonts w:eastAsia="Times New Roman"/>
                <w:b/>
                <w:sz w:val="20"/>
                <w:szCs w:val="20"/>
                <w:lang w:eastAsia="ru-RU"/>
              </w:rPr>
              <w:lastRenderedPageBreak/>
              <w:t>ДО «Подгорнская ДХШ»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lastRenderedPageBreak/>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val="restart"/>
            <w:shd w:val="clear" w:color="auto" w:fill="auto"/>
          </w:tcPr>
          <w:p w:rsidR="004B4291" w:rsidRPr="004B4291" w:rsidRDefault="004B4291" w:rsidP="004B4291">
            <w:pPr>
              <w:overflowPunct/>
              <w:autoSpaceDE/>
              <w:autoSpaceDN/>
              <w:adjustRightInd/>
              <w:ind w:right="-136"/>
              <w:jc w:val="right"/>
              <w:textAlignment w:val="auto"/>
              <w:rPr>
                <w:rFonts w:eastAsia="Times New Roman"/>
                <w:b/>
                <w:sz w:val="20"/>
                <w:szCs w:val="20"/>
                <w:lang w:eastAsia="ru-RU"/>
              </w:rPr>
            </w:pPr>
            <w:r w:rsidRPr="004B4291">
              <w:rPr>
                <w:rFonts w:eastAsia="Times New Roman"/>
                <w:b/>
                <w:sz w:val="20"/>
                <w:szCs w:val="20"/>
                <w:lang w:eastAsia="ru-RU"/>
              </w:rPr>
              <w:t>5.2.2</w:t>
            </w:r>
          </w:p>
        </w:tc>
        <w:tc>
          <w:tcPr>
            <w:tcW w:w="3421" w:type="dxa"/>
            <w:vMerge w:val="restart"/>
            <w:shd w:val="clear" w:color="auto" w:fill="auto"/>
          </w:tcPr>
          <w:p w:rsidR="004B4291" w:rsidRPr="004B4291" w:rsidRDefault="004B4291" w:rsidP="004B4291">
            <w:pPr>
              <w:widowControl w:val="0"/>
              <w:overflowPunct/>
              <w:ind w:right="-117"/>
              <w:jc w:val="both"/>
              <w:textAlignment w:val="auto"/>
              <w:rPr>
                <w:rFonts w:eastAsia="Times New Roman"/>
                <w:b/>
                <w:sz w:val="20"/>
                <w:szCs w:val="20"/>
                <w:lang w:eastAsia="ru-RU"/>
              </w:rPr>
            </w:pPr>
            <w:r w:rsidRPr="004B4291">
              <w:rPr>
                <w:rFonts w:eastAsia="Times New Roman"/>
                <w:b/>
                <w:sz w:val="20"/>
                <w:szCs w:val="20"/>
                <w:lang w:eastAsia="ru-RU"/>
              </w:rPr>
              <w:t>Мероприятие 2.2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64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p>
        </w:tc>
        <w:tc>
          <w:tcPr>
            <w:tcW w:w="3421" w:type="dxa"/>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328"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5</w:t>
            </w: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12799,8</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12799,8</w:t>
            </w:r>
          </w:p>
        </w:tc>
        <w:tc>
          <w:tcPr>
            <w:tcW w:w="1328"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tcBorders>
              <w:bottom w:val="single" w:sz="4" w:space="0" w:color="auto"/>
            </w:tcBorders>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42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585"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0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i/>
                <w:sz w:val="20"/>
                <w:szCs w:val="20"/>
                <w:lang w:eastAsia="ru-RU"/>
              </w:rPr>
            </w:pPr>
          </w:p>
        </w:tc>
      </w:tr>
      <w:tr w:rsidR="004B4291" w:rsidRPr="004B4291" w:rsidTr="004B4291">
        <w:tc>
          <w:tcPr>
            <w:tcW w:w="4068" w:type="dxa"/>
            <w:gridSpan w:val="2"/>
            <w:vMerge w:val="restart"/>
            <w:shd w:val="clear" w:color="auto" w:fill="auto"/>
            <w:vAlign w:val="center"/>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Итого по программе</w:t>
            </w:r>
          </w:p>
        </w:tc>
        <w:tc>
          <w:tcPr>
            <w:tcW w:w="142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55 584,5</w:t>
            </w:r>
          </w:p>
        </w:tc>
        <w:tc>
          <w:tcPr>
            <w:tcW w:w="158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3 876,9</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14 293,4</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37 414,2</w:t>
            </w:r>
          </w:p>
        </w:tc>
        <w:tc>
          <w:tcPr>
            <w:tcW w:w="1803"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sz w:val="20"/>
                <w:szCs w:val="20"/>
                <w:highlight w:val="cyan"/>
                <w:lang w:eastAsia="ru-RU"/>
              </w:rPr>
            </w:pPr>
          </w:p>
        </w:tc>
      </w:tr>
      <w:tr w:rsidR="004B4291" w:rsidRPr="004B4291" w:rsidTr="004B4291">
        <w:tc>
          <w:tcPr>
            <w:tcW w:w="4068" w:type="dxa"/>
            <w:gridSpan w:val="2"/>
            <w:vMerge/>
            <w:shd w:val="clear" w:color="auto" w:fill="auto"/>
          </w:tcPr>
          <w:p w:rsidR="004B4291" w:rsidRPr="004B4291" w:rsidRDefault="004B4291" w:rsidP="004B4291">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21 584,3</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3 876,9</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6 337,3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11 370,1</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highlight w:val="cyan"/>
                <w:lang w:eastAsia="ru-RU"/>
              </w:rPr>
            </w:pPr>
          </w:p>
        </w:tc>
      </w:tr>
      <w:tr w:rsidR="004B4291" w:rsidRPr="004B4291" w:rsidTr="004B4291">
        <w:tc>
          <w:tcPr>
            <w:tcW w:w="4068" w:type="dxa"/>
            <w:gridSpan w:val="2"/>
            <w:vMerge/>
            <w:shd w:val="clear" w:color="auto" w:fill="auto"/>
          </w:tcPr>
          <w:p w:rsidR="004B4291" w:rsidRPr="004B4291" w:rsidRDefault="004B4291" w:rsidP="004B4291">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163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17 433,6</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7 249,5</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10 184,1</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highlight w:val="cyan"/>
                <w:lang w:eastAsia="ru-RU"/>
              </w:rPr>
            </w:pPr>
          </w:p>
        </w:tc>
      </w:tr>
      <w:tr w:rsidR="004B4291" w:rsidRPr="004B4291" w:rsidTr="004B4291">
        <w:trPr>
          <w:trHeight w:val="70"/>
        </w:trPr>
        <w:tc>
          <w:tcPr>
            <w:tcW w:w="4068" w:type="dxa"/>
            <w:gridSpan w:val="2"/>
            <w:vMerge/>
            <w:shd w:val="clear" w:color="auto" w:fill="auto"/>
          </w:tcPr>
          <w:p w:rsidR="004B4291" w:rsidRPr="004B4291" w:rsidRDefault="004B4291" w:rsidP="004B4291">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8 233,6</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7 880,3</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70"/>
        </w:trPr>
        <w:tc>
          <w:tcPr>
            <w:tcW w:w="4068" w:type="dxa"/>
            <w:gridSpan w:val="2"/>
            <w:vMerge/>
            <w:shd w:val="clear" w:color="auto" w:fill="auto"/>
          </w:tcPr>
          <w:p w:rsidR="004B4291" w:rsidRPr="004B4291" w:rsidRDefault="004B4291" w:rsidP="004B4291">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8333,0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7 979,7</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70"/>
        </w:trPr>
        <w:tc>
          <w:tcPr>
            <w:tcW w:w="4068" w:type="dxa"/>
            <w:gridSpan w:val="2"/>
            <w:vMerge/>
            <w:shd w:val="clear" w:color="auto" w:fill="auto"/>
          </w:tcPr>
          <w:p w:rsidR="004B4291" w:rsidRPr="004B4291" w:rsidRDefault="004B4291" w:rsidP="004B4291">
            <w:pPr>
              <w:overflowPunct/>
              <w:autoSpaceDE/>
              <w:autoSpaceDN/>
              <w:adjustRightInd/>
              <w:jc w:val="center"/>
              <w:textAlignment w:val="auto"/>
              <w:rPr>
                <w:rFonts w:eastAsia="Times New Roman"/>
                <w:b/>
                <w:i/>
                <w:color w:val="003300"/>
                <w:sz w:val="20"/>
                <w:szCs w:val="20"/>
                <w:lang w:eastAsia="ru-RU"/>
              </w:rPr>
            </w:pPr>
          </w:p>
        </w:tc>
        <w:tc>
          <w:tcPr>
            <w:tcW w:w="1427"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1635"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7"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585"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328"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0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843" w:type="dxa"/>
            <w:vMerge/>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bl>
    <w:p w:rsidR="004B4291" w:rsidRPr="004B4291" w:rsidRDefault="004B4291" w:rsidP="004B4291">
      <w:pPr>
        <w:widowControl w:val="0"/>
        <w:overflowPunct/>
        <w:ind w:firstLine="567"/>
        <w:jc w:val="both"/>
        <w:textAlignment w:val="auto"/>
        <w:rPr>
          <w:rFonts w:eastAsia="Times New Roman"/>
          <w:sz w:val="20"/>
          <w:szCs w:val="20"/>
          <w:lang w:eastAsia="ru-RU"/>
        </w:rPr>
      </w:pPr>
    </w:p>
    <w:p w:rsidR="004B4291" w:rsidRPr="004B4291" w:rsidRDefault="004B4291" w:rsidP="004B4291">
      <w:pPr>
        <w:widowControl w:val="0"/>
        <w:overflowPunct/>
        <w:ind w:firstLine="567"/>
        <w:jc w:val="both"/>
        <w:textAlignment w:val="auto"/>
        <w:rPr>
          <w:rFonts w:eastAsia="Times New Roman"/>
          <w:sz w:val="20"/>
          <w:szCs w:val="20"/>
          <w:u w:val="single"/>
          <w:lang w:eastAsia="ru-RU"/>
        </w:rPr>
      </w:pPr>
      <w:r w:rsidRPr="004B4291">
        <w:rPr>
          <w:rFonts w:eastAsia="Times New Roman"/>
          <w:sz w:val="20"/>
          <w:szCs w:val="20"/>
          <w:lang w:eastAsia="ru-RU"/>
        </w:rPr>
        <w:t xml:space="preserve">Руководитель ответственного исполнителя  _____________________  </w:t>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u w:val="single"/>
          <w:lang w:eastAsia="ru-RU"/>
        </w:rPr>
        <w:t xml:space="preserve">Ю.А.Третьяков </w:t>
      </w:r>
    </w:p>
    <w:p w:rsidR="004B4291" w:rsidRPr="004B4291" w:rsidRDefault="004B4291" w:rsidP="004B4291">
      <w:pPr>
        <w:widowControl w:val="0"/>
        <w:overflowPunct/>
        <w:jc w:val="both"/>
        <w:textAlignment w:val="auto"/>
        <w:rPr>
          <w:rFonts w:eastAsia="Times New Roman"/>
          <w:sz w:val="20"/>
          <w:szCs w:val="20"/>
          <w:lang w:eastAsia="ru-RU"/>
        </w:rPr>
      </w:pP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Исполнитель: Лебедева Л.А.</w:t>
      </w:r>
    </w:p>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sz w:val="20"/>
          <w:szCs w:val="20"/>
          <w:lang w:eastAsia="ru-RU"/>
        </w:rPr>
        <w:t>Контактный телефон: (838257) 2 19 30</w:t>
      </w:r>
    </w:p>
    <w:p w:rsidR="004B4291" w:rsidRPr="004B4291" w:rsidRDefault="004B4291" w:rsidP="004B4291">
      <w:pPr>
        <w:widowControl w:val="0"/>
        <w:overflowPunct/>
        <w:ind w:left="10915"/>
        <w:textAlignment w:val="auto"/>
        <w:rPr>
          <w:rFonts w:eastAsia="Times New Roman"/>
          <w:sz w:val="20"/>
          <w:szCs w:val="20"/>
          <w:lang w:eastAsia="ru-RU"/>
        </w:rPr>
      </w:pPr>
      <w:r w:rsidRPr="004B4291">
        <w:rPr>
          <w:rFonts w:eastAsia="Times New Roman"/>
          <w:sz w:val="20"/>
          <w:szCs w:val="20"/>
          <w:lang w:eastAsia="ru-RU"/>
        </w:rPr>
        <w:br w:type="page"/>
      </w:r>
      <w:r w:rsidRPr="004B4291">
        <w:rPr>
          <w:rFonts w:eastAsia="Times New Roman"/>
          <w:sz w:val="20"/>
          <w:szCs w:val="20"/>
          <w:lang w:eastAsia="ru-RU"/>
        </w:rPr>
        <w:lastRenderedPageBreak/>
        <w:t xml:space="preserve">Приложение № 3 </w:t>
      </w:r>
    </w:p>
    <w:p w:rsidR="004B4291" w:rsidRPr="004B4291" w:rsidRDefault="004B4291" w:rsidP="004B4291">
      <w:pPr>
        <w:widowControl w:val="0"/>
        <w:overflowPunct/>
        <w:ind w:left="10915"/>
        <w:jc w:val="both"/>
        <w:textAlignment w:val="auto"/>
        <w:rPr>
          <w:rFonts w:eastAsia="Times New Roman"/>
          <w:sz w:val="20"/>
          <w:szCs w:val="20"/>
          <w:lang w:eastAsia="ru-RU"/>
        </w:rPr>
      </w:pPr>
      <w:r w:rsidRPr="004B4291">
        <w:rPr>
          <w:rFonts w:eastAsia="Times New Roman"/>
          <w:sz w:val="20"/>
          <w:szCs w:val="20"/>
          <w:lang w:eastAsia="ru-RU"/>
        </w:rPr>
        <w:t>к муниципальной программе «Создание условий для получения детьми дополнительного образования художественно-эстетической направленности в Чаинском районе»</w:t>
      </w:r>
      <w:r w:rsidRPr="004B4291">
        <w:rPr>
          <w:rFonts w:eastAsia="Times New Roman" w:cs="Calibri"/>
          <w:sz w:val="20"/>
          <w:szCs w:val="20"/>
          <w:lang w:eastAsia="ru-RU"/>
        </w:rPr>
        <w:t xml:space="preserve"> </w:t>
      </w:r>
    </w:p>
    <w:p w:rsidR="004B4291" w:rsidRPr="004B4291" w:rsidRDefault="004B4291" w:rsidP="004B4291">
      <w:pPr>
        <w:widowControl w:val="0"/>
        <w:overflowPunct/>
        <w:ind w:firstLine="720"/>
        <w:jc w:val="center"/>
        <w:textAlignment w:val="auto"/>
        <w:rPr>
          <w:rFonts w:eastAsia="Times New Roman"/>
          <w:sz w:val="20"/>
          <w:szCs w:val="20"/>
          <w:lang w:eastAsia="ru-RU"/>
        </w:rPr>
      </w:pP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РЕСУРСНОЕ ОБЕСПЕЧЕНИЕ</w:t>
      </w:r>
    </w:p>
    <w:p w:rsidR="004B4291" w:rsidRPr="004B4291" w:rsidRDefault="004B4291" w:rsidP="004B4291">
      <w:pPr>
        <w:widowControl w:val="0"/>
        <w:overflowPunct/>
        <w:ind w:firstLine="720"/>
        <w:jc w:val="center"/>
        <w:textAlignment w:val="auto"/>
        <w:rPr>
          <w:rFonts w:eastAsia="Times New Roman"/>
          <w:sz w:val="20"/>
          <w:szCs w:val="20"/>
          <w:lang w:eastAsia="ru-RU"/>
        </w:rPr>
      </w:pPr>
      <w:r w:rsidRPr="004B4291">
        <w:rPr>
          <w:rFonts w:eastAsia="Times New Roman"/>
          <w:sz w:val="20"/>
          <w:szCs w:val="20"/>
          <w:lang w:eastAsia="ru-RU"/>
        </w:rPr>
        <w:t xml:space="preserve">РЕАЛИЗАЦИИ МУНИЦИПАЛЬНОЙ ПРОГРАММЫ «СОЗДАНИЕ УСЛОВИЙ ДЛЯ ПОЛУЧЕНИЯ ДЕТЬМИ ДОПОЛНИТЕЛЬНОГО ОБРАЗОВАНИЯ ХУДОЖЕСТВЕННО –ЭСТЕТИЧЕСКОЙ НАПРАВЛЕННОСТИ В ЧАИНСКОМ РАЙОНЕ» ЗА СЧЕТ СРЕДСТВ БЮДЖЕТА МУНИЦИПАЛЬНОГО ОБРАЗОВАНИЯ «ЧАИНСКИЙ МУНИЦИПАЛЬНЫЙ РАЙОН ТОМСКОЙ ОБЛАСТИ» ПО ГЛАВНЫМ РАСПОРЯДИТЕЛЯМ БЮДЖЕТНЫХ СРЕДСТВ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402"/>
        <w:gridCol w:w="1620"/>
        <w:gridCol w:w="3729"/>
        <w:gridCol w:w="2022"/>
        <w:gridCol w:w="1843"/>
        <w:gridCol w:w="1701"/>
      </w:tblGrid>
      <w:tr w:rsidR="004B4291" w:rsidRPr="004B4291" w:rsidTr="004B4291">
        <w:trPr>
          <w:trHeight w:val="470"/>
        </w:trPr>
        <w:tc>
          <w:tcPr>
            <w:tcW w:w="817"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п/п</w:t>
            </w:r>
          </w:p>
        </w:tc>
        <w:tc>
          <w:tcPr>
            <w:tcW w:w="3402" w:type="dxa"/>
            <w:vMerge w:val="restart"/>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Наименование цели, задачи, мероприятия муниципальной программы</w:t>
            </w:r>
          </w:p>
        </w:tc>
        <w:tc>
          <w:tcPr>
            <w:tcW w:w="1620" w:type="dxa"/>
            <w:vMerge w:val="restart"/>
            <w:shd w:val="clear" w:color="auto" w:fill="auto"/>
          </w:tcPr>
          <w:p w:rsidR="004B4291" w:rsidRPr="004B4291" w:rsidRDefault="004B4291" w:rsidP="004B4291">
            <w:pPr>
              <w:widowControl w:val="0"/>
              <w:overflowPunct/>
              <w:ind w:right="123"/>
              <w:jc w:val="center"/>
              <w:textAlignment w:val="auto"/>
              <w:rPr>
                <w:rFonts w:eastAsia="Times New Roman"/>
                <w:sz w:val="20"/>
                <w:szCs w:val="20"/>
                <w:lang w:eastAsia="ru-RU"/>
              </w:rPr>
            </w:pPr>
            <w:r w:rsidRPr="004B4291">
              <w:rPr>
                <w:rFonts w:eastAsia="Times New Roman"/>
                <w:sz w:val="20"/>
                <w:szCs w:val="20"/>
                <w:lang w:eastAsia="ru-RU"/>
              </w:rPr>
              <w:t>Срок исполнения</w:t>
            </w:r>
          </w:p>
        </w:tc>
        <w:tc>
          <w:tcPr>
            <w:tcW w:w="3729"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Объем бюджетных ассигнований</w:t>
            </w:r>
          </w:p>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 xml:space="preserve">(тыс. рублей) </w:t>
            </w:r>
          </w:p>
        </w:tc>
        <w:tc>
          <w:tcPr>
            <w:tcW w:w="5566" w:type="dxa"/>
            <w:gridSpan w:val="3"/>
            <w:shd w:val="clear" w:color="auto" w:fill="auto"/>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Главные распорядители средств бюджетных средств (ГРБС) – ответственный исполнитель, соисполнитель, участник</w:t>
            </w:r>
          </w:p>
        </w:tc>
      </w:tr>
      <w:tr w:rsidR="004B4291" w:rsidRPr="004B4291" w:rsidTr="004B4291">
        <w:tc>
          <w:tcPr>
            <w:tcW w:w="817"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vMerge/>
            <w:shd w:val="clear" w:color="auto" w:fill="auto"/>
            <w:vAlign w:val="center"/>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729"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ГРБС 1</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Отдел культуры Чаинского района</w:t>
            </w:r>
          </w:p>
        </w:tc>
        <w:tc>
          <w:tcPr>
            <w:tcW w:w="1843"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ГРБС 2</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(наименование)</w:t>
            </w:r>
          </w:p>
        </w:tc>
        <w:tc>
          <w:tcPr>
            <w:tcW w:w="1701" w:type="dxa"/>
            <w:shd w:val="clear" w:color="auto" w:fill="auto"/>
          </w:tcPr>
          <w:p w:rsidR="004B4291" w:rsidRPr="004B4291" w:rsidRDefault="004B4291" w:rsidP="004B4291">
            <w:pPr>
              <w:widowControl w:val="0"/>
              <w:overflowPunct/>
              <w:jc w:val="center"/>
              <w:textAlignment w:val="auto"/>
              <w:rPr>
                <w:rFonts w:eastAsia="Times New Roman"/>
                <w:sz w:val="20"/>
                <w:szCs w:val="20"/>
                <w:lang w:val="en-US" w:eastAsia="ru-RU"/>
              </w:rPr>
            </w:pPr>
            <w:r w:rsidRPr="004B4291">
              <w:rPr>
                <w:rFonts w:eastAsia="Times New Roman"/>
                <w:sz w:val="20"/>
                <w:szCs w:val="20"/>
                <w:lang w:eastAsia="ru-RU"/>
              </w:rPr>
              <w:t xml:space="preserve">ГРБС </w:t>
            </w:r>
            <w:r w:rsidRPr="004B4291">
              <w:rPr>
                <w:rFonts w:eastAsia="Times New Roman"/>
                <w:sz w:val="20"/>
                <w:szCs w:val="20"/>
                <w:lang w:val="en-US" w:eastAsia="ru-RU"/>
              </w:rPr>
              <w:t>i</w:t>
            </w:r>
          </w:p>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(наименование)</w:t>
            </w:r>
          </w:p>
        </w:tc>
      </w:tr>
      <w:tr w:rsidR="004B4291" w:rsidRPr="004B4291" w:rsidTr="004B4291">
        <w:tc>
          <w:tcPr>
            <w:tcW w:w="817"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40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w:t>
            </w:r>
          </w:p>
        </w:tc>
        <w:tc>
          <w:tcPr>
            <w:tcW w:w="1620"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w:t>
            </w:r>
          </w:p>
        </w:tc>
        <w:tc>
          <w:tcPr>
            <w:tcW w:w="1843"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w:t>
            </w:r>
          </w:p>
        </w:tc>
        <w:tc>
          <w:tcPr>
            <w:tcW w:w="1701"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w:t>
            </w:r>
          </w:p>
        </w:tc>
      </w:tr>
      <w:tr w:rsidR="004B4291" w:rsidRPr="004B4291" w:rsidTr="004B4291">
        <w:tc>
          <w:tcPr>
            <w:tcW w:w="15134" w:type="dxa"/>
            <w:gridSpan w:val="7"/>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Цель программы: Обеспечение достойного уровня жизни населения Чаинского района, создание условий для обеспечения жителей Чаинского района услугами дополнительного образования художественно-эстетической направленности. Обеспечение функционирования и развития муниципальной образовательной сети с учетом потребностей населения в дополнительных образовательных услугах</w:t>
            </w:r>
          </w:p>
        </w:tc>
      </w:tr>
      <w:tr w:rsidR="004B4291" w:rsidRPr="004B4291" w:rsidTr="004B4291">
        <w:tc>
          <w:tcPr>
            <w:tcW w:w="817"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w:t>
            </w:r>
          </w:p>
        </w:tc>
        <w:tc>
          <w:tcPr>
            <w:tcW w:w="14317" w:type="dxa"/>
            <w:gridSpan w:val="6"/>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Задача 1. Реализация муниципальных услуг по программам дополнительного образования в организациях дополнительного образования в соответствии с перечнем муниципальных услуг (работ), оказываемых (выполняемых) муниципальными учреждениями в качестве основных видов деятельности</w:t>
            </w: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1.1</w:t>
            </w:r>
          </w:p>
        </w:tc>
        <w:tc>
          <w:tcPr>
            <w:tcW w:w="3402" w:type="dxa"/>
            <w:vMerge w:val="restart"/>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b/>
                <w:sz w:val="20"/>
                <w:szCs w:val="20"/>
                <w:lang w:eastAsia="ru-RU"/>
              </w:rPr>
              <w:t>Мероприятие 1. Оказание муниципальных услуг по программам дополнительного образования в МБОУ ДО «Подгорнская ДМШ»</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18 640,2</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18 640,2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5 011,5</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5 011,5</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5185,0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5185,0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29"/>
        </w:trPr>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4 195,1</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4 195,1</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29"/>
        </w:trPr>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4 248,6</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4 248,6</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29"/>
        </w:trPr>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29"/>
        </w:trPr>
        <w:tc>
          <w:tcPr>
            <w:tcW w:w="817"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4</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7</w:t>
            </w:r>
          </w:p>
        </w:tc>
      </w:tr>
      <w:tr w:rsidR="004B4291" w:rsidRPr="004B4291" w:rsidTr="004B4291">
        <w:trPr>
          <w:trHeight w:val="329"/>
        </w:trPr>
        <w:tc>
          <w:tcPr>
            <w:tcW w:w="817" w:type="dxa"/>
            <w:vMerge w:val="restart"/>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1.2</w:t>
            </w:r>
          </w:p>
        </w:tc>
        <w:tc>
          <w:tcPr>
            <w:tcW w:w="3402" w:type="dxa"/>
            <w:vMerge w:val="restart"/>
            <w:tcBorders>
              <w:top w:val="single" w:sz="4" w:space="0" w:color="auto"/>
            </w:tcBorders>
            <w:shd w:val="clear" w:color="auto" w:fill="auto"/>
          </w:tcPr>
          <w:p w:rsidR="004B4291" w:rsidRPr="004B4291" w:rsidRDefault="004B4291" w:rsidP="004B4291">
            <w:pPr>
              <w:widowControl w:val="0"/>
              <w:overflowPunct/>
              <w:jc w:val="both"/>
              <w:textAlignment w:val="auto"/>
              <w:rPr>
                <w:rFonts w:eastAsia="Times New Roman"/>
                <w:sz w:val="20"/>
                <w:szCs w:val="20"/>
                <w:lang w:eastAsia="ru-RU"/>
              </w:rPr>
            </w:pPr>
            <w:r w:rsidRPr="004B4291">
              <w:rPr>
                <w:rFonts w:eastAsia="Times New Roman"/>
                <w:b/>
                <w:sz w:val="20"/>
                <w:szCs w:val="20"/>
                <w:lang w:eastAsia="ru-RU"/>
              </w:rPr>
              <w:t>Мероприятие 2. Оказание муниципальных услуг по программам дополнительного образования в МБОУ ДО «Подгорнская ДХШ»</w:t>
            </w:r>
          </w:p>
        </w:tc>
        <w:tc>
          <w:tcPr>
            <w:tcW w:w="1620"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16 788,6</w:t>
            </w:r>
          </w:p>
        </w:tc>
        <w:tc>
          <w:tcPr>
            <w:tcW w:w="2022"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16 788,6</w:t>
            </w:r>
          </w:p>
        </w:tc>
        <w:tc>
          <w:tcPr>
            <w:tcW w:w="1843"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57"/>
        </w:trPr>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4 498,1</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4 498,1</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83"/>
        </w:trPr>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4 874,2</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4 874,2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3 685,2</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3 685,2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3 731,1</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3 731,1</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1</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35 428,8</w:t>
            </w:r>
          </w:p>
        </w:tc>
        <w:tc>
          <w:tcPr>
            <w:tcW w:w="2022"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35 428,8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9 509,6</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9 509,6</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10 059,2</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10 059,2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7 880,3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7 880,3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7 979,7</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7 979,7</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15134" w:type="dxa"/>
            <w:gridSpan w:val="7"/>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b/>
                <w:sz w:val="20"/>
                <w:szCs w:val="20"/>
                <w:lang w:eastAsia="ru-RU"/>
              </w:rPr>
              <w:t>Задача 2 муниципальной программы: Создание условий, обеспечивающих доступное качественное дополнительное образование детей:</w:t>
            </w: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2.1</w:t>
            </w:r>
          </w:p>
        </w:tc>
        <w:tc>
          <w:tcPr>
            <w:tcW w:w="3402" w:type="dxa"/>
            <w:vMerge w:val="restart"/>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Мероприятие 1. Увеличение числа участников выставок и конкурсов различного уровня, чел</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2.2</w:t>
            </w:r>
          </w:p>
        </w:tc>
        <w:tc>
          <w:tcPr>
            <w:tcW w:w="3402" w:type="dxa"/>
            <w:vMerge w:val="restart"/>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Мероприятие 2. Разработка проектно-сметной документации и проведение капитальных (текущих) ремонтов объектов недвижимого имущества МБОУ ДО «Подгорнская ДМШ»</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1419,1</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1419,1</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1419,1</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1419,1</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2.3</w:t>
            </w:r>
          </w:p>
        </w:tc>
        <w:tc>
          <w:tcPr>
            <w:tcW w:w="3402"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Мероприятие 3.</w:t>
            </w:r>
            <w:r w:rsidRPr="004B4291">
              <w:rPr>
                <w:rFonts w:eastAsia="Times New Roman"/>
                <w:sz w:val="20"/>
                <w:szCs w:val="20"/>
                <w:lang w:eastAsia="ru-RU"/>
              </w:rPr>
              <w:t xml:space="preserve"> </w:t>
            </w:r>
            <w:r w:rsidRPr="004B4291">
              <w:rPr>
                <w:rFonts w:eastAsia="Times New Roman"/>
                <w:b/>
                <w:sz w:val="20"/>
                <w:szCs w:val="20"/>
                <w:lang w:eastAsia="ru-RU"/>
              </w:rPr>
              <w:t>Укрепление материально-технической базы муниципальных учреждений МБОУ ДО «Подгорнская ДМШ»</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4 313,8</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4 313,8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4 313,8</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4 313,8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527"/>
        </w:trPr>
        <w:tc>
          <w:tcPr>
            <w:tcW w:w="4219" w:type="dxa"/>
            <w:gridSpan w:val="2"/>
            <w:vMerge w:val="restart"/>
            <w:shd w:val="clear" w:color="auto" w:fill="auto"/>
            <w:vAlign w:val="center"/>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Итого по задаче 2</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5 732,9</w:t>
            </w:r>
          </w:p>
        </w:tc>
        <w:tc>
          <w:tcPr>
            <w:tcW w:w="2022" w:type="dxa"/>
            <w:tcBorders>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5 732,9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5 732,9</w:t>
            </w:r>
          </w:p>
        </w:tc>
        <w:tc>
          <w:tcPr>
            <w:tcW w:w="2022" w:type="dxa"/>
            <w:tcBorders>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5 732,9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856"/>
        </w:trPr>
        <w:tc>
          <w:tcPr>
            <w:tcW w:w="15134" w:type="dxa"/>
            <w:gridSpan w:val="7"/>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b/>
                <w:sz w:val="20"/>
                <w:szCs w:val="20"/>
                <w:lang w:eastAsia="ru-RU"/>
              </w:rPr>
              <w:t>Задача 3 муниципальной программы: Обеспечение выплаты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w:t>
            </w: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3.1</w:t>
            </w:r>
          </w:p>
        </w:tc>
        <w:tc>
          <w:tcPr>
            <w:tcW w:w="3402" w:type="dxa"/>
            <w:vMerge w:val="restart"/>
            <w:shd w:val="clear" w:color="auto" w:fill="auto"/>
          </w:tcPr>
          <w:p w:rsidR="004B4291" w:rsidRPr="004B4291" w:rsidRDefault="004B4291" w:rsidP="004B4291">
            <w:pPr>
              <w:widowControl w:val="0"/>
              <w:overflowPunct/>
              <w:textAlignment w:val="auto"/>
              <w:rPr>
                <w:rFonts w:eastAsia="Times New Roman"/>
                <w:b/>
                <w:sz w:val="20"/>
                <w:szCs w:val="20"/>
                <w:lang w:eastAsia="ru-RU"/>
              </w:rPr>
            </w:pPr>
            <w:r w:rsidRPr="004B4291">
              <w:rPr>
                <w:rFonts w:eastAsia="Times New Roman"/>
                <w:b/>
                <w:sz w:val="20"/>
                <w:szCs w:val="20"/>
                <w:lang w:eastAsia="ru-RU"/>
              </w:rPr>
              <w:t xml:space="preserve">Мероприятие 1. Выплата компенсации расходов на оплату стоимости проезда и провоза багажа к месту использования отпуска и обратно лиц, работающих в учреждениях, </w:t>
            </w:r>
            <w:r w:rsidRPr="004B4291">
              <w:rPr>
                <w:rFonts w:eastAsia="Times New Roman"/>
                <w:b/>
                <w:sz w:val="20"/>
                <w:szCs w:val="20"/>
                <w:lang w:eastAsia="ru-RU"/>
              </w:rPr>
              <w:lastRenderedPageBreak/>
              <w:t>расположенных в районах Крайнего Севера и приравненных к ним местностях, и членов их семей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lastRenderedPageBreak/>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249,3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124,4</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124,9</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lastRenderedPageBreak/>
              <w:t>3.1.1</w:t>
            </w:r>
          </w:p>
        </w:tc>
        <w:tc>
          <w:tcPr>
            <w:tcW w:w="3402"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1.1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ДХШ»</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128,3</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128,3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36,2</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36,2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92,1</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92,1</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3729"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2022"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3729"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2022" w:type="dxa"/>
            <w:tcBorders>
              <w:top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r w:rsidRPr="004B4291">
              <w:rPr>
                <w:rFonts w:eastAsia="Times New Roman"/>
                <w:sz w:val="20"/>
                <w:szCs w:val="20"/>
                <w:lang w:eastAsia="ru-RU"/>
              </w:rPr>
              <w:t>3.1.2</w:t>
            </w:r>
          </w:p>
        </w:tc>
        <w:tc>
          <w:tcPr>
            <w:tcW w:w="3402"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1.2 Выплата компенсации расходов на оплату стоимости проезда и провоза багажа к месту использования отпуска и обратно лиц, работающих в учреждениях, расположенных в районах Крайнего Севера и приравненных к ним местностях, и членов их семей  МБОУ ДО «Подгорнская ДМШ»</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121,0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121,0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88,2</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88,2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32,8</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32,8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jc w:val="right"/>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widowControl w:val="0"/>
              <w:overflowPunct/>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val="restart"/>
            <w:shd w:val="clear" w:color="auto" w:fill="auto"/>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sz w:val="20"/>
                <w:szCs w:val="20"/>
                <w:lang w:eastAsia="ru-RU"/>
              </w:rPr>
              <w:t>Итого по задаче 3</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249,3</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249,3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124,4</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124,4</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124,9</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124,9</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43"/>
        </w:trPr>
        <w:tc>
          <w:tcPr>
            <w:tcW w:w="15134" w:type="dxa"/>
            <w:gridSpan w:val="7"/>
            <w:shd w:val="clear" w:color="auto" w:fill="auto"/>
          </w:tcPr>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b/>
                <w:sz w:val="20"/>
                <w:szCs w:val="20"/>
                <w:lang w:eastAsia="ru-RU"/>
              </w:rPr>
              <w:t>Задача 4 муниципальной программы: Обеспечение стимулирующих выплат в муниципальных организациях дополнительного образования Томской области</w:t>
            </w:r>
          </w:p>
        </w:tc>
      </w:tr>
      <w:tr w:rsidR="004B4291" w:rsidRPr="004B4291" w:rsidTr="004B4291">
        <w:trPr>
          <w:trHeight w:val="343"/>
        </w:trPr>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4.1</w:t>
            </w:r>
          </w:p>
        </w:tc>
        <w:tc>
          <w:tcPr>
            <w:tcW w:w="3402" w:type="dxa"/>
            <w:vMerge w:val="restart"/>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b/>
                <w:sz w:val="20"/>
                <w:szCs w:val="20"/>
                <w:lang w:eastAsia="ru-RU"/>
              </w:rPr>
              <w:t>Мероприятие 1. Стимулирующие выплаты в муниципальных организациях дополнительного образования Томской области</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43"/>
        </w:trPr>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val="restart"/>
            <w:shd w:val="clear" w:color="auto" w:fill="auto"/>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sz w:val="20"/>
                <w:szCs w:val="20"/>
                <w:lang w:eastAsia="ru-RU"/>
              </w:rPr>
              <w:lastRenderedPageBreak/>
              <w:t>Итого по задаче 4</w:t>
            </w:r>
          </w:p>
        </w:tc>
        <w:tc>
          <w:tcPr>
            <w:tcW w:w="1620" w:type="dxa"/>
            <w:shd w:val="clear" w:color="auto" w:fill="auto"/>
          </w:tcPr>
          <w:p w:rsidR="004B4291" w:rsidRPr="004B4291" w:rsidRDefault="004B4291" w:rsidP="004B4291">
            <w:pPr>
              <w:widowControl w:val="0"/>
              <w:overflowPunct/>
              <w:jc w:val="center"/>
              <w:textAlignment w:val="auto"/>
              <w:rPr>
                <w:rFonts w:eastAsia="Times New Roman"/>
                <w:b/>
                <w:i/>
                <w:sz w:val="20"/>
                <w:szCs w:val="20"/>
                <w:lang w:eastAsia="ru-RU"/>
              </w:rPr>
            </w:pPr>
            <w:r w:rsidRPr="004B4291">
              <w:rPr>
                <w:rFonts w:eastAsia="Times New Roman"/>
                <w:b/>
                <w:i/>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1 373,7</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313,8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287"/>
        </w:trPr>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353,3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15134" w:type="dxa"/>
            <w:gridSpan w:val="7"/>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b/>
                <w:sz w:val="20"/>
                <w:szCs w:val="20"/>
                <w:lang w:eastAsia="ru-RU"/>
              </w:rPr>
              <w:t>Задача 5 муниципальной программы: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5.1</w:t>
            </w:r>
          </w:p>
        </w:tc>
        <w:tc>
          <w:tcPr>
            <w:tcW w:w="3402"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1. Достижение установленного уровня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12 799,8</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12 799,8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5 903,6</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6 896,2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5.1.1</w:t>
            </w:r>
          </w:p>
        </w:tc>
        <w:tc>
          <w:tcPr>
            <w:tcW w:w="3402" w:type="dxa"/>
            <w:vMerge w:val="restart"/>
            <w:shd w:val="clear" w:color="auto" w:fill="auto"/>
          </w:tcPr>
          <w:p w:rsidR="004B4291" w:rsidRPr="004B4291" w:rsidRDefault="004B4291" w:rsidP="004B4291">
            <w:pPr>
              <w:overflowPunct/>
              <w:ind w:right="-117"/>
              <w:textAlignment w:val="auto"/>
              <w:rPr>
                <w:rFonts w:eastAsia="Times New Roman"/>
                <w:b/>
                <w:sz w:val="20"/>
                <w:szCs w:val="20"/>
                <w:lang w:eastAsia="ru-RU"/>
              </w:rPr>
            </w:pPr>
            <w:r w:rsidRPr="004B4291">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ДХШ»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5 806,5</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5 806,5</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2 682,7</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2 682,7</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3 123,8</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3123,8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b/>
                <w:sz w:val="20"/>
                <w:szCs w:val="20"/>
                <w:lang w:eastAsia="ru-RU"/>
              </w:rPr>
            </w:pPr>
            <w:r w:rsidRPr="004B4291">
              <w:rPr>
                <w:rFonts w:eastAsia="Times New Roman"/>
                <w:b/>
                <w:sz w:val="20"/>
                <w:szCs w:val="20"/>
                <w:lang w:eastAsia="ru-RU"/>
              </w:rPr>
              <w:t>5.1.2</w:t>
            </w:r>
          </w:p>
        </w:tc>
        <w:tc>
          <w:tcPr>
            <w:tcW w:w="3402" w:type="dxa"/>
            <w:vMerge w:val="restart"/>
            <w:shd w:val="clear" w:color="auto" w:fill="auto"/>
          </w:tcPr>
          <w:p w:rsidR="004B4291" w:rsidRPr="004B4291" w:rsidRDefault="004B4291" w:rsidP="004B4291">
            <w:pPr>
              <w:overflowPunct/>
              <w:ind w:right="-117"/>
              <w:textAlignment w:val="auto"/>
              <w:rPr>
                <w:rFonts w:eastAsia="Times New Roman"/>
                <w:b/>
                <w:sz w:val="20"/>
                <w:szCs w:val="20"/>
                <w:lang w:eastAsia="ru-RU"/>
              </w:rPr>
            </w:pPr>
            <w:r w:rsidRPr="004B4291">
              <w:rPr>
                <w:rFonts w:eastAsia="Times New Roman"/>
                <w:b/>
                <w:sz w:val="20"/>
                <w:szCs w:val="20"/>
                <w:lang w:eastAsia="ru-RU"/>
              </w:rPr>
              <w:t>Мероприятие 1.1 Достижение установленного уровня средней заработной платы педагогических работников МБОУ ДО «Подгорнская ДМШ»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6 993,3</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6 993,3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3 220,9</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3 220,9</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3 772,4</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3 772,4</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top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top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jc w:val="right"/>
              <w:textAlignment w:val="auto"/>
              <w:rPr>
                <w:rFonts w:eastAsia="Times New Roman"/>
                <w:b/>
                <w:sz w:val="20"/>
                <w:szCs w:val="20"/>
                <w:lang w:eastAsia="ru-RU"/>
              </w:rPr>
            </w:pPr>
            <w:r w:rsidRPr="004B4291">
              <w:rPr>
                <w:rFonts w:eastAsia="Times New Roman"/>
                <w:b/>
                <w:sz w:val="20"/>
                <w:szCs w:val="20"/>
                <w:lang w:eastAsia="ru-RU"/>
              </w:rPr>
              <w:t>5.2</w:t>
            </w:r>
          </w:p>
        </w:tc>
        <w:tc>
          <w:tcPr>
            <w:tcW w:w="3402" w:type="dxa"/>
            <w:vMerge w:val="restart"/>
            <w:shd w:val="clear" w:color="auto" w:fill="auto"/>
          </w:tcPr>
          <w:p w:rsidR="004B4291" w:rsidRPr="004B4291" w:rsidRDefault="004B4291" w:rsidP="004B4291">
            <w:pPr>
              <w:widowControl w:val="0"/>
              <w:overflowPunct/>
              <w:jc w:val="both"/>
              <w:textAlignment w:val="auto"/>
              <w:rPr>
                <w:rFonts w:eastAsia="Times New Roman"/>
                <w:b/>
                <w:sz w:val="20"/>
                <w:szCs w:val="20"/>
                <w:lang w:eastAsia="ru-RU"/>
              </w:rPr>
            </w:pPr>
            <w:r w:rsidRPr="004B4291">
              <w:rPr>
                <w:rFonts w:eastAsia="Times New Roman"/>
                <w:b/>
                <w:sz w:val="20"/>
                <w:szCs w:val="20"/>
                <w:lang w:eastAsia="ru-RU"/>
              </w:rPr>
              <w:t>Мероприятие 2. Достижение планового значения среднесписочной численности педагогических работников муниципальных организаций дополнительного образования Томской области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sz w:val="20"/>
                <w:szCs w:val="20"/>
                <w:lang w:eastAsia="ru-RU"/>
              </w:rPr>
              <w:t>5.2.1</w:t>
            </w:r>
          </w:p>
        </w:tc>
        <w:tc>
          <w:tcPr>
            <w:tcW w:w="3402" w:type="dxa"/>
            <w:vMerge w:val="restart"/>
            <w:shd w:val="clear" w:color="auto" w:fill="auto"/>
          </w:tcPr>
          <w:p w:rsidR="004B4291" w:rsidRPr="004B4291" w:rsidRDefault="004B4291" w:rsidP="004B4291">
            <w:pPr>
              <w:widowControl w:val="0"/>
              <w:overflowPunct/>
              <w:ind w:right="-108"/>
              <w:jc w:val="both"/>
              <w:textAlignment w:val="auto"/>
              <w:rPr>
                <w:rFonts w:eastAsia="Times New Roman"/>
                <w:b/>
                <w:sz w:val="20"/>
                <w:szCs w:val="20"/>
                <w:lang w:eastAsia="ru-RU"/>
              </w:rPr>
            </w:pPr>
            <w:r w:rsidRPr="004B4291">
              <w:rPr>
                <w:rFonts w:eastAsia="Times New Roman"/>
                <w:b/>
                <w:sz w:val="20"/>
                <w:szCs w:val="20"/>
                <w:lang w:eastAsia="ru-RU"/>
              </w:rPr>
              <w:t xml:space="preserve">Мероприятие 2.1 Достижение планового значения среднесписочной численности </w:t>
            </w:r>
            <w:r w:rsidRPr="004B4291">
              <w:rPr>
                <w:rFonts w:eastAsia="Times New Roman"/>
                <w:b/>
                <w:sz w:val="20"/>
                <w:szCs w:val="20"/>
                <w:lang w:eastAsia="ru-RU"/>
              </w:rPr>
              <w:lastRenderedPageBreak/>
              <w:t>педагогических работников МБОУ ДО «Подгорнская ДХШ»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lastRenderedPageBreak/>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ind w:right="-108"/>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ind w:right="-108"/>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ind w:right="-108"/>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ind w:right="-108"/>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tcBorders>
              <w:bottom w:val="single" w:sz="4" w:space="0" w:color="auto"/>
            </w:tcBorders>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tcBorders>
              <w:bottom w:val="single" w:sz="4" w:space="0" w:color="auto"/>
            </w:tcBorders>
            <w:shd w:val="clear" w:color="auto" w:fill="auto"/>
          </w:tcPr>
          <w:p w:rsidR="004B4291" w:rsidRPr="004B4291" w:rsidRDefault="004B4291" w:rsidP="004B4291">
            <w:pPr>
              <w:overflowPunct/>
              <w:autoSpaceDE/>
              <w:autoSpaceDN/>
              <w:adjustRightInd/>
              <w:ind w:right="-108"/>
              <w:textAlignment w:val="auto"/>
              <w:rPr>
                <w:rFonts w:eastAsia="Times New Roman"/>
                <w:sz w:val="20"/>
                <w:szCs w:val="20"/>
                <w:lang w:eastAsia="ru-RU"/>
              </w:rPr>
            </w:pPr>
          </w:p>
        </w:tc>
        <w:tc>
          <w:tcPr>
            <w:tcW w:w="1620"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tcBorders>
              <w:bottom w:val="single" w:sz="4" w:space="0" w:color="auto"/>
            </w:tcBorders>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tcBorders>
              <w:bottom w:val="single" w:sz="4" w:space="0" w:color="auto"/>
            </w:tcBorders>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293"/>
        </w:trPr>
        <w:tc>
          <w:tcPr>
            <w:tcW w:w="817" w:type="dxa"/>
            <w:vMerge w:val="restart"/>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r w:rsidRPr="004B4291">
              <w:rPr>
                <w:rFonts w:eastAsia="Times New Roman"/>
                <w:sz w:val="20"/>
                <w:szCs w:val="20"/>
                <w:lang w:eastAsia="ru-RU"/>
              </w:rPr>
              <w:t>5.2.2</w:t>
            </w:r>
          </w:p>
        </w:tc>
        <w:tc>
          <w:tcPr>
            <w:tcW w:w="3402" w:type="dxa"/>
            <w:vMerge w:val="restart"/>
            <w:shd w:val="clear" w:color="auto" w:fill="auto"/>
          </w:tcPr>
          <w:p w:rsidR="004B4291" w:rsidRPr="004B4291" w:rsidRDefault="004B4291" w:rsidP="004B4291">
            <w:pPr>
              <w:widowControl w:val="0"/>
              <w:overflowPunct/>
              <w:ind w:right="-108"/>
              <w:jc w:val="both"/>
              <w:textAlignment w:val="auto"/>
              <w:rPr>
                <w:rFonts w:eastAsia="Times New Roman"/>
                <w:b/>
                <w:sz w:val="20"/>
                <w:szCs w:val="20"/>
                <w:lang w:eastAsia="ru-RU"/>
              </w:rPr>
            </w:pPr>
            <w:r w:rsidRPr="004B4291">
              <w:rPr>
                <w:rFonts w:eastAsia="Times New Roman"/>
                <w:b/>
                <w:sz w:val="20"/>
                <w:szCs w:val="20"/>
                <w:lang w:eastAsia="ru-RU"/>
              </w:rPr>
              <w:t>Мероприятие 2.1 Достижение планового значения среднесписочной численности педагогических работников МБОУ ДО «Подгорнская ДМШ» без учета внешних совместителей</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p w:rsidR="004B4291" w:rsidRPr="004B4291" w:rsidRDefault="004B4291" w:rsidP="004B4291">
            <w:pPr>
              <w:widowControl w:val="0"/>
              <w:overflowPunct/>
              <w:jc w:val="center"/>
              <w:textAlignment w:val="auto"/>
              <w:rPr>
                <w:rFonts w:eastAsia="Times New Roman"/>
                <w:b/>
                <w:sz w:val="20"/>
                <w:szCs w:val="20"/>
                <w:lang w:eastAsia="ru-RU"/>
              </w:rPr>
            </w:pP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817"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3402" w:type="dxa"/>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rPr>
          <w:trHeight w:val="349"/>
        </w:trPr>
        <w:tc>
          <w:tcPr>
            <w:tcW w:w="4219" w:type="dxa"/>
            <w:gridSpan w:val="2"/>
            <w:vMerge w:val="restart"/>
            <w:shd w:val="clear" w:color="auto" w:fill="auto"/>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sz w:val="20"/>
                <w:szCs w:val="20"/>
                <w:lang w:eastAsia="ru-RU"/>
              </w:rPr>
              <w:t>Итого по задаче 5</w:t>
            </w: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12 799,8</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12 799,8</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5 903,6</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5 903,6</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6 896,2</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6 896,2</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widowControl w:val="0"/>
              <w:overflowPunct/>
              <w:jc w:val="center"/>
              <w:textAlignment w:val="auto"/>
              <w:rPr>
                <w:rFonts w:eastAsia="Times New Roman"/>
                <w:sz w:val="20"/>
                <w:szCs w:val="20"/>
                <w:lang w:eastAsia="ru-RU"/>
              </w:rPr>
            </w:pPr>
            <w:r w:rsidRPr="004B4291">
              <w:rPr>
                <w:rFonts w:eastAsia="Times New Roman"/>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val="restart"/>
            <w:shd w:val="clear" w:color="auto" w:fill="auto"/>
            <w:vAlign w:val="center"/>
          </w:tcPr>
          <w:p w:rsidR="004B4291" w:rsidRPr="004B4291" w:rsidRDefault="004B4291" w:rsidP="004B4291">
            <w:pPr>
              <w:overflowPunct/>
              <w:autoSpaceDE/>
              <w:autoSpaceDN/>
              <w:adjustRightInd/>
              <w:jc w:val="center"/>
              <w:textAlignment w:val="auto"/>
              <w:rPr>
                <w:rFonts w:eastAsia="Times New Roman"/>
                <w:sz w:val="20"/>
                <w:szCs w:val="20"/>
                <w:lang w:eastAsia="ru-RU"/>
              </w:rPr>
            </w:pPr>
            <w:r w:rsidRPr="004B4291">
              <w:rPr>
                <w:rFonts w:eastAsia="Times New Roman"/>
                <w:b/>
                <w:i/>
                <w:sz w:val="20"/>
                <w:szCs w:val="20"/>
                <w:lang w:eastAsia="ru-RU"/>
              </w:rPr>
              <w:t>Итого по программе</w:t>
            </w:r>
          </w:p>
        </w:tc>
        <w:tc>
          <w:tcPr>
            <w:tcW w:w="1620"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Всего</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55 584,5</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55 584,5</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2024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21 584,3</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21 584,3</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2025 год</w:t>
            </w:r>
          </w:p>
        </w:tc>
        <w:tc>
          <w:tcPr>
            <w:tcW w:w="3729"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17 433,6</w:t>
            </w:r>
          </w:p>
        </w:tc>
        <w:tc>
          <w:tcPr>
            <w:tcW w:w="2022"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17 433,6</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2026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8 233,6</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8 233,6</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2027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8 333,0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8 333,0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r w:rsidR="004B4291" w:rsidRPr="004B4291" w:rsidTr="004B4291">
        <w:tc>
          <w:tcPr>
            <w:tcW w:w="4219" w:type="dxa"/>
            <w:gridSpan w:val="2"/>
            <w:vMerge/>
            <w:shd w:val="clear" w:color="auto" w:fill="auto"/>
          </w:tcPr>
          <w:p w:rsidR="004B4291" w:rsidRPr="004B4291" w:rsidRDefault="004B4291" w:rsidP="004B4291">
            <w:pPr>
              <w:overflowPunct/>
              <w:autoSpaceDE/>
              <w:autoSpaceDN/>
              <w:adjustRightInd/>
              <w:textAlignment w:val="auto"/>
              <w:rPr>
                <w:rFonts w:eastAsia="Times New Roman"/>
                <w:sz w:val="20"/>
                <w:szCs w:val="20"/>
                <w:lang w:eastAsia="ru-RU"/>
              </w:rPr>
            </w:pPr>
          </w:p>
        </w:tc>
        <w:tc>
          <w:tcPr>
            <w:tcW w:w="1620" w:type="dxa"/>
            <w:shd w:val="clear" w:color="auto" w:fill="auto"/>
          </w:tcPr>
          <w:p w:rsidR="004B4291" w:rsidRPr="004B4291" w:rsidRDefault="004B4291" w:rsidP="004B4291">
            <w:pPr>
              <w:widowControl w:val="0"/>
              <w:overflowPunct/>
              <w:jc w:val="center"/>
              <w:textAlignment w:val="auto"/>
              <w:rPr>
                <w:rFonts w:eastAsia="Times New Roman"/>
                <w:b/>
                <w:sz w:val="20"/>
                <w:szCs w:val="20"/>
                <w:lang w:eastAsia="ru-RU"/>
              </w:rPr>
            </w:pPr>
            <w:r w:rsidRPr="004B4291">
              <w:rPr>
                <w:rFonts w:eastAsia="Times New Roman"/>
                <w:b/>
                <w:sz w:val="20"/>
                <w:szCs w:val="20"/>
                <w:lang w:eastAsia="ru-RU"/>
              </w:rPr>
              <w:t>2028 год</w:t>
            </w:r>
          </w:p>
        </w:tc>
        <w:tc>
          <w:tcPr>
            <w:tcW w:w="3729"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2022" w:type="dxa"/>
            <w:shd w:val="clear" w:color="auto" w:fill="auto"/>
          </w:tcPr>
          <w:p w:rsidR="004B4291" w:rsidRPr="004B4291" w:rsidRDefault="004B4291" w:rsidP="004B4291">
            <w:pPr>
              <w:overflowPunct/>
              <w:autoSpaceDE/>
              <w:autoSpaceDN/>
              <w:adjustRightInd/>
              <w:jc w:val="center"/>
              <w:textAlignment w:val="auto"/>
              <w:rPr>
                <w:rFonts w:eastAsia="Times New Roman"/>
                <w:b/>
                <w:sz w:val="20"/>
                <w:szCs w:val="20"/>
                <w:lang w:eastAsia="ru-RU"/>
              </w:rPr>
            </w:pPr>
            <w:r w:rsidRPr="004B4291">
              <w:rPr>
                <w:rFonts w:eastAsia="Times New Roman"/>
                <w:b/>
                <w:sz w:val="20"/>
                <w:szCs w:val="20"/>
                <w:lang w:eastAsia="ru-RU"/>
              </w:rPr>
              <w:t>0</w:t>
            </w:r>
          </w:p>
        </w:tc>
        <w:tc>
          <w:tcPr>
            <w:tcW w:w="1843"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c>
          <w:tcPr>
            <w:tcW w:w="1701" w:type="dxa"/>
            <w:shd w:val="clear" w:color="auto" w:fill="auto"/>
          </w:tcPr>
          <w:p w:rsidR="004B4291" w:rsidRPr="004B4291" w:rsidRDefault="004B4291" w:rsidP="004B4291">
            <w:pPr>
              <w:overflowPunct/>
              <w:autoSpaceDE/>
              <w:autoSpaceDN/>
              <w:adjustRightInd/>
              <w:jc w:val="center"/>
              <w:textAlignment w:val="auto"/>
              <w:rPr>
                <w:rFonts w:eastAsia="Times New Roman"/>
                <w:sz w:val="20"/>
                <w:szCs w:val="20"/>
                <w:lang w:eastAsia="ru-RU"/>
              </w:rPr>
            </w:pPr>
          </w:p>
        </w:tc>
      </w:tr>
    </w:tbl>
    <w:p w:rsidR="004B4291" w:rsidRPr="004B4291" w:rsidRDefault="004B4291" w:rsidP="004B4291">
      <w:pPr>
        <w:widowControl w:val="0"/>
        <w:overflowPunct/>
        <w:ind w:firstLine="567"/>
        <w:jc w:val="both"/>
        <w:textAlignment w:val="auto"/>
        <w:rPr>
          <w:rFonts w:eastAsia="Times New Roman"/>
          <w:sz w:val="20"/>
          <w:szCs w:val="20"/>
          <w:lang w:eastAsia="ru-RU"/>
        </w:rPr>
      </w:pPr>
    </w:p>
    <w:p w:rsidR="004B4291" w:rsidRPr="004B4291" w:rsidRDefault="004B4291" w:rsidP="004B4291">
      <w:pPr>
        <w:widowControl w:val="0"/>
        <w:overflowPunct/>
        <w:ind w:firstLine="567"/>
        <w:jc w:val="both"/>
        <w:textAlignment w:val="auto"/>
        <w:rPr>
          <w:rFonts w:eastAsia="Times New Roman"/>
          <w:sz w:val="20"/>
          <w:szCs w:val="20"/>
          <w:u w:val="single"/>
          <w:lang w:eastAsia="ru-RU"/>
        </w:rPr>
      </w:pPr>
      <w:r w:rsidRPr="004B4291">
        <w:rPr>
          <w:rFonts w:eastAsia="Times New Roman"/>
          <w:sz w:val="20"/>
          <w:szCs w:val="20"/>
          <w:lang w:eastAsia="ru-RU"/>
        </w:rPr>
        <w:t xml:space="preserve">Руководитель ответственного исполнителя  _____________________  </w:t>
      </w:r>
      <w:r w:rsidRPr="004B4291">
        <w:rPr>
          <w:rFonts w:eastAsia="Times New Roman"/>
          <w:sz w:val="20"/>
          <w:szCs w:val="20"/>
          <w:lang w:eastAsia="ru-RU"/>
        </w:rPr>
        <w:tab/>
      </w:r>
      <w:r w:rsidRPr="004B4291">
        <w:rPr>
          <w:rFonts w:eastAsia="Times New Roman"/>
          <w:sz w:val="20"/>
          <w:szCs w:val="20"/>
          <w:lang w:eastAsia="ru-RU"/>
        </w:rPr>
        <w:tab/>
      </w:r>
      <w:r w:rsidRPr="004B4291">
        <w:rPr>
          <w:rFonts w:eastAsia="Times New Roman"/>
          <w:sz w:val="20"/>
          <w:szCs w:val="20"/>
          <w:u w:val="single"/>
          <w:lang w:eastAsia="ru-RU"/>
        </w:rPr>
        <w:t xml:space="preserve">Ю.А.Третьяков </w:t>
      </w:r>
    </w:p>
    <w:p w:rsidR="004B4291" w:rsidRPr="004B4291" w:rsidRDefault="004B4291" w:rsidP="004B4291">
      <w:pPr>
        <w:widowControl w:val="0"/>
        <w:overflowPunct/>
        <w:jc w:val="both"/>
        <w:textAlignment w:val="auto"/>
        <w:rPr>
          <w:rFonts w:eastAsia="Times New Roman"/>
          <w:sz w:val="20"/>
          <w:szCs w:val="20"/>
          <w:lang w:eastAsia="ru-RU"/>
        </w:rPr>
      </w:pPr>
    </w:p>
    <w:p w:rsidR="004B4291" w:rsidRPr="004B4291" w:rsidRDefault="004B4291" w:rsidP="004B4291">
      <w:pPr>
        <w:widowControl w:val="0"/>
        <w:overflowPunct/>
        <w:textAlignment w:val="auto"/>
        <w:rPr>
          <w:rFonts w:eastAsia="Times New Roman"/>
          <w:sz w:val="20"/>
          <w:szCs w:val="20"/>
          <w:lang w:eastAsia="ru-RU"/>
        </w:rPr>
      </w:pPr>
      <w:r w:rsidRPr="004B4291">
        <w:rPr>
          <w:rFonts w:eastAsia="Times New Roman"/>
          <w:sz w:val="20"/>
          <w:szCs w:val="20"/>
          <w:lang w:eastAsia="ru-RU"/>
        </w:rPr>
        <w:t>Исполнитель: Лебедева Л.А.</w:t>
      </w:r>
    </w:p>
    <w:p w:rsidR="004B4291" w:rsidRPr="004B4291" w:rsidRDefault="004B4291" w:rsidP="004B4291">
      <w:pPr>
        <w:widowControl w:val="0"/>
        <w:overflowPunct/>
        <w:textAlignment w:val="auto"/>
        <w:rPr>
          <w:rFonts w:eastAsia="Times New Roman"/>
          <w:sz w:val="20"/>
          <w:szCs w:val="20"/>
          <w:lang w:eastAsia="ru-RU"/>
        </w:rPr>
        <w:sectPr w:rsidR="004B4291" w:rsidRPr="004B4291" w:rsidSect="004B4291">
          <w:pgSz w:w="16838" w:h="11906" w:orient="landscape"/>
          <w:pgMar w:top="1134" w:right="1134" w:bottom="1134" w:left="1134" w:header="709" w:footer="709" w:gutter="0"/>
          <w:cols w:space="708"/>
          <w:docGrid w:linePitch="360"/>
        </w:sectPr>
      </w:pPr>
      <w:r w:rsidRPr="004B4291">
        <w:rPr>
          <w:rFonts w:eastAsia="Times New Roman"/>
          <w:sz w:val="20"/>
          <w:szCs w:val="20"/>
          <w:lang w:eastAsia="ru-RU"/>
        </w:rPr>
        <w:t>Контактный телефон: (838257) 2 19 30</w:t>
      </w:r>
    </w:p>
    <w:p w:rsidR="004B4291" w:rsidRPr="004B4291" w:rsidRDefault="004B4291" w:rsidP="004B4291">
      <w:pPr>
        <w:overflowPunct/>
        <w:textAlignment w:val="auto"/>
        <w:outlineLvl w:val="1"/>
        <w:rPr>
          <w:rFonts w:eastAsia="Times New Roman"/>
          <w:sz w:val="20"/>
          <w:szCs w:val="20"/>
          <w:lang w:eastAsia="ru-RU"/>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p w:rsidR="009B6A4A" w:rsidRDefault="009B6A4A" w:rsidP="00A9282E">
      <w:pPr>
        <w:overflowPunct/>
        <w:autoSpaceDE/>
        <w:autoSpaceDN/>
        <w:adjustRightInd/>
        <w:jc w:val="center"/>
        <w:textAlignment w:val="auto"/>
        <w:rPr>
          <w:b/>
          <w:sz w:val="20"/>
          <w:szCs w:val="20"/>
        </w:rPr>
      </w:pPr>
    </w:p>
    <w:sectPr w:rsidR="009B6A4A" w:rsidSect="004B4291">
      <w:footerReference w:type="default" r:id="rId29"/>
      <w:pgSz w:w="11907" w:h="16840" w:code="9"/>
      <w:pgMar w:top="1134" w:right="1134" w:bottom="1134" w:left="1134" w:header="720" w:footer="19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F3" w:rsidRDefault="00475EF3" w:rsidP="00BD4208">
      <w:r>
        <w:separator/>
      </w:r>
    </w:p>
  </w:endnote>
  <w:endnote w:type="continuationSeparator" w:id="0">
    <w:p w:rsidR="00475EF3" w:rsidRDefault="00475EF3"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91" w:rsidRDefault="004B4291" w:rsidP="004B4291">
    <w:pPr>
      <w:pStyle w:val="af3"/>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B4291" w:rsidRDefault="004B4291" w:rsidP="004B429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111503"/>
      <w:docPartObj>
        <w:docPartGallery w:val="Page Numbers (Bottom of Page)"/>
        <w:docPartUnique/>
      </w:docPartObj>
    </w:sdtPr>
    <w:sdtEndPr>
      <w:rPr>
        <w:sz w:val="20"/>
        <w:szCs w:val="20"/>
      </w:rPr>
    </w:sdtEndPr>
    <w:sdtContent>
      <w:p w:rsidR="004B4291" w:rsidRPr="004B4291" w:rsidRDefault="004B4291">
        <w:pPr>
          <w:pStyle w:val="af3"/>
          <w:jc w:val="center"/>
          <w:rPr>
            <w:sz w:val="20"/>
            <w:szCs w:val="20"/>
          </w:rPr>
        </w:pPr>
        <w:r w:rsidRPr="004B4291">
          <w:rPr>
            <w:sz w:val="20"/>
            <w:szCs w:val="20"/>
          </w:rPr>
          <w:fldChar w:fldCharType="begin"/>
        </w:r>
        <w:r w:rsidRPr="004B4291">
          <w:rPr>
            <w:sz w:val="20"/>
            <w:szCs w:val="20"/>
          </w:rPr>
          <w:instrText>PAGE   \* MERGEFORMAT</w:instrText>
        </w:r>
        <w:r w:rsidRPr="004B4291">
          <w:rPr>
            <w:sz w:val="20"/>
            <w:szCs w:val="20"/>
          </w:rPr>
          <w:fldChar w:fldCharType="separate"/>
        </w:r>
        <w:r w:rsidR="007333A4">
          <w:rPr>
            <w:noProof/>
            <w:sz w:val="20"/>
            <w:szCs w:val="20"/>
          </w:rPr>
          <w:t>3</w:t>
        </w:r>
        <w:r w:rsidRPr="004B4291">
          <w:rPr>
            <w:sz w:val="20"/>
            <w:szCs w:val="20"/>
          </w:rPr>
          <w:fldChar w:fldCharType="end"/>
        </w:r>
      </w:p>
    </w:sdtContent>
  </w:sdt>
  <w:p w:rsidR="004B4291" w:rsidRDefault="004B4291" w:rsidP="004B4291">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020150"/>
      <w:docPartObj>
        <w:docPartGallery w:val="Page Numbers (Bottom of Page)"/>
        <w:docPartUnique/>
      </w:docPartObj>
    </w:sdtPr>
    <w:sdtEndPr/>
    <w:sdtContent>
      <w:p w:rsidR="004B4291" w:rsidRDefault="004B4291">
        <w:pPr>
          <w:pStyle w:val="af3"/>
          <w:jc w:val="center"/>
        </w:pPr>
        <w:r>
          <w:fldChar w:fldCharType="begin"/>
        </w:r>
        <w:r>
          <w:instrText>PAGE   \* MERGEFORMAT</w:instrText>
        </w:r>
        <w:r>
          <w:fldChar w:fldCharType="separate"/>
        </w:r>
        <w:r>
          <w:rPr>
            <w:noProof/>
          </w:rPr>
          <w:t>19</w:t>
        </w:r>
        <w:r>
          <w:fldChar w:fldCharType="end"/>
        </w:r>
      </w:p>
    </w:sdtContent>
  </w:sdt>
  <w:p w:rsidR="004B4291" w:rsidRDefault="004B42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F3" w:rsidRDefault="00475EF3" w:rsidP="00BD4208">
      <w:r>
        <w:separator/>
      </w:r>
    </w:p>
  </w:footnote>
  <w:footnote w:type="continuationSeparator" w:id="0">
    <w:p w:rsidR="00475EF3" w:rsidRDefault="00475EF3" w:rsidP="00BD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291" w:rsidRDefault="004B4291" w:rsidP="004B4291">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0045C8"/>
    <w:multiLevelType w:val="hybridMultilevel"/>
    <w:tmpl w:val="3D66C75E"/>
    <w:lvl w:ilvl="0" w:tplc="DB0AC9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7B23CC8"/>
    <w:multiLevelType w:val="hybridMultilevel"/>
    <w:tmpl w:val="92D471F6"/>
    <w:lvl w:ilvl="0" w:tplc="364EA7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C5117"/>
    <w:multiLevelType w:val="hybridMultilevel"/>
    <w:tmpl w:val="6834EBF8"/>
    <w:lvl w:ilvl="0" w:tplc="54C695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5"/>
  </w:num>
  <w:num w:numId="5">
    <w:abstractNumId w:val="4"/>
  </w:num>
  <w:num w:numId="6">
    <w:abstractNumId w:val="8"/>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6687"/>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1FEA"/>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5EF3"/>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291"/>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33A4"/>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8C1"/>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2B66"/>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6A4A"/>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DF7FEC"/>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6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4C99F"/>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uiPriority w:val="9"/>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uiPriority w:val="9"/>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uiPriority w:val="10"/>
    <w:locked/>
    <w:rsid w:val="007D7FE5"/>
    <w:rPr>
      <w:b/>
      <w:sz w:val="24"/>
      <w:lang w:eastAsia="ru-RU"/>
    </w:rPr>
  </w:style>
  <w:style w:type="paragraph" w:styleId="a5">
    <w:name w:val="Title"/>
    <w:basedOn w:val="a0"/>
    <w:link w:val="a4"/>
    <w:uiPriority w:val="10"/>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99"/>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uiPriority w:val="99"/>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uiPriority w:val="99"/>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20"/>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unhideWhenUsed/>
    <w:rsid w:val="008418C1"/>
  </w:style>
  <w:style w:type="numbering" w:customStyle="1" w:styleId="710">
    <w:name w:val="Нет списка71"/>
    <w:next w:val="a3"/>
    <w:uiPriority w:val="99"/>
    <w:semiHidden/>
    <w:unhideWhenUsed/>
    <w:rsid w:val="004B4291"/>
  </w:style>
  <w:style w:type="paragraph" w:customStyle="1" w:styleId="affffffffc">
    <w:name w:val="Знак Знак"/>
    <w:basedOn w:val="a0"/>
    <w:rsid w:val="004B429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d">
    <w:name w:val="Знак Знак Знак Знак"/>
    <w:basedOn w:val="a0"/>
    <w:rsid w:val="004B429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fe">
    <w:name w:val="Знак Знак Знак"/>
    <w:basedOn w:val="a0"/>
    <w:rsid w:val="004B4291"/>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afffffffff">
    <w:basedOn w:val="a0"/>
    <w:next w:val="a5"/>
    <w:link w:val="afffffffff0"/>
    <w:qFormat/>
    <w:rsid w:val="004B4291"/>
    <w:pPr>
      <w:overflowPunct/>
      <w:autoSpaceDE/>
      <w:autoSpaceDN/>
      <w:adjustRightInd/>
      <w:jc w:val="center"/>
      <w:textAlignment w:val="auto"/>
    </w:pPr>
    <w:rPr>
      <w:rFonts w:eastAsia="Times New Roman"/>
      <w:b/>
      <w:sz w:val="28"/>
      <w:szCs w:val="20"/>
      <w:lang w:eastAsia="ru-RU"/>
    </w:rPr>
  </w:style>
  <w:style w:type="character" w:customStyle="1" w:styleId="afffffffff0">
    <w:name w:val="Название Знак"/>
    <w:link w:val="afffffffff"/>
    <w:rsid w:val="004B4291"/>
    <w:rPr>
      <w:b/>
      <w:sz w:val="28"/>
    </w:rPr>
  </w:style>
  <w:style w:type="paragraph" w:customStyle="1" w:styleId="1fffff1">
    <w:name w:val="Знак Знак Знак1"/>
    <w:basedOn w:val="a0"/>
    <w:rsid w:val="004B4291"/>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voice">
    <w:name w:val="voice"/>
    <w:basedOn w:val="a0"/>
    <w:rsid w:val="004B4291"/>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unt">
    <w:name w:val="count"/>
    <w:basedOn w:val="a0"/>
    <w:rsid w:val="004B4291"/>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copyright">
    <w:name w:val="copyright"/>
    <w:basedOn w:val="a0"/>
    <w:rsid w:val="004B4291"/>
    <w:pPr>
      <w:overflowPunct/>
      <w:autoSpaceDE/>
      <w:autoSpaceDN/>
      <w:adjustRightInd/>
      <w:spacing w:before="100" w:beforeAutospacing="1" w:after="100" w:afterAutospacing="1"/>
      <w:textAlignment w:val="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RLAW091&amp;n=174748&amp;dst=100033" TargetMode="External"/><Relationship Id="rId18" Type="http://schemas.openxmlformats.org/officeDocument/2006/relationships/hyperlink" Target="consultantplus://offline/ref=A033CA4E65FEDEB85AB107ABFBB087C6409AAC269B15A24AB74D1A850B4E88D49EAEDFE87E5E0CEA0668CAD414829280EED4E433A5C1C148E0190CCE3F1E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70713&amp;dst=3704" TargetMode="External"/><Relationship Id="rId7" Type="http://schemas.openxmlformats.org/officeDocument/2006/relationships/endnotes" Target="endnotes.xml"/><Relationship Id="rId12" Type="http://schemas.openxmlformats.org/officeDocument/2006/relationships/hyperlink" Target="consultantplus://offline/ref=DAB9AC40F64991F1CBA5E2B966DE2A13D97E7A24DDC17F348C04A13E52D69848873835B4B58CE91Eo1j9C" TargetMode="External"/><Relationship Id="rId17" Type="http://schemas.openxmlformats.org/officeDocument/2006/relationships/hyperlink" Target="https://login.consultant.ru/link/?req=doc&amp;base=LAW&amp;n=470713&amp;dst=3722" TargetMode="External"/><Relationship Id="rId25" Type="http://schemas.openxmlformats.org/officeDocument/2006/relationships/hyperlink" Target="consultantplus://offline/ref=21E79618E5047C5E34FA1CD57CBEDE9E3F63FE99FE5BAF6D45F9B9F2E4C45508D1841D8AC91478558355ECE9o8SBM" TargetMode="External"/><Relationship Id="rId2" Type="http://schemas.openxmlformats.org/officeDocument/2006/relationships/numbering" Target="numbering.xml"/><Relationship Id="rId16" Type="http://schemas.openxmlformats.org/officeDocument/2006/relationships/hyperlink" Target="https://login.consultant.ru/link/?req=doc&amp;base=LAW&amp;n=470713&amp;dst=3704" TargetMode="External"/><Relationship Id="rId20" Type="http://schemas.openxmlformats.org/officeDocument/2006/relationships/hyperlink" Target="consultantplus://offline/ref=210F5C6C58E0D8BB54AB3D24458190AD06B56C030F3A9B1D58700E4518A79A669D8C05CA8723E442804EE58791C4499ED97F0009AC766CAB63c0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B9AC40F64991F1CBA5E2B966DE2A13D97E7A24DDC17F348C04A13E52D69848873835B4B58CE91Eo1j9C"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s://login.consultant.ru/link/?req=doc&amp;base=RLAW091&amp;n=174748&amp;dst=100076" TargetMode="External"/><Relationship Id="rId23" Type="http://schemas.openxmlformats.org/officeDocument/2006/relationships/hyperlink" Target="https://login.consultant.ru/link/?req=doc&amp;base=RLAW091&amp;n=172865&amp;dst=100027" TargetMode="External"/><Relationship Id="rId28" Type="http://schemas.openxmlformats.org/officeDocument/2006/relationships/header" Target="header1.xml"/><Relationship Id="rId10" Type="http://schemas.openxmlformats.org/officeDocument/2006/relationships/hyperlink" Target="https://login.consultant.ru/link/?req=doc&amp;base=LAW&amp;n=459426&amp;dst=100007" TargetMode="External"/><Relationship Id="rId19" Type="http://schemas.openxmlformats.org/officeDocument/2006/relationships/hyperlink" Target="consultantplus://offline/ref=A033CA4E65FEDEB85AB107ABFBB087C6409AAC269B15A24AB74D1A850B4E88D49EAEDFE87E5E0CEA0668CAD415829280EED4E433A5C1C148E0190CCE3F1E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1&amp;n=174748&amp;dst=100049" TargetMode="External"/><Relationship Id="rId22" Type="http://schemas.openxmlformats.org/officeDocument/2006/relationships/hyperlink" Target="https://login.consultant.ru/link/?req=doc&amp;base=LAW&amp;n=470713&amp;dst=3722"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33BAA-558D-4B99-A744-D410557F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6062</TotalTime>
  <Pages>42</Pages>
  <Words>16077</Words>
  <Characters>91645</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360</cp:revision>
  <cp:lastPrinted>2025-04-28T04:26:00Z</cp:lastPrinted>
  <dcterms:created xsi:type="dcterms:W3CDTF">2020-02-18T03:31:00Z</dcterms:created>
  <dcterms:modified xsi:type="dcterms:W3CDTF">2025-04-28T05:17:00Z</dcterms:modified>
</cp:coreProperties>
</file>