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B06" w:rsidRPr="00B86B06" w:rsidRDefault="00B86B06" w:rsidP="00B86B06">
      <w:pPr>
        <w:jc w:val="center"/>
        <w:rPr>
          <w:b/>
          <w:bCs/>
          <w:szCs w:val="24"/>
        </w:rPr>
      </w:pPr>
      <w:r w:rsidRPr="00B86B06">
        <w:rPr>
          <w:b/>
          <w:bCs/>
          <w:szCs w:val="24"/>
        </w:rPr>
        <w:t>ПАСПОРТ МУНИЦИПАЛЬНОЙ ПРОГРАММЫ</w:t>
      </w:r>
    </w:p>
    <w:p w:rsidR="00B86B06" w:rsidRPr="00B86B06" w:rsidRDefault="00B86B06" w:rsidP="00B86B0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86B06" w:rsidRPr="00B86B06" w:rsidRDefault="00B86B06" w:rsidP="00B86B0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B86B06">
        <w:rPr>
          <w:rFonts w:ascii="Times New Roman" w:hAnsi="Times New Roman" w:cs="Times New Roman"/>
          <w:sz w:val="24"/>
          <w:szCs w:val="24"/>
        </w:rPr>
        <w:t>Муниципальная программа «Профилактика правонарушений на территории Чаинского района»</w:t>
      </w:r>
    </w:p>
    <w:p w:rsidR="00B86B06" w:rsidRPr="00B86B06" w:rsidRDefault="00B86B06" w:rsidP="00B86B06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9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83"/>
        <w:gridCol w:w="2692"/>
        <w:gridCol w:w="1559"/>
        <w:gridCol w:w="993"/>
        <w:gridCol w:w="1134"/>
        <w:gridCol w:w="1134"/>
      </w:tblGrid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Наименование муниципальной программы (далее – Программа)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муниципальная программа «Профилактика правонарушений на территории Чаинского района»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Основание для разработки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Федеральный закон от 06 октября 2003 года № 131-ФЗ «Об общих принципах организации местного самоуправления в Российской Федерации»;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Федеральный закон от 23 июня 2016 года № 182-ФЗ «Об основах системы профилактики правонарушений в Российской Федерации»;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Постановление Администрации Чаинского района от 30.05.2017 № 191 «Об утверждении перечня муниципальных программ муниципального образования «Чаинский район»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Сроки (этапы) реализации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2023-2025 годы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Координатор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 xml:space="preserve">Первый заместитель Главы Чаинского района 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Ответственный исполнитель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Управление образования Администрации Чаинского района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Соисполнитель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Администрация Чаинского района Томской области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>Участники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Отделение МВД России по Чаинскому району УМВД России по Томской области (по согласованию);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Отделение ГИБДД ОМВД России по Чаинскому району (по согласованию);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Комиссия по делам несовершеннолетних и защите их прав Администрации Чаинского района;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Общеобразовательные учреждения и образовательные учреждения дополнительного образования Чаинского района;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Областное государственное казённое учреждение «Центр занятости населения Чаинского района» (по согласованию);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 xml:space="preserve">Районная </w:t>
            </w:r>
            <w:r w:rsidRPr="00B86B06">
              <w:rPr>
                <w:bCs/>
                <w:szCs w:val="24"/>
              </w:rPr>
              <w:t>межведомственная комиссия по профилактике правонарушений;</w:t>
            </w:r>
          </w:p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Иные организации всех форм собственности и индивидуальные предприниматели на основании заключённых муниципальных контрактов (договоров)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 xml:space="preserve">Цель социально-экономического развития муниципального </w:t>
            </w:r>
            <w:r w:rsidRPr="00B86B06">
              <w:rPr>
                <w:szCs w:val="24"/>
              </w:rPr>
              <w:lastRenderedPageBreak/>
              <w:t>образования «Чаинский район Томской области», на реализацию которой направлена Программа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 w:val="22"/>
                <w:szCs w:val="22"/>
              </w:rPr>
              <w:lastRenderedPageBreak/>
              <w:t>Повышение эффективности работы органов местного самоуправления муниципального района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lastRenderedPageBreak/>
              <w:t>Цель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Стабилизация криминогенной обстановки на территории муниципального образования «Чаинский район Томской области» путём реализации комплекса мер по профилактике правонарушений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Задачи Программы</w:t>
            </w: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1. Снижение количества правонарушений, совершаемых несовершеннолетними и с их участием, посредством организации досуга несовершеннолетних детей, в том числе несовершеннолетних детей, находящихся в трудной жизненной ситуации, а также привлечение их к временной занятости в каникулярное время;</w:t>
            </w:r>
          </w:p>
          <w:p w:rsidR="00B86B06" w:rsidRPr="00B86B06" w:rsidRDefault="00B86B06" w:rsidP="00B86B06">
            <w:pPr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2. Снижение количества правонарушений с участием лиц, находящихся в состоянии алкогольного, наркотического опьянения, в том числе преступлений, связанных с незаконным оборотом на</w:t>
            </w:r>
            <w:r>
              <w:rPr>
                <w:szCs w:val="24"/>
              </w:rPr>
              <w:t>ркотиков и психотропных веществ.</w:t>
            </w:r>
          </w:p>
        </w:tc>
      </w:tr>
      <w:tr w:rsidR="00B86B06" w:rsidRPr="00B86B06" w:rsidTr="00B86B06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B86B06">
              <w:rPr>
                <w:szCs w:val="24"/>
              </w:rPr>
              <w:t>Показатели мероприятий задач Программы и их значения (с детализацией по годам реализации)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Показатели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Предшествующий год реализации</w:t>
            </w:r>
          </w:p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(2022)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2025</w:t>
            </w:r>
          </w:p>
        </w:tc>
      </w:tr>
      <w:tr w:rsidR="00B86B06" w:rsidRPr="00B86B06" w:rsidTr="00B86B06">
        <w:trPr>
          <w:trHeight w:val="220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b/>
                <w:szCs w:val="24"/>
              </w:rPr>
            </w:pPr>
            <w:r w:rsidRPr="00B86B06">
              <w:rPr>
                <w:b/>
                <w:szCs w:val="24"/>
              </w:rPr>
              <w:t>Задача 1.</w:t>
            </w:r>
            <w:r w:rsidRPr="00B86B06">
              <w:rPr>
                <w:szCs w:val="24"/>
              </w:rPr>
              <w:t xml:space="preserve"> Снижение количества правонарушений, совершаемых несовершеннолетними и с их участием, посредством организации досуга несовершеннолетних детей, находящихся в трудной жизненной ситуации, а также привлечение их к временной занятости в каникулярное время</w:t>
            </w:r>
          </w:p>
        </w:tc>
      </w:tr>
      <w:tr w:rsidR="00B86B06" w:rsidRPr="00B86B06" w:rsidTr="00B86B06">
        <w:trPr>
          <w:trHeight w:val="172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86B06">
              <w:rPr>
                <w:szCs w:val="24"/>
                <w:u w:val="single"/>
              </w:rPr>
              <w:t>Мероприятие 1:</w:t>
            </w:r>
            <w:r w:rsidRPr="00B86B06">
              <w:rPr>
                <w:szCs w:val="24"/>
              </w:rPr>
              <w:t xml:space="preserve"> Организация отдыха для несовершеннолетних детей в каникулярное время,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B86B06">
              <w:rPr>
                <w:szCs w:val="24"/>
              </w:rPr>
              <w:t>755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908</w:t>
            </w:r>
          </w:p>
        </w:tc>
      </w:tr>
      <w:tr w:rsidR="00B86B06" w:rsidRPr="00B86B06" w:rsidTr="00B86B06">
        <w:trPr>
          <w:trHeight w:val="795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szCs w:val="24"/>
                <w:u w:val="single"/>
              </w:rPr>
            </w:pPr>
            <w:r w:rsidRPr="00B86B06">
              <w:rPr>
                <w:szCs w:val="24"/>
              </w:rPr>
              <w:t>детей, находящихся в трудной жизненной 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B86B06">
              <w:rPr>
                <w:szCs w:val="24"/>
              </w:rPr>
              <w:t>532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540</w:t>
            </w:r>
          </w:p>
        </w:tc>
      </w:tr>
      <w:tr w:rsidR="00B86B06" w:rsidRPr="00B86B06" w:rsidTr="00B86B06">
        <w:trPr>
          <w:trHeight w:val="1628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86B06">
              <w:rPr>
                <w:szCs w:val="24"/>
                <w:u w:val="single"/>
              </w:rPr>
              <w:t>Мероприятие 2:</w:t>
            </w:r>
            <w:r w:rsidRPr="00B86B06">
              <w:rPr>
                <w:szCs w:val="24"/>
              </w:rPr>
              <w:t xml:space="preserve"> Организация временной занятости для несовершеннолетних детей в каникулярное время,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B86B06">
              <w:rPr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50</w:t>
            </w:r>
          </w:p>
        </w:tc>
      </w:tr>
      <w:tr w:rsidR="00B86B06" w:rsidRPr="00B86B06" w:rsidTr="00B86B06">
        <w:trPr>
          <w:trHeight w:val="647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szCs w:val="24"/>
                <w:u w:val="single"/>
              </w:rPr>
            </w:pPr>
            <w:r w:rsidRPr="00B86B06">
              <w:rPr>
                <w:szCs w:val="24"/>
              </w:rPr>
              <w:t xml:space="preserve">детей, находящихся в трудной жизненной </w:t>
            </w:r>
            <w:r w:rsidRPr="00B86B06">
              <w:rPr>
                <w:szCs w:val="24"/>
              </w:rPr>
              <w:lastRenderedPageBreak/>
              <w:t>ситуации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B86B06">
              <w:rPr>
                <w:szCs w:val="24"/>
              </w:rPr>
              <w:lastRenderedPageBreak/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45</w:t>
            </w:r>
          </w:p>
        </w:tc>
      </w:tr>
      <w:tr w:rsidR="00B86B06" w:rsidRPr="00B86B06" w:rsidTr="00B86B06">
        <w:trPr>
          <w:trHeight w:val="1638"/>
        </w:trPr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b/>
                <w:szCs w:val="24"/>
              </w:rPr>
            </w:pPr>
            <w:r w:rsidRPr="00B86B06">
              <w:rPr>
                <w:szCs w:val="24"/>
                <w:u w:val="single"/>
              </w:rPr>
              <w:t>Мероприятие 3:</w:t>
            </w:r>
            <w:r w:rsidRPr="00B86B06">
              <w:rPr>
                <w:szCs w:val="24"/>
              </w:rPr>
              <w:t xml:space="preserve"> Снижение количества преступлений, совершаемых несовершеннолетними  при их участии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2</w:t>
            </w:r>
          </w:p>
        </w:tc>
      </w:tr>
      <w:tr w:rsidR="00B86B06" w:rsidRPr="00B86B06" w:rsidTr="00B86B06">
        <w:trPr>
          <w:trHeight w:val="1226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6B06" w:rsidRPr="00B86B06" w:rsidRDefault="00B86B06">
            <w:pPr>
              <w:jc w:val="both"/>
              <w:rPr>
                <w:szCs w:val="24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86B06">
              <w:rPr>
                <w:b/>
                <w:szCs w:val="24"/>
              </w:rPr>
              <w:t>Задача 2.</w:t>
            </w:r>
            <w:r w:rsidRPr="00B86B06">
              <w:rPr>
                <w:szCs w:val="24"/>
              </w:rPr>
              <w:t xml:space="preserve"> Снижение количества правонарушений с участием лиц, находящихся в состоянии алкогольного,  наркотического опьянения, в том числе преступлений, связанных с незаконным оборотом наркотиков и психотропных веществ</w:t>
            </w:r>
          </w:p>
        </w:tc>
      </w:tr>
      <w:tr w:rsidR="00B86B06" w:rsidRPr="00B86B06" w:rsidTr="00B86B06">
        <w:trPr>
          <w:trHeight w:val="1638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6B06" w:rsidRPr="00B86B06" w:rsidRDefault="00B86B06">
            <w:pPr>
              <w:jc w:val="both"/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  <w:u w:val="single"/>
              </w:rPr>
              <w:t>Мероприятие 1:</w:t>
            </w:r>
            <w:r w:rsidRPr="00B86B06">
              <w:rPr>
                <w:szCs w:val="24"/>
              </w:rPr>
              <w:t xml:space="preserve"> Снижение количества преступлений, связанных с незаконным оборотом наркотиков и психотропных веществ, а также правонарушений, совершенных в состоянии наркотического опьянения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</w:t>
            </w:r>
          </w:p>
        </w:tc>
      </w:tr>
      <w:tr w:rsidR="00B86B06" w:rsidRPr="00B86B06" w:rsidTr="00B86B06">
        <w:trPr>
          <w:trHeight w:val="637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6B06" w:rsidRPr="00B86B06" w:rsidRDefault="00B86B06">
            <w:pPr>
              <w:jc w:val="both"/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  <w:u w:val="single"/>
              </w:rPr>
              <w:t>Мероприятие 2:</w:t>
            </w:r>
            <w:r w:rsidRPr="00B86B06">
              <w:rPr>
                <w:szCs w:val="24"/>
              </w:rPr>
              <w:t xml:space="preserve"> Снижение количества преступлений, совершенных в состоянии алкогольного опьянения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40</w:t>
            </w:r>
          </w:p>
        </w:tc>
      </w:tr>
      <w:tr w:rsidR="00B86B06" w:rsidRPr="00B86B06" w:rsidTr="00B86B06">
        <w:trPr>
          <w:trHeight w:val="637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6B06" w:rsidRPr="00B86B06" w:rsidRDefault="00B86B06">
            <w:pPr>
              <w:jc w:val="both"/>
              <w:rPr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rPr>
                <w:szCs w:val="24"/>
                <w:u w:val="single"/>
              </w:rPr>
            </w:pPr>
            <w:r w:rsidRPr="00B86B06">
              <w:rPr>
                <w:szCs w:val="24"/>
                <w:u w:val="single"/>
              </w:rPr>
              <w:t>Мероприятие 3:</w:t>
            </w:r>
          </w:p>
          <w:p w:rsidR="00B86B06" w:rsidRPr="00B86B06" w:rsidRDefault="00B86B06">
            <w:pPr>
              <w:rPr>
                <w:szCs w:val="24"/>
              </w:rPr>
            </w:pPr>
            <w:r w:rsidRPr="00B86B06">
              <w:rPr>
                <w:szCs w:val="24"/>
              </w:rPr>
              <w:t xml:space="preserve">Размещение в средствах массовой информации материалов, направленных на профилактики правонарушений, в том числе с участием несовершеннолетних; с участием лиц, находящихся в состоянии алкогольного, наркотического опьянения; направленных на предотвращение </w:t>
            </w:r>
            <w:r w:rsidRPr="00B86B06">
              <w:rPr>
                <w:szCs w:val="24"/>
              </w:rPr>
              <w:lastRenderedPageBreak/>
              <w:t>дорожно-транспортных происшествий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lastRenderedPageBreak/>
              <w:t>500</w:t>
            </w:r>
          </w:p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кв. см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322</w:t>
            </w:r>
          </w:p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кв.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322</w:t>
            </w:r>
          </w:p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кв.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322</w:t>
            </w:r>
          </w:p>
          <w:p w:rsidR="00B86B06" w:rsidRPr="00B86B06" w:rsidRDefault="00B86B06">
            <w:pPr>
              <w:jc w:val="center"/>
              <w:rPr>
                <w:szCs w:val="24"/>
              </w:rPr>
            </w:pPr>
            <w:r w:rsidRPr="00B86B06">
              <w:rPr>
                <w:szCs w:val="24"/>
              </w:rPr>
              <w:t>кв. см</w:t>
            </w:r>
          </w:p>
        </w:tc>
      </w:tr>
      <w:tr w:rsidR="00B86B06" w:rsidRPr="00B86B06" w:rsidTr="00B86B06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lastRenderedPageBreak/>
              <w:t xml:space="preserve">Объёмы и источники финансирования Программы (с детализацией по годам реализации* Программы) тыс. руб. 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both"/>
              <w:rPr>
                <w:bCs/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2025</w:t>
            </w:r>
          </w:p>
        </w:tc>
      </w:tr>
      <w:tr w:rsidR="00B86B06" w:rsidRPr="00B86B06" w:rsidTr="00B86B06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bCs/>
                <w:color w:val="0000CC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9603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4425,6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1450,8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1437,0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9603CC">
            <w:pPr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1537,8</w:t>
            </w:r>
          </w:p>
        </w:tc>
      </w:tr>
      <w:tr w:rsidR="00B86B06" w:rsidRPr="00B86B06" w:rsidTr="00B86B06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bCs/>
                <w:color w:val="0000CC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0975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3363,87712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1057,07712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1098,6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9603CC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1208,2</w:t>
            </w:r>
          </w:p>
        </w:tc>
      </w:tr>
      <w:tr w:rsidR="00B86B06" w:rsidRPr="00B86B06" w:rsidTr="00B86B06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B06" w:rsidRPr="00B86B06" w:rsidRDefault="00B86B06">
            <w:pPr>
              <w:rPr>
                <w:bCs/>
                <w:color w:val="0000CC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Всего по источникам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09755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7789,47712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2507,87712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 w:rsidRPr="00B86B06">
              <w:rPr>
                <w:bCs/>
                <w:color w:val="0000CC"/>
                <w:szCs w:val="24"/>
              </w:rPr>
              <w:t>2535,6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9603CC">
            <w:pPr>
              <w:autoSpaceDE w:val="0"/>
              <w:autoSpaceDN w:val="0"/>
              <w:adjustRightInd w:val="0"/>
              <w:jc w:val="center"/>
              <w:rPr>
                <w:color w:val="0000CC"/>
                <w:szCs w:val="24"/>
              </w:rPr>
            </w:pPr>
            <w:r>
              <w:rPr>
                <w:bCs/>
                <w:color w:val="0000CC"/>
                <w:szCs w:val="24"/>
              </w:rPr>
              <w:t>2746,0</w:t>
            </w:r>
          </w:p>
        </w:tc>
      </w:tr>
      <w:tr w:rsidR="00B86B06" w:rsidRPr="00B86B06" w:rsidTr="00B86B06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B86B06">
              <w:rPr>
                <w:szCs w:val="24"/>
              </w:rPr>
              <w:t>Конечные результаты реализации Программы</w:t>
            </w:r>
          </w:p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За период реализации Программы будет организован отдых для несовершеннолетних детей в каникулярное время в целом не менее 2724 человек, в том числе несовершеннолетних детей, находящихся в трудной жизненной ситуации, не менее 1620 человек.</w:t>
            </w:r>
          </w:p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За период реализации Программы должна быть обеспечена временная занятость несовершеннолетних детей в каникулярное время не менее 150 человек, в том числе несовершеннолетних детей, находящихся в трудной жизненной ситуации - не менее 135 человек.</w:t>
            </w:r>
          </w:p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Данные мероприятия в комплексном подходе должны привести к снижению количества правонарушений, в том числе преступлений, совершаемых несовершеннолетними и при их участии (удельный вес от общего числа расследованных преступлений), по итогам реализации Программы не менее чем на 0,5% по отношению к показателям 2022 года.</w:t>
            </w:r>
          </w:p>
          <w:p w:rsidR="00B86B06" w:rsidRPr="00B86B06" w:rsidRDefault="00B86B0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86B06">
              <w:rPr>
                <w:szCs w:val="24"/>
              </w:rPr>
              <w:t>За период реализации Программы необходимо добиться снижения количества преступлений, связанных с незаконным оборотом наркотиков и психотропных веществ, (удельный вес от общего числа зарегистрированных преступлений) не менее чем на 0,5% по отношению к показателям 2022 года.</w:t>
            </w:r>
          </w:p>
          <w:p w:rsidR="00B86B06" w:rsidRPr="00B86B06" w:rsidRDefault="00B86B06" w:rsidP="00B86B06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86B06">
              <w:rPr>
                <w:szCs w:val="24"/>
              </w:rPr>
              <w:t xml:space="preserve">За период реализации Программы благодаря проводимым профилактическим мероприятиям в сфере снижения преступлений, совершаемых в состоянии алкогольного опьянения, предполагается снижение числа преступлений, совершённых в состоянии алкогольного опьянения, ежегодно на 0,5% процентов к уровню прошлого года. </w:t>
            </w:r>
          </w:p>
        </w:tc>
      </w:tr>
    </w:tbl>
    <w:p w:rsidR="00B86B06" w:rsidRPr="00B86B06" w:rsidRDefault="00B86B06" w:rsidP="00B86B06">
      <w:pPr>
        <w:jc w:val="both"/>
        <w:rPr>
          <w:szCs w:val="24"/>
        </w:rPr>
      </w:pPr>
      <w:r w:rsidRPr="00B86B06">
        <w:rPr>
          <w:szCs w:val="24"/>
        </w:rPr>
        <w:t>* Примечание. Объёмы финансирования уточняются ежегодно при формировании бюджета муниципального образования «Чаинский район Томской области» и бюджета Томской области на очередной финансовый год.</w:t>
      </w:r>
    </w:p>
    <w:p w:rsidR="0056186A" w:rsidRDefault="0056186A"/>
    <w:sectPr w:rsidR="00561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233"/>
    <w:rsid w:val="0009755F"/>
    <w:rsid w:val="00503233"/>
    <w:rsid w:val="0056186A"/>
    <w:rsid w:val="009603CC"/>
    <w:rsid w:val="00B8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52D58"/>
  <w15:chartTrackingRefBased/>
  <w15:docId w15:val="{3F226833-DFCE-4FE3-887F-47472173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B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86B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755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5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4</cp:revision>
  <cp:lastPrinted>2024-11-12T05:13:00Z</cp:lastPrinted>
  <dcterms:created xsi:type="dcterms:W3CDTF">2024-10-17T05:16:00Z</dcterms:created>
  <dcterms:modified xsi:type="dcterms:W3CDTF">2024-11-12T05:13:00Z</dcterms:modified>
</cp:coreProperties>
</file>