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D73" w:rsidRPr="00C01676" w:rsidRDefault="00F80D73" w:rsidP="00F80D73">
      <w:pPr>
        <w:ind w:firstLine="709"/>
        <w:jc w:val="center"/>
        <w:rPr>
          <w:b/>
          <w:bCs/>
        </w:rPr>
      </w:pPr>
      <w:r w:rsidRPr="00C01676">
        <w:rPr>
          <w:b/>
          <w:bCs/>
        </w:rPr>
        <w:t>ПОЯСНИТЕЛЬНАЯ ЗАПИСКА</w:t>
      </w:r>
    </w:p>
    <w:p w:rsidR="00F80D73" w:rsidRPr="00C01676" w:rsidRDefault="00F80D73" w:rsidP="00F80D73">
      <w:pPr>
        <w:ind w:firstLine="709"/>
        <w:jc w:val="center"/>
        <w:rPr>
          <w:b/>
          <w:bCs/>
        </w:rPr>
      </w:pPr>
      <w:r w:rsidRPr="00C01676">
        <w:rPr>
          <w:b/>
          <w:bCs/>
        </w:rPr>
        <w:t xml:space="preserve">к проекту решения Думы </w:t>
      </w:r>
      <w:proofErr w:type="spellStart"/>
      <w:r w:rsidRPr="00C01676">
        <w:rPr>
          <w:b/>
          <w:bCs/>
        </w:rPr>
        <w:t>Чаинского</w:t>
      </w:r>
      <w:proofErr w:type="spellEnd"/>
      <w:r w:rsidRPr="00C01676">
        <w:rPr>
          <w:b/>
          <w:bCs/>
        </w:rPr>
        <w:t xml:space="preserve"> района «Об утверждении отчета об исполнении бюджета муниципального образования «</w:t>
      </w:r>
      <w:proofErr w:type="spellStart"/>
      <w:r w:rsidRPr="00C01676">
        <w:rPr>
          <w:b/>
          <w:bCs/>
        </w:rPr>
        <w:t>Чаинский</w:t>
      </w:r>
      <w:proofErr w:type="spellEnd"/>
      <w:r w:rsidRPr="00C01676">
        <w:rPr>
          <w:b/>
          <w:bCs/>
        </w:rPr>
        <w:t xml:space="preserve"> район Томской области» за 202</w:t>
      </w:r>
      <w:r w:rsidR="003419F8" w:rsidRPr="00C01676">
        <w:rPr>
          <w:b/>
          <w:bCs/>
        </w:rPr>
        <w:t>3</w:t>
      </w:r>
      <w:r w:rsidRPr="00C01676">
        <w:rPr>
          <w:b/>
          <w:bCs/>
        </w:rPr>
        <w:t xml:space="preserve"> год»</w:t>
      </w:r>
    </w:p>
    <w:p w:rsidR="00F80D73" w:rsidRPr="00C01676" w:rsidRDefault="00F80D73" w:rsidP="00F80D73">
      <w:pPr>
        <w:ind w:firstLine="709"/>
        <w:jc w:val="center"/>
        <w:rPr>
          <w:b/>
          <w:bCs/>
        </w:rPr>
      </w:pPr>
    </w:p>
    <w:p w:rsidR="00F80D73" w:rsidRPr="00C01676" w:rsidRDefault="00F80D73" w:rsidP="00F80D73">
      <w:pPr>
        <w:ind w:firstLine="709"/>
        <w:jc w:val="center"/>
        <w:rPr>
          <w:b/>
          <w:iCs/>
        </w:rPr>
      </w:pPr>
      <w:r w:rsidRPr="00C01676">
        <w:rPr>
          <w:b/>
          <w:iCs/>
        </w:rPr>
        <w:t>1. Основные итоги бюджетной политики за 202</w:t>
      </w:r>
      <w:r w:rsidR="003419F8" w:rsidRPr="00C01676">
        <w:rPr>
          <w:b/>
          <w:iCs/>
        </w:rPr>
        <w:t>3</w:t>
      </w:r>
      <w:r w:rsidRPr="00C01676">
        <w:rPr>
          <w:b/>
          <w:iCs/>
        </w:rPr>
        <w:t xml:space="preserve"> год</w:t>
      </w:r>
    </w:p>
    <w:p w:rsidR="00F80D73" w:rsidRPr="00C01676" w:rsidRDefault="00F80D73" w:rsidP="00F80D73">
      <w:pPr>
        <w:ind w:firstLine="709"/>
        <w:jc w:val="both"/>
        <w:rPr>
          <w:b/>
          <w:bCs/>
          <w:iCs/>
        </w:rPr>
      </w:pPr>
    </w:p>
    <w:p w:rsidR="00F80D73" w:rsidRPr="00C01676" w:rsidRDefault="00F80D73" w:rsidP="00F80D73">
      <w:pPr>
        <w:tabs>
          <w:tab w:val="left" w:pos="1134"/>
        </w:tabs>
        <w:ind w:firstLine="709"/>
        <w:contextualSpacing/>
        <w:jc w:val="both"/>
      </w:pPr>
      <w:r w:rsidRPr="00C01676">
        <w:t>В 202</w:t>
      </w:r>
      <w:r w:rsidR="00A062AE" w:rsidRPr="00C01676">
        <w:t>3</w:t>
      </w:r>
      <w:r w:rsidRPr="00C01676">
        <w:t xml:space="preserve"> год</w:t>
      </w:r>
      <w:r w:rsidR="00A062AE" w:rsidRPr="00C01676">
        <w:t>у</w:t>
      </w:r>
      <w:r w:rsidRPr="00C01676">
        <w:t xml:space="preserve"> </w:t>
      </w:r>
      <w:r w:rsidR="00A062AE" w:rsidRPr="00C01676">
        <w:t>проводилась работа по решению</w:t>
      </w:r>
      <w:r w:rsidRPr="00C01676">
        <w:t xml:space="preserve"> </w:t>
      </w:r>
      <w:r w:rsidR="00A062AE" w:rsidRPr="00C01676">
        <w:t>задач</w:t>
      </w:r>
      <w:r w:rsidRPr="00C01676">
        <w:t>, обозначенны</w:t>
      </w:r>
      <w:r w:rsidR="00A062AE" w:rsidRPr="00C01676">
        <w:t>х</w:t>
      </w:r>
      <w:r w:rsidRPr="00C01676">
        <w:t xml:space="preserve"> в основных направлениях бюджетной политики на 202</w:t>
      </w:r>
      <w:r w:rsidR="00A062AE" w:rsidRPr="00C01676">
        <w:t>3</w:t>
      </w:r>
      <w:r w:rsidRPr="00C01676">
        <w:t xml:space="preserve"> год и на плановый период 202</w:t>
      </w:r>
      <w:r w:rsidR="00A062AE" w:rsidRPr="00C01676">
        <w:t>4</w:t>
      </w:r>
      <w:r w:rsidRPr="00C01676">
        <w:t xml:space="preserve"> и 202</w:t>
      </w:r>
      <w:r w:rsidR="00A062AE" w:rsidRPr="00C01676">
        <w:t>5</w:t>
      </w:r>
      <w:r w:rsidRPr="00C01676">
        <w:t xml:space="preserve"> годов.</w:t>
      </w:r>
    </w:p>
    <w:p w:rsidR="00F80D73" w:rsidRPr="00C01676" w:rsidRDefault="00F80D73" w:rsidP="00F80D73">
      <w:pPr>
        <w:ind w:firstLine="709"/>
        <w:jc w:val="both"/>
        <w:rPr>
          <w:i/>
          <w:lang w:eastAsia="en-US"/>
        </w:rPr>
      </w:pPr>
      <w:r w:rsidRPr="00C01676">
        <w:rPr>
          <w:i/>
          <w:lang w:eastAsia="en-US"/>
        </w:rPr>
        <w:t>Задача 1 «</w:t>
      </w:r>
      <w:r w:rsidR="00A062AE" w:rsidRPr="00C01676">
        <w:rPr>
          <w:i/>
          <w:lang w:eastAsia="en-US"/>
        </w:rPr>
        <w:t>Обеспечение финансовой устойчивости и стабильности бюджета муниципального образования «</w:t>
      </w:r>
      <w:proofErr w:type="spellStart"/>
      <w:r w:rsidR="00A062AE" w:rsidRPr="00C01676">
        <w:rPr>
          <w:i/>
          <w:lang w:eastAsia="en-US"/>
        </w:rPr>
        <w:t>Чаинский</w:t>
      </w:r>
      <w:proofErr w:type="spellEnd"/>
      <w:r w:rsidR="00A062AE" w:rsidRPr="00C01676">
        <w:rPr>
          <w:i/>
          <w:lang w:eastAsia="en-US"/>
        </w:rPr>
        <w:t xml:space="preserve"> район Томской области»:</w:t>
      </w:r>
    </w:p>
    <w:p w:rsidR="00D05C81" w:rsidRPr="00C01676" w:rsidRDefault="00D05C81" w:rsidP="00F80D73">
      <w:pPr>
        <w:ind w:firstLine="709"/>
        <w:jc w:val="both"/>
      </w:pPr>
      <w:r w:rsidRPr="00C01676">
        <w:t>Утвержден и реализован план мероприятий по оздоровлению муниципальных финансов муниципального образования «</w:t>
      </w:r>
      <w:proofErr w:type="spellStart"/>
      <w:r w:rsidRPr="00C01676">
        <w:t>Чаинский</w:t>
      </w:r>
      <w:proofErr w:type="spellEnd"/>
      <w:r w:rsidRPr="00C01676">
        <w:t xml:space="preserve"> район Томской области» (распоряжение Администрации </w:t>
      </w:r>
      <w:proofErr w:type="spellStart"/>
      <w:r w:rsidRPr="00C01676">
        <w:t>Чаинского</w:t>
      </w:r>
      <w:proofErr w:type="spellEnd"/>
      <w:r w:rsidRPr="00C01676">
        <w:t xml:space="preserve"> района от 03.04.2023 № 68-р «Об утверждении Плана мероприятий по оздоровлению муниципальных финансов муниципального образования «</w:t>
      </w:r>
      <w:proofErr w:type="spellStart"/>
      <w:r w:rsidRPr="00C01676">
        <w:t>Чаинский</w:t>
      </w:r>
      <w:proofErr w:type="spellEnd"/>
      <w:r w:rsidRPr="00C01676">
        <w:t xml:space="preserve"> район Томской области» на 2023 год»).</w:t>
      </w:r>
    </w:p>
    <w:p w:rsidR="00D05C81" w:rsidRPr="00C01676" w:rsidRDefault="00D05C81" w:rsidP="00D05C81">
      <w:pPr>
        <w:ind w:firstLine="709"/>
        <w:jc w:val="both"/>
      </w:pPr>
      <w:r w:rsidRPr="00C01676">
        <w:t>Все расходные обязательства местного бюджета обеспечены источниками доходов. Принятие новых расходных обязательств в обязательном порядке основывалось на оценке прогнозируемых доходов местного бюджета.</w:t>
      </w:r>
    </w:p>
    <w:p w:rsidR="00D05C81" w:rsidRPr="00C01676" w:rsidRDefault="00D05C81" w:rsidP="00D05C81">
      <w:pPr>
        <w:ind w:firstLine="709"/>
        <w:jc w:val="both"/>
      </w:pPr>
      <w:r w:rsidRPr="00C01676">
        <w:t>Проводилась непрерывная работа по недопущению кассовых разрывов, ежемесячно проводилась оценка величины и сроков наступления временных кассовых разрывов, своевременно был откорректирован кассовый план.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Постановлением Администрации </w:t>
      </w:r>
      <w:proofErr w:type="spellStart"/>
      <w:r w:rsidRPr="00C01676">
        <w:rPr>
          <w:lang w:eastAsia="en-US"/>
        </w:rPr>
        <w:t>Чаинского</w:t>
      </w:r>
      <w:proofErr w:type="spellEnd"/>
      <w:r w:rsidRPr="00C01676">
        <w:rPr>
          <w:lang w:eastAsia="en-US"/>
        </w:rPr>
        <w:t xml:space="preserve"> района </w:t>
      </w:r>
      <w:r w:rsidR="006943BB" w:rsidRPr="00C01676">
        <w:rPr>
          <w:lang w:eastAsia="en-US"/>
        </w:rPr>
        <w:t xml:space="preserve">от 18.04.2023 № 198 </w:t>
      </w:r>
      <w:r w:rsidRPr="00C01676">
        <w:rPr>
          <w:lang w:eastAsia="en-US"/>
        </w:rPr>
        <w:t>утвержден План мероприятий по увеличению налоговых и неналоговых доходов бюджета муниципального образования «</w:t>
      </w:r>
      <w:proofErr w:type="spellStart"/>
      <w:r w:rsidRPr="00C01676">
        <w:rPr>
          <w:lang w:eastAsia="en-US"/>
        </w:rPr>
        <w:t>Чаинский</w:t>
      </w:r>
      <w:proofErr w:type="spellEnd"/>
      <w:r w:rsidRPr="00C01676">
        <w:rPr>
          <w:lang w:eastAsia="en-US"/>
        </w:rPr>
        <w:t xml:space="preserve"> район Томской области» на 202</w:t>
      </w:r>
      <w:r w:rsidR="006943BB" w:rsidRPr="00C01676">
        <w:rPr>
          <w:lang w:eastAsia="en-US"/>
        </w:rPr>
        <w:t>3</w:t>
      </w:r>
      <w:r w:rsidRPr="00C01676">
        <w:rPr>
          <w:lang w:eastAsia="en-US"/>
        </w:rPr>
        <w:t xml:space="preserve"> год. Согласно этому плану в 202</w:t>
      </w:r>
      <w:r w:rsidR="006943BB" w:rsidRPr="00C01676">
        <w:rPr>
          <w:lang w:eastAsia="en-US"/>
        </w:rPr>
        <w:t>3</w:t>
      </w:r>
      <w:r w:rsidRPr="00C01676">
        <w:rPr>
          <w:lang w:eastAsia="en-US"/>
        </w:rPr>
        <w:t xml:space="preserve"> году проведена оценка эффективности налоговых льгот. </w:t>
      </w:r>
    </w:p>
    <w:p w:rsidR="00FF4991" w:rsidRPr="00C01676" w:rsidRDefault="00FF4991" w:rsidP="00FF4991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На уровне муниципального района налоговые льготы (пониженные ставки по налогам) не установлены.</w:t>
      </w:r>
    </w:p>
    <w:p w:rsidR="00FF4991" w:rsidRPr="00C01676" w:rsidRDefault="00FF4991" w:rsidP="00FF4991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Оценка эффективности налоговых льгот, предоставляемых сельскими поселениями, входящими в состав муниципального образования «</w:t>
      </w:r>
      <w:proofErr w:type="spellStart"/>
      <w:r w:rsidRPr="00C01676">
        <w:rPr>
          <w:lang w:eastAsia="en-US"/>
        </w:rPr>
        <w:t>Чаинский</w:t>
      </w:r>
      <w:proofErr w:type="spellEnd"/>
      <w:r w:rsidRPr="00C01676">
        <w:rPr>
          <w:lang w:eastAsia="en-US"/>
        </w:rPr>
        <w:t xml:space="preserve"> район Томской области» за 202</w:t>
      </w:r>
      <w:r w:rsidR="00883B30" w:rsidRPr="00C01676">
        <w:rPr>
          <w:lang w:eastAsia="en-US"/>
        </w:rPr>
        <w:t>2</w:t>
      </w:r>
      <w:r w:rsidRPr="00C01676">
        <w:rPr>
          <w:lang w:eastAsia="en-US"/>
        </w:rPr>
        <w:t xml:space="preserve"> год проведена 22 июля 202</w:t>
      </w:r>
      <w:r w:rsidR="00883B30" w:rsidRPr="00C01676">
        <w:rPr>
          <w:lang w:eastAsia="en-US"/>
        </w:rPr>
        <w:t>3</w:t>
      </w:r>
      <w:r w:rsidRPr="00C01676">
        <w:rPr>
          <w:lang w:eastAsia="en-US"/>
        </w:rPr>
        <w:t xml:space="preserve"> года.</w:t>
      </w:r>
    </w:p>
    <w:p w:rsidR="00F80D73" w:rsidRPr="00C01676" w:rsidRDefault="00FF4991" w:rsidP="00FF4991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По итогам 202</w:t>
      </w:r>
      <w:r w:rsidR="00883B30" w:rsidRPr="00C01676">
        <w:rPr>
          <w:lang w:eastAsia="en-US"/>
        </w:rPr>
        <w:t>3</w:t>
      </w:r>
      <w:r w:rsidRPr="00C01676">
        <w:rPr>
          <w:lang w:eastAsia="en-US"/>
        </w:rPr>
        <w:t xml:space="preserve"> года проведена оценка налоговых и неналоговых доходов по сра</w:t>
      </w:r>
      <w:r w:rsidR="00883B30" w:rsidRPr="00C01676">
        <w:rPr>
          <w:lang w:eastAsia="en-US"/>
        </w:rPr>
        <w:t>внению с уровнем исполнения 2022</w:t>
      </w:r>
      <w:r w:rsidRPr="00C01676">
        <w:rPr>
          <w:lang w:eastAsia="en-US"/>
        </w:rPr>
        <w:t xml:space="preserve"> года. Темп роста поступлений налоговых и неналоговых доходов в консолидированный бюджет </w:t>
      </w:r>
      <w:proofErr w:type="spellStart"/>
      <w:r w:rsidRPr="00C01676">
        <w:rPr>
          <w:lang w:eastAsia="en-US"/>
        </w:rPr>
        <w:t>Чаинского</w:t>
      </w:r>
      <w:proofErr w:type="spellEnd"/>
      <w:r w:rsidRPr="00C01676">
        <w:rPr>
          <w:lang w:eastAsia="en-US"/>
        </w:rPr>
        <w:t xml:space="preserve"> района за 202</w:t>
      </w:r>
      <w:r w:rsidR="00883B30" w:rsidRPr="00C01676">
        <w:rPr>
          <w:lang w:eastAsia="en-US"/>
        </w:rPr>
        <w:t>3</w:t>
      </w:r>
      <w:r w:rsidRPr="00C01676">
        <w:rPr>
          <w:lang w:eastAsia="en-US"/>
        </w:rPr>
        <w:t xml:space="preserve"> года составил </w:t>
      </w:r>
      <w:r w:rsidR="00251340" w:rsidRPr="00C01676">
        <w:rPr>
          <w:lang w:eastAsia="en-US"/>
        </w:rPr>
        <w:t>109</w:t>
      </w:r>
      <w:r w:rsidRPr="00C01676">
        <w:rPr>
          <w:lang w:eastAsia="en-US"/>
        </w:rPr>
        <w:t xml:space="preserve">%. </w:t>
      </w:r>
      <w:r w:rsidR="00353DB9" w:rsidRPr="00C01676">
        <w:rPr>
          <w:lang w:eastAsia="en-US"/>
        </w:rPr>
        <w:t>Увеличение поступлений в 2023</w:t>
      </w:r>
      <w:r w:rsidR="00A52323" w:rsidRPr="00C01676">
        <w:rPr>
          <w:lang w:eastAsia="en-US"/>
        </w:rPr>
        <w:t xml:space="preserve"> году</w:t>
      </w:r>
      <w:r w:rsidR="0089225C" w:rsidRPr="00C01676">
        <w:rPr>
          <w:lang w:eastAsia="en-US"/>
        </w:rPr>
        <w:t xml:space="preserve"> </w:t>
      </w:r>
      <w:r w:rsidR="00353DB9" w:rsidRPr="00C01676">
        <w:rPr>
          <w:lang w:eastAsia="en-US"/>
        </w:rPr>
        <w:t>в связи с повышением фондов оплаты труда с начислениями работников муниципальных учреждений с 1 июня 2022 года на 10%, увеличением минимального размера опла</w:t>
      </w:r>
      <w:r w:rsidR="00A52323" w:rsidRPr="00C01676">
        <w:rPr>
          <w:lang w:eastAsia="en-US"/>
        </w:rPr>
        <w:t xml:space="preserve">ты труда с 1 января 2023 года, </w:t>
      </w:r>
      <w:r w:rsidR="00353DB9" w:rsidRPr="00C01676">
        <w:rPr>
          <w:lang w:eastAsia="en-US"/>
        </w:rPr>
        <w:t>увеличением среднемесячной заработной платы работникам, попадающим под действие Указов Президента («дорожные карты»)</w:t>
      </w:r>
      <w:r w:rsidR="00A52323" w:rsidRPr="00C01676">
        <w:rPr>
          <w:lang w:eastAsia="en-US"/>
        </w:rPr>
        <w:t>, поступлением арендной платы за предоставленное во временное владение и пользование имущество (объекты тепло- и водоснабжения) от ООО «Водовод-К»</w:t>
      </w:r>
      <w:r w:rsidR="00D54717" w:rsidRPr="00C01676">
        <w:rPr>
          <w:lang w:eastAsia="en-US"/>
        </w:rPr>
        <w:t xml:space="preserve"> в полном объёме,</w:t>
      </w:r>
      <w:r w:rsidR="00A52323" w:rsidRPr="00C01676">
        <w:rPr>
          <w:lang w:eastAsia="en-US"/>
        </w:rPr>
        <w:t xml:space="preserve"> поступлением штрафов в 2023 году в большем объёме. </w:t>
      </w:r>
      <w:r w:rsidRPr="00C01676">
        <w:rPr>
          <w:lang w:eastAsia="en-US"/>
        </w:rPr>
        <w:t xml:space="preserve">Без учета НДФЛ по дополнительному нормативу отчислений темп роста </w:t>
      </w:r>
      <w:r w:rsidR="003561C3" w:rsidRPr="00C01676">
        <w:rPr>
          <w:lang w:eastAsia="en-US"/>
        </w:rPr>
        <w:t xml:space="preserve">поступлений </w:t>
      </w:r>
      <w:r w:rsidRPr="00C01676">
        <w:rPr>
          <w:lang w:eastAsia="en-US"/>
        </w:rPr>
        <w:t xml:space="preserve">– </w:t>
      </w:r>
      <w:r w:rsidR="00251340" w:rsidRPr="00C01676">
        <w:rPr>
          <w:lang w:eastAsia="en-US"/>
        </w:rPr>
        <w:t>112,4</w:t>
      </w:r>
      <w:r w:rsidRPr="00C01676">
        <w:rPr>
          <w:lang w:eastAsia="en-US"/>
        </w:rPr>
        <w:t>%.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В целях снижения задолженности по неналоговым доходам ведется работа в рамках деятельности Межведомственной комиссии по вопросам платежей в бюджет. В 202</w:t>
      </w:r>
      <w:r w:rsidR="00251340" w:rsidRPr="00C01676">
        <w:rPr>
          <w:lang w:eastAsia="en-US"/>
        </w:rPr>
        <w:t>3</w:t>
      </w:r>
      <w:r w:rsidRPr="00C01676">
        <w:rPr>
          <w:lang w:eastAsia="en-US"/>
        </w:rPr>
        <w:t xml:space="preserve"> году проведено 4 заседания Межведомственной комиссии.</w:t>
      </w:r>
      <w:r w:rsidR="00251340" w:rsidRPr="00C01676">
        <w:t xml:space="preserve"> </w:t>
      </w:r>
      <w:r w:rsidR="00251340" w:rsidRPr="00C01676">
        <w:rPr>
          <w:lang w:eastAsia="en-US"/>
        </w:rPr>
        <w:t>Задолженность по неналоговым доходам за 2023 год уменьшилась на 102,2 тыс. рублей или на 11,3%.</w:t>
      </w:r>
    </w:p>
    <w:p w:rsidR="006943BB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В результате проведения конкурсных процедур для закупки товаров, работ, услуг в муниципальных учреждениях, экономия средств за 202</w:t>
      </w:r>
      <w:r w:rsidR="006943BB" w:rsidRPr="00C01676">
        <w:rPr>
          <w:lang w:eastAsia="en-US"/>
        </w:rPr>
        <w:t>3</w:t>
      </w:r>
      <w:r w:rsidRPr="00C01676">
        <w:rPr>
          <w:lang w:eastAsia="en-US"/>
        </w:rPr>
        <w:t xml:space="preserve"> год составила </w:t>
      </w:r>
      <w:r w:rsidR="006943BB" w:rsidRPr="00C01676">
        <w:rPr>
          <w:lang w:eastAsia="en-US"/>
        </w:rPr>
        <w:t>1899,2 тыс. руб</w:t>
      </w:r>
      <w:r w:rsidR="00B06833" w:rsidRPr="00C01676">
        <w:rPr>
          <w:lang w:eastAsia="en-US"/>
        </w:rPr>
        <w:t>лей</w:t>
      </w:r>
      <w:r w:rsidR="006943BB" w:rsidRPr="00C01676">
        <w:rPr>
          <w:lang w:eastAsia="en-US"/>
        </w:rPr>
        <w:t>, которая направлена на устранение предписаний контролирующих органов, а также на первоочередные расходы.</w:t>
      </w:r>
    </w:p>
    <w:p w:rsidR="00F80D73" w:rsidRPr="00C01676" w:rsidRDefault="006943BB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 </w:t>
      </w:r>
      <w:r w:rsidR="00F80D73" w:rsidRPr="00C01676">
        <w:rPr>
          <w:lang w:eastAsia="en-US"/>
        </w:rPr>
        <w:t>Главными распорядит</w:t>
      </w:r>
      <w:r w:rsidR="00F81CC7" w:rsidRPr="00C01676">
        <w:rPr>
          <w:lang w:eastAsia="en-US"/>
        </w:rPr>
        <w:t>елями средств бюджета осуществлен</w:t>
      </w:r>
      <w:r w:rsidR="00F80D73" w:rsidRPr="00C01676">
        <w:rPr>
          <w:lang w:eastAsia="en-US"/>
        </w:rPr>
        <w:t xml:space="preserve"> контроль за недопущением образования просроченной кредиторской задолженности по расходным обязательствам. На 01.01.202</w:t>
      </w:r>
      <w:r w:rsidR="00F81CC7" w:rsidRPr="00C01676">
        <w:rPr>
          <w:lang w:eastAsia="en-US"/>
        </w:rPr>
        <w:t>4</w:t>
      </w:r>
      <w:r w:rsidR="00F80D73" w:rsidRPr="00C01676">
        <w:rPr>
          <w:lang w:eastAsia="en-US"/>
        </w:rPr>
        <w:t xml:space="preserve"> года просроченная кредиторская задолженность в муниципальных учреждениях отсутствует.</w:t>
      </w:r>
    </w:p>
    <w:p w:rsidR="006943BB" w:rsidRPr="00C01676" w:rsidRDefault="006943BB" w:rsidP="00F80D73">
      <w:pPr>
        <w:ind w:firstLine="709"/>
        <w:jc w:val="both"/>
        <w:rPr>
          <w:i/>
          <w:lang w:eastAsia="en-US"/>
        </w:rPr>
      </w:pPr>
      <w:r w:rsidRPr="00C01676">
        <w:rPr>
          <w:i/>
          <w:lang w:eastAsia="en-US"/>
        </w:rPr>
        <w:lastRenderedPageBreak/>
        <w:t>Задача 2. Продолжение участия в реализации региональных проектов.</w:t>
      </w:r>
    </w:p>
    <w:p w:rsidR="006943BB" w:rsidRPr="00C01676" w:rsidRDefault="006943BB" w:rsidP="006943BB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В 2023 году </w:t>
      </w:r>
      <w:proofErr w:type="spellStart"/>
      <w:r w:rsidRPr="00C01676">
        <w:rPr>
          <w:lang w:eastAsia="en-US"/>
        </w:rPr>
        <w:t>Чаинский</w:t>
      </w:r>
      <w:proofErr w:type="spellEnd"/>
      <w:r w:rsidRPr="00C01676">
        <w:rPr>
          <w:lang w:eastAsia="en-US"/>
        </w:rPr>
        <w:t xml:space="preserve"> район принимал участие в реализации 6 региональных проектов, в том числе:</w:t>
      </w:r>
    </w:p>
    <w:p w:rsidR="006943BB" w:rsidRPr="00C01676" w:rsidRDefault="006943BB" w:rsidP="006943BB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- «Спорт - норма жизни» </w:t>
      </w:r>
    </w:p>
    <w:p w:rsidR="006943BB" w:rsidRPr="00C01676" w:rsidRDefault="006943BB" w:rsidP="006943BB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В рамках данного проекта бюджетам сельских поселений, входящих в состав </w:t>
      </w:r>
      <w:proofErr w:type="spellStart"/>
      <w:r w:rsidRPr="00C01676">
        <w:rPr>
          <w:lang w:eastAsia="en-US"/>
        </w:rPr>
        <w:t>Чаинского</w:t>
      </w:r>
      <w:proofErr w:type="spellEnd"/>
      <w:r w:rsidRPr="00C01676">
        <w:rPr>
          <w:lang w:eastAsia="en-US"/>
        </w:rPr>
        <w:t xml:space="preserve"> района, переданы иные межбюджетные трансферты на оплату труда инструкторов по спорту, а также на приобретение спортивного инвентаря и оборудования для их деятельности. В процессе работы инструкторы непосредственно по месту жительства организовыв</w:t>
      </w:r>
      <w:r w:rsidR="00BE306E" w:rsidRPr="00C01676">
        <w:rPr>
          <w:lang w:eastAsia="en-US"/>
        </w:rPr>
        <w:t>а</w:t>
      </w:r>
      <w:r w:rsidR="00282832" w:rsidRPr="00C01676">
        <w:rPr>
          <w:lang w:eastAsia="en-US"/>
        </w:rPr>
        <w:t>ли</w:t>
      </w:r>
      <w:r w:rsidRPr="00C01676">
        <w:rPr>
          <w:lang w:eastAsia="en-US"/>
        </w:rPr>
        <w:t xml:space="preserve"> досуг, обуча</w:t>
      </w:r>
      <w:r w:rsidR="00282832" w:rsidRPr="00C01676">
        <w:rPr>
          <w:lang w:eastAsia="en-US"/>
        </w:rPr>
        <w:t>ли</w:t>
      </w:r>
      <w:r w:rsidRPr="00C01676">
        <w:rPr>
          <w:lang w:eastAsia="en-US"/>
        </w:rPr>
        <w:t xml:space="preserve"> подвижным (дворовым) играм и командным видам спорта, провод</w:t>
      </w:r>
      <w:r w:rsidR="00282832" w:rsidRPr="00C01676">
        <w:rPr>
          <w:lang w:eastAsia="en-US"/>
        </w:rPr>
        <w:t>или</w:t>
      </w:r>
      <w:r w:rsidRPr="00C01676">
        <w:rPr>
          <w:lang w:eastAsia="en-US"/>
        </w:rPr>
        <w:t xml:space="preserve"> эстафеты, конкурсы и соревнования среди дворовых команд, туристические походы, беседы, викторины, спортивные праздники.</w:t>
      </w:r>
    </w:p>
    <w:p w:rsidR="006943BB" w:rsidRPr="00C01676" w:rsidRDefault="006943BB" w:rsidP="006943BB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Также, в рамках данного проекта в 2023 году</w:t>
      </w:r>
      <w:r w:rsidR="00083310" w:rsidRPr="00C01676">
        <w:rPr>
          <w:lang w:eastAsia="en-US"/>
        </w:rPr>
        <w:t xml:space="preserve"> для</w:t>
      </w:r>
      <w:r w:rsidRPr="00C01676">
        <w:rPr>
          <w:lang w:eastAsia="en-US"/>
        </w:rPr>
        <w:t xml:space="preserve"> МБОУ «</w:t>
      </w:r>
      <w:proofErr w:type="spellStart"/>
      <w:r w:rsidRPr="00C01676">
        <w:rPr>
          <w:lang w:eastAsia="en-US"/>
        </w:rPr>
        <w:t>Леботёрская</w:t>
      </w:r>
      <w:proofErr w:type="spellEnd"/>
      <w:r w:rsidRPr="00C01676">
        <w:rPr>
          <w:lang w:eastAsia="en-US"/>
        </w:rPr>
        <w:t xml:space="preserve"> ООШ» </w:t>
      </w:r>
      <w:r w:rsidR="00083310" w:rsidRPr="00C01676">
        <w:rPr>
          <w:lang w:eastAsia="en-US"/>
        </w:rPr>
        <w:t>за счет</w:t>
      </w:r>
      <w:r w:rsidRPr="00C01676">
        <w:rPr>
          <w:lang w:eastAsia="en-US"/>
        </w:rPr>
        <w:t xml:space="preserve"> </w:t>
      </w:r>
      <w:r w:rsidR="00083310" w:rsidRPr="00C01676">
        <w:rPr>
          <w:lang w:eastAsia="en-US"/>
        </w:rPr>
        <w:t>средств</w:t>
      </w:r>
      <w:r w:rsidRPr="00C01676">
        <w:rPr>
          <w:lang w:eastAsia="en-US"/>
        </w:rPr>
        <w:t xml:space="preserve"> областного и местного бюджетов </w:t>
      </w:r>
      <w:r w:rsidR="00083310" w:rsidRPr="00C01676">
        <w:rPr>
          <w:lang w:eastAsia="en-US"/>
        </w:rPr>
        <w:t>приобретен</w:t>
      </w:r>
      <w:r w:rsidRPr="00C01676">
        <w:rPr>
          <w:lang w:eastAsia="en-US"/>
        </w:rPr>
        <w:t xml:space="preserve"> комплект спортивно-технологического оборудования для малобюджетных спортивных площадок по месту жительства и учебы, предназначенн</w:t>
      </w:r>
      <w:r w:rsidR="00083310" w:rsidRPr="00C01676">
        <w:rPr>
          <w:lang w:eastAsia="en-US"/>
        </w:rPr>
        <w:t>ый</w:t>
      </w:r>
      <w:r w:rsidRPr="00C01676">
        <w:rPr>
          <w:lang w:eastAsia="en-US"/>
        </w:rPr>
        <w:t xml:space="preserve"> для подготовки к сдаче и сдачи нормативов комплекса ГТО (стоимость комплекта 330,0 тыс. рублей). </w:t>
      </w:r>
    </w:p>
    <w:p w:rsidR="006943BB" w:rsidRPr="00C01676" w:rsidRDefault="006943BB" w:rsidP="006943BB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- «Цифровая образовательная среда» </w:t>
      </w:r>
    </w:p>
    <w:p w:rsidR="002316A8" w:rsidRPr="00C01676" w:rsidRDefault="006943BB" w:rsidP="002316A8">
      <w:pPr>
        <w:ind w:firstLine="709"/>
        <w:jc w:val="both"/>
        <w:rPr>
          <w:rFonts w:eastAsiaTheme="minorHAnsi"/>
          <w:lang w:eastAsia="en-US"/>
        </w:rPr>
      </w:pPr>
      <w:r w:rsidRPr="00C01676">
        <w:rPr>
          <w:lang w:eastAsia="en-US"/>
        </w:rPr>
        <w:t xml:space="preserve">В рамках данного проекта </w:t>
      </w:r>
      <w:r w:rsidR="002316A8" w:rsidRPr="00C01676">
        <w:rPr>
          <w:lang w:eastAsia="en-US"/>
        </w:rPr>
        <w:t xml:space="preserve">в 7-ми </w:t>
      </w:r>
      <w:r w:rsidRPr="00C01676">
        <w:rPr>
          <w:lang w:eastAsia="en-US"/>
        </w:rPr>
        <w:t>общеобразовательны</w:t>
      </w:r>
      <w:r w:rsidR="002316A8" w:rsidRPr="00C01676">
        <w:rPr>
          <w:lang w:eastAsia="en-US"/>
        </w:rPr>
        <w:t>х</w:t>
      </w:r>
      <w:r w:rsidRPr="00C01676">
        <w:rPr>
          <w:lang w:eastAsia="en-US"/>
        </w:rPr>
        <w:t xml:space="preserve"> школа</w:t>
      </w:r>
      <w:r w:rsidR="002316A8" w:rsidRPr="00C01676">
        <w:rPr>
          <w:lang w:eastAsia="en-US"/>
        </w:rPr>
        <w:t>х</w:t>
      </w:r>
      <w:r w:rsidRPr="00C01676">
        <w:rPr>
          <w:lang w:eastAsia="en-US"/>
        </w:rPr>
        <w:t xml:space="preserve"> района приобретен</w:t>
      </w:r>
      <w:r w:rsidR="002316A8" w:rsidRPr="00C01676">
        <w:rPr>
          <w:lang w:eastAsia="en-US"/>
        </w:rPr>
        <w:t xml:space="preserve">о и </w:t>
      </w:r>
      <w:r w:rsidRPr="00C01676">
        <w:rPr>
          <w:lang w:eastAsia="en-US"/>
        </w:rPr>
        <w:t>обновлен</w:t>
      </w:r>
      <w:r w:rsidR="002316A8" w:rsidRPr="00C01676">
        <w:rPr>
          <w:lang w:eastAsia="en-US"/>
        </w:rPr>
        <w:t>о</w:t>
      </w:r>
      <w:r w:rsidRPr="00C01676">
        <w:rPr>
          <w:lang w:eastAsia="en-US"/>
        </w:rPr>
        <w:t xml:space="preserve"> программно</w:t>
      </w:r>
      <w:r w:rsidR="002316A8" w:rsidRPr="00C01676">
        <w:rPr>
          <w:lang w:eastAsia="en-US"/>
        </w:rPr>
        <w:t>е</w:t>
      </w:r>
      <w:r w:rsidRPr="00C01676">
        <w:rPr>
          <w:lang w:eastAsia="en-US"/>
        </w:rPr>
        <w:t xml:space="preserve"> обеспечени</w:t>
      </w:r>
      <w:r w:rsidR="002316A8" w:rsidRPr="00C01676">
        <w:rPr>
          <w:lang w:eastAsia="en-US"/>
        </w:rPr>
        <w:t>е</w:t>
      </w:r>
      <w:r w:rsidRPr="00C01676">
        <w:rPr>
          <w:lang w:eastAsia="en-US"/>
        </w:rPr>
        <w:t xml:space="preserve"> </w:t>
      </w:r>
      <w:r w:rsidR="002316A8" w:rsidRPr="00C01676">
        <w:rPr>
          <w:lang w:eastAsia="en-US"/>
        </w:rPr>
        <w:t xml:space="preserve">для </w:t>
      </w:r>
      <w:r w:rsidR="002316A8" w:rsidRPr="00C01676">
        <w:rPr>
          <w:rFonts w:eastAsiaTheme="minorHAnsi"/>
          <w:lang w:eastAsia="en-US"/>
        </w:rPr>
        <w:t>внедрения цифровой образовательной среды.</w:t>
      </w:r>
    </w:p>
    <w:p w:rsidR="006943BB" w:rsidRPr="00C01676" w:rsidRDefault="006943BB" w:rsidP="006943BB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- «Патриотическое воспитание граждан Российской Федерации» </w:t>
      </w:r>
    </w:p>
    <w:p w:rsidR="006943BB" w:rsidRPr="00C01676" w:rsidRDefault="006943BB" w:rsidP="006943BB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В рамках проекта в общеобразовательных школах района за счет областного и федерального бюджетов обеспечено финансовое обеспечение затрат, связанных с проведением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организациях.</w:t>
      </w:r>
    </w:p>
    <w:p w:rsidR="006943BB" w:rsidRPr="00C01676" w:rsidRDefault="006943BB" w:rsidP="006943BB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- «Формирование комфортной городской среды»</w:t>
      </w:r>
    </w:p>
    <w:p w:rsidR="006943BB" w:rsidRPr="00C01676" w:rsidRDefault="006943BB" w:rsidP="006943BB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В рамках данного проекта </w:t>
      </w:r>
      <w:proofErr w:type="spellStart"/>
      <w:r w:rsidRPr="00C01676">
        <w:rPr>
          <w:lang w:eastAsia="en-US"/>
        </w:rPr>
        <w:t>Подгорнским</w:t>
      </w:r>
      <w:proofErr w:type="spellEnd"/>
      <w:r w:rsidRPr="00C01676">
        <w:rPr>
          <w:lang w:eastAsia="en-US"/>
        </w:rPr>
        <w:t xml:space="preserve"> сельским поселением осуществл</w:t>
      </w:r>
      <w:r w:rsidR="00072465" w:rsidRPr="00C01676">
        <w:rPr>
          <w:lang w:eastAsia="en-US"/>
        </w:rPr>
        <w:t xml:space="preserve">ена часть </w:t>
      </w:r>
      <w:r w:rsidRPr="00C01676">
        <w:rPr>
          <w:lang w:eastAsia="en-US"/>
        </w:rPr>
        <w:t>мероприяти</w:t>
      </w:r>
      <w:r w:rsidR="00072465" w:rsidRPr="00C01676">
        <w:rPr>
          <w:lang w:eastAsia="en-US"/>
        </w:rPr>
        <w:t>й</w:t>
      </w:r>
      <w:r w:rsidRPr="00C01676">
        <w:rPr>
          <w:lang w:eastAsia="en-US"/>
        </w:rPr>
        <w:t xml:space="preserve"> по благоустройству стадиона в с. Подгорное, финансируем</w:t>
      </w:r>
      <w:r w:rsidR="00072465" w:rsidRPr="00C01676">
        <w:rPr>
          <w:lang w:eastAsia="en-US"/>
        </w:rPr>
        <w:t>ая</w:t>
      </w:r>
      <w:r w:rsidRPr="00C01676">
        <w:rPr>
          <w:lang w:eastAsia="en-US"/>
        </w:rPr>
        <w:t xml:space="preserve"> из бюджетов всех уровней.</w:t>
      </w:r>
    </w:p>
    <w:p w:rsidR="006943BB" w:rsidRPr="00C01676" w:rsidRDefault="006943BB" w:rsidP="006943BB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- «Культурная среда»</w:t>
      </w:r>
    </w:p>
    <w:p w:rsidR="006943BB" w:rsidRPr="00C01676" w:rsidRDefault="006943BB" w:rsidP="006943BB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В рамках проекта в 2023 году на территории </w:t>
      </w:r>
      <w:proofErr w:type="spellStart"/>
      <w:r w:rsidRPr="00C01676">
        <w:rPr>
          <w:lang w:eastAsia="en-US"/>
        </w:rPr>
        <w:t>Чаинского</w:t>
      </w:r>
      <w:proofErr w:type="spellEnd"/>
      <w:r w:rsidRPr="00C01676">
        <w:rPr>
          <w:lang w:eastAsia="en-US"/>
        </w:rPr>
        <w:t xml:space="preserve"> района реализ</w:t>
      </w:r>
      <w:r w:rsidR="00072465" w:rsidRPr="00C01676">
        <w:rPr>
          <w:lang w:eastAsia="en-US"/>
        </w:rPr>
        <w:t xml:space="preserve">овано </w:t>
      </w:r>
      <w:r w:rsidRPr="00C01676">
        <w:rPr>
          <w:lang w:eastAsia="en-US"/>
        </w:rPr>
        <w:t>мероприятие по созданию модельной муниципальной библиотеки по результатам конкурсного отбора, проводимого Министерством культуры Российской Федерации, финансируемое за счет средств федерального бюджета.</w:t>
      </w:r>
    </w:p>
    <w:p w:rsidR="006943BB" w:rsidRPr="00C01676" w:rsidRDefault="006943BB" w:rsidP="006943BB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- «Творческие люди» </w:t>
      </w:r>
    </w:p>
    <w:p w:rsidR="006943BB" w:rsidRPr="00C01676" w:rsidRDefault="006943BB" w:rsidP="006943BB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В рамках данного проекта средств</w:t>
      </w:r>
      <w:r w:rsidR="005D0433" w:rsidRPr="00C01676">
        <w:rPr>
          <w:lang w:eastAsia="en-US"/>
        </w:rPr>
        <w:t>а</w:t>
      </w:r>
      <w:r w:rsidRPr="00C01676">
        <w:rPr>
          <w:lang w:eastAsia="en-US"/>
        </w:rPr>
        <w:t xml:space="preserve"> областного и федерального бюджетов</w:t>
      </w:r>
      <w:r w:rsidR="005D0433" w:rsidRPr="00C01676">
        <w:rPr>
          <w:lang w:eastAsia="en-US"/>
        </w:rPr>
        <w:t xml:space="preserve"> были направлены на укрепление материально-технической базы МБУК «</w:t>
      </w:r>
      <w:proofErr w:type="spellStart"/>
      <w:r w:rsidR="005D0433" w:rsidRPr="00C01676">
        <w:rPr>
          <w:lang w:eastAsia="en-US"/>
        </w:rPr>
        <w:t>Подгорнский</w:t>
      </w:r>
      <w:proofErr w:type="spellEnd"/>
      <w:r w:rsidR="005D0433" w:rsidRPr="00C01676">
        <w:rPr>
          <w:lang w:eastAsia="en-US"/>
        </w:rPr>
        <w:t xml:space="preserve"> </w:t>
      </w:r>
      <w:proofErr w:type="spellStart"/>
      <w:r w:rsidR="005D0433" w:rsidRPr="00C01676">
        <w:rPr>
          <w:lang w:eastAsia="en-US"/>
        </w:rPr>
        <w:t>ЦКиД</w:t>
      </w:r>
      <w:proofErr w:type="spellEnd"/>
      <w:r w:rsidR="005D0433" w:rsidRPr="00C01676">
        <w:rPr>
          <w:lang w:eastAsia="en-US"/>
        </w:rPr>
        <w:t>» и МБУК «МЦБС»</w:t>
      </w:r>
      <w:r w:rsidR="00A03721" w:rsidRPr="00C01676">
        <w:rPr>
          <w:lang w:eastAsia="en-US"/>
        </w:rPr>
        <w:t>.</w:t>
      </w:r>
    </w:p>
    <w:p w:rsidR="006943BB" w:rsidRPr="00C01676" w:rsidRDefault="00A03721" w:rsidP="00F80D73">
      <w:pPr>
        <w:ind w:firstLine="709"/>
        <w:jc w:val="both"/>
        <w:rPr>
          <w:i/>
        </w:rPr>
      </w:pPr>
      <w:r w:rsidRPr="00C01676">
        <w:rPr>
          <w:i/>
        </w:rPr>
        <w:t>Задача 3. Прозрачность и открытость бюджета и бюджетного процесса для общества:</w:t>
      </w:r>
    </w:p>
    <w:p w:rsidR="00A03721" w:rsidRPr="00C01676" w:rsidRDefault="00A03721" w:rsidP="00A03721">
      <w:pPr>
        <w:ind w:firstLine="709"/>
        <w:jc w:val="both"/>
      </w:pPr>
      <w:r w:rsidRPr="00C01676">
        <w:t>В 2023 году проведена работа по формированию «Бюджета для граждан» и его размещению на официальном сайте муниципального образования «</w:t>
      </w:r>
      <w:proofErr w:type="spellStart"/>
      <w:r w:rsidRPr="00C01676">
        <w:t>Чаинский</w:t>
      </w:r>
      <w:proofErr w:type="spellEnd"/>
      <w:r w:rsidRPr="00C01676">
        <w:t xml:space="preserve"> район Томской области».</w:t>
      </w:r>
    </w:p>
    <w:p w:rsidR="00A03721" w:rsidRPr="00C01676" w:rsidRDefault="00A03721" w:rsidP="00A03721">
      <w:pPr>
        <w:ind w:firstLine="709"/>
        <w:jc w:val="both"/>
      </w:pPr>
      <w:r w:rsidRPr="00C01676">
        <w:t>Кроме того, продолжена работа по размещению информации в блоке Управления финансов на официальном сайте муниципального образования «</w:t>
      </w:r>
      <w:proofErr w:type="spellStart"/>
      <w:r w:rsidRPr="00C01676">
        <w:t>Чаинский</w:t>
      </w:r>
      <w:proofErr w:type="spellEnd"/>
      <w:r w:rsidRPr="00C01676">
        <w:t xml:space="preserve"> район Томской области».</w:t>
      </w:r>
    </w:p>
    <w:p w:rsidR="00A03721" w:rsidRPr="00C01676" w:rsidRDefault="00A03721" w:rsidP="00A03721">
      <w:pPr>
        <w:ind w:firstLine="709"/>
        <w:jc w:val="both"/>
      </w:pPr>
      <w:r w:rsidRPr="00C01676">
        <w:t>На едином портале бюджетной системы Российской Федерации в информационной системе управления общественными финансами «Электронный бюджет» обеспечено размещение информации в соответствии с приказом Министерства финансов Российской Федерации от 28.12.2016 № 243-н «О составе и порядке размещения и предоставления информации на едином портале бюджетной системы Российской Федерации».</w:t>
      </w:r>
    </w:p>
    <w:p w:rsidR="00A03721" w:rsidRPr="00C01676" w:rsidRDefault="00A03721" w:rsidP="00A03721">
      <w:pPr>
        <w:ind w:firstLine="709"/>
        <w:jc w:val="both"/>
        <w:rPr>
          <w:i/>
        </w:rPr>
      </w:pPr>
      <w:r w:rsidRPr="00C01676">
        <w:rPr>
          <w:i/>
        </w:rPr>
        <w:t xml:space="preserve">Задача 4. Осуществление муниципального внешнего и внутреннего финансового контроля за деятельностью главных распорядителей бюджетных средств по обеспечению целевого и результативного использования бюджетных средств </w:t>
      </w:r>
    </w:p>
    <w:p w:rsidR="00A03721" w:rsidRPr="00C01676" w:rsidRDefault="00A03721" w:rsidP="00A03721">
      <w:pPr>
        <w:ind w:firstLine="709"/>
        <w:jc w:val="both"/>
      </w:pPr>
      <w:r w:rsidRPr="00C01676">
        <w:lastRenderedPageBreak/>
        <w:t xml:space="preserve">В рамках данной задачи в части осуществления внешнего муниципального финансового контроля </w:t>
      </w:r>
      <w:r w:rsidR="007A54A0" w:rsidRPr="00C01676">
        <w:t>проводились</w:t>
      </w:r>
      <w:r w:rsidRPr="00C01676">
        <w:t xml:space="preserve"> следующие мероприятия:</w:t>
      </w:r>
    </w:p>
    <w:p w:rsidR="00A03721" w:rsidRPr="00C01676" w:rsidRDefault="00A03721" w:rsidP="00A03721">
      <w:pPr>
        <w:ind w:firstLine="709"/>
        <w:jc w:val="both"/>
      </w:pPr>
      <w:r w:rsidRPr="00C01676">
        <w:t>контроль за исполнением бюджета района, соблюдением установленного порядка подготовки и рассмотрения проекта бюджета района, отчета о его исполнении, за соблюдением установленного порядка управления и распоряжения имуществом, находящимся в муниципальной собственности;</w:t>
      </w:r>
    </w:p>
    <w:p w:rsidR="00A03721" w:rsidRPr="00C01676" w:rsidRDefault="00A03721" w:rsidP="00A03721">
      <w:pPr>
        <w:ind w:firstLine="709"/>
        <w:jc w:val="both"/>
      </w:pPr>
      <w:r w:rsidRPr="00C01676">
        <w:t>аудит в сфере заказов товаров, работ и услуг для обеспечения муниципальных нужд;</w:t>
      </w:r>
    </w:p>
    <w:p w:rsidR="00A03721" w:rsidRPr="00C01676" w:rsidRDefault="00A03721" w:rsidP="00A03721">
      <w:pPr>
        <w:ind w:firstLine="709"/>
        <w:jc w:val="both"/>
      </w:pPr>
      <w:r w:rsidRPr="00C01676">
        <w:t>контроль за законностью, эффективностью и целевым использованием средств бюджета муниципального образования «</w:t>
      </w:r>
      <w:proofErr w:type="spellStart"/>
      <w:r w:rsidRPr="00C01676">
        <w:t>Чаинский</w:t>
      </w:r>
      <w:proofErr w:type="spellEnd"/>
      <w:r w:rsidRPr="00C01676">
        <w:t xml:space="preserve"> район Томской области» главными распорядителями, распорядителями и получателями бюджетных средств.</w:t>
      </w:r>
    </w:p>
    <w:p w:rsidR="006943BB" w:rsidRPr="00C01676" w:rsidRDefault="00A03721" w:rsidP="00A03721">
      <w:pPr>
        <w:ind w:firstLine="709"/>
        <w:jc w:val="both"/>
      </w:pPr>
      <w:r w:rsidRPr="00C01676">
        <w:t>Внутренний муниципальный финансовый контроль муниципального образования «</w:t>
      </w:r>
      <w:proofErr w:type="spellStart"/>
      <w:r w:rsidRPr="00C01676">
        <w:t>Чаинский</w:t>
      </w:r>
      <w:proofErr w:type="spellEnd"/>
      <w:r w:rsidRPr="00C01676">
        <w:t xml:space="preserve"> район Томской области» осуществляется в соответствии с федеральными стандартами внутреннего государственного (муниципального) финансового контроля.</w:t>
      </w:r>
    </w:p>
    <w:p w:rsidR="006943BB" w:rsidRPr="00C01676" w:rsidRDefault="006943BB" w:rsidP="00F80D73">
      <w:pPr>
        <w:ind w:firstLine="709"/>
        <w:jc w:val="both"/>
      </w:pPr>
    </w:p>
    <w:p w:rsidR="00F80D73" w:rsidRPr="00C01676" w:rsidRDefault="00F80D73" w:rsidP="00F80D73">
      <w:pPr>
        <w:ind w:firstLine="709"/>
        <w:jc w:val="center"/>
        <w:rPr>
          <w:b/>
          <w:i/>
          <w:lang w:eastAsia="en-US"/>
        </w:rPr>
      </w:pPr>
    </w:p>
    <w:p w:rsidR="00F80D73" w:rsidRPr="00C01676" w:rsidRDefault="00F80D73" w:rsidP="00F80D73">
      <w:pPr>
        <w:ind w:firstLine="709"/>
        <w:jc w:val="center"/>
        <w:rPr>
          <w:b/>
          <w:i/>
          <w:lang w:eastAsia="en-US"/>
        </w:rPr>
      </w:pPr>
      <w:r w:rsidRPr="00C01676">
        <w:rPr>
          <w:b/>
          <w:i/>
          <w:lang w:eastAsia="en-US"/>
        </w:rPr>
        <w:t xml:space="preserve">Основные направления бюджетной политики в сфере межбюджетных отношений </w:t>
      </w:r>
      <w:r w:rsidR="00A03721" w:rsidRPr="00C01676">
        <w:rPr>
          <w:b/>
          <w:i/>
          <w:lang w:eastAsia="en-US"/>
        </w:rPr>
        <w:t>за</w:t>
      </w:r>
      <w:r w:rsidRPr="00C01676">
        <w:rPr>
          <w:b/>
          <w:i/>
          <w:lang w:eastAsia="en-US"/>
        </w:rPr>
        <w:t xml:space="preserve"> 202</w:t>
      </w:r>
      <w:r w:rsidR="00A03721" w:rsidRPr="00C01676">
        <w:rPr>
          <w:b/>
          <w:i/>
          <w:lang w:eastAsia="en-US"/>
        </w:rPr>
        <w:t>3</w:t>
      </w:r>
      <w:r w:rsidRPr="00C01676">
        <w:rPr>
          <w:b/>
          <w:i/>
          <w:lang w:eastAsia="en-US"/>
        </w:rPr>
        <w:t xml:space="preserve"> год</w:t>
      </w:r>
    </w:p>
    <w:p w:rsidR="00F80D73" w:rsidRPr="00C01676" w:rsidRDefault="00F80D73" w:rsidP="00F80D73">
      <w:pPr>
        <w:ind w:firstLine="709"/>
        <w:jc w:val="center"/>
        <w:rPr>
          <w:b/>
          <w:i/>
          <w:lang w:eastAsia="en-US"/>
        </w:rPr>
      </w:pP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При формировании основных направлений бюджетной политики в сфере межбюджетных отношений Администрация </w:t>
      </w:r>
      <w:proofErr w:type="spellStart"/>
      <w:r w:rsidRPr="00C01676">
        <w:rPr>
          <w:lang w:eastAsia="en-US"/>
        </w:rPr>
        <w:t>Чаинского</w:t>
      </w:r>
      <w:proofErr w:type="spellEnd"/>
      <w:r w:rsidRPr="00C01676">
        <w:rPr>
          <w:lang w:eastAsia="en-US"/>
        </w:rPr>
        <w:t xml:space="preserve"> района в 202</w:t>
      </w:r>
      <w:r w:rsidR="007A54A0" w:rsidRPr="00C01676">
        <w:rPr>
          <w:lang w:eastAsia="en-US"/>
        </w:rPr>
        <w:t>3</w:t>
      </w:r>
      <w:r w:rsidRPr="00C01676">
        <w:rPr>
          <w:lang w:eastAsia="en-US"/>
        </w:rPr>
        <w:t xml:space="preserve"> году исходила из принципа обеспечения стабильности соответствующих правоотношений, что является необходимым условием для устойчивости муниципальных финансов.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Бюджетная политика в сфере межбюджетных отношений сосредоточена на обеспечении сбалансированности местных бюджетов.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Для обеспечения сбалансированности местных бю</w:t>
      </w:r>
      <w:r w:rsidR="005237D0" w:rsidRPr="00C01676">
        <w:rPr>
          <w:lang w:eastAsia="en-US"/>
        </w:rPr>
        <w:t>джетов сельских поселений в 2023</w:t>
      </w:r>
      <w:r w:rsidRPr="00C01676">
        <w:rPr>
          <w:lang w:eastAsia="en-US"/>
        </w:rPr>
        <w:t xml:space="preserve"> году реализованы следующие меры: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- объем дотаций на выравнивание бюджетной обеспеченности сельских поселений предусмотрен с индексацией в размере </w:t>
      </w:r>
      <w:r w:rsidR="005237D0" w:rsidRPr="00C01676">
        <w:rPr>
          <w:lang w:eastAsia="en-US"/>
        </w:rPr>
        <w:t xml:space="preserve">3,8 % к утвержденному объему дотаций на выравнивание бюджетной обеспеченности на 2022 год, </w:t>
      </w:r>
      <w:r w:rsidRPr="00C01676">
        <w:rPr>
          <w:lang w:eastAsia="en-US"/>
        </w:rPr>
        <w:t>что соответствует темпу роста доходов районного бюджета;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- предоставлены дотации на поддержку мер по обеспечению сбалансированности местных бюджетов.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Со всеми сельскими поселениями, входящими в состав </w:t>
      </w:r>
      <w:proofErr w:type="spellStart"/>
      <w:r w:rsidRPr="00C01676">
        <w:rPr>
          <w:lang w:eastAsia="en-US"/>
        </w:rPr>
        <w:t>Чаинского</w:t>
      </w:r>
      <w:proofErr w:type="spellEnd"/>
      <w:r w:rsidRPr="00C01676">
        <w:rPr>
          <w:lang w:eastAsia="en-US"/>
        </w:rPr>
        <w:t xml:space="preserve"> района, заключены Соглашения о мерах по социально-экономическому развитию и оздоровлению муниципальных финансов. 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Одним из важных направлений бюджетной политики - продолжение в 202</w:t>
      </w:r>
      <w:r w:rsidR="005237D0" w:rsidRPr="00C01676">
        <w:rPr>
          <w:lang w:eastAsia="en-US"/>
        </w:rPr>
        <w:t>3</w:t>
      </w:r>
      <w:r w:rsidRPr="00C01676">
        <w:rPr>
          <w:lang w:eastAsia="en-US"/>
        </w:rPr>
        <w:t xml:space="preserve"> году практики инициативного бюджетирования.</w:t>
      </w:r>
    </w:p>
    <w:p w:rsidR="00F80D73" w:rsidRPr="00C01676" w:rsidRDefault="00F80D73" w:rsidP="00F80D73">
      <w:pPr>
        <w:ind w:firstLine="709"/>
        <w:jc w:val="both"/>
        <w:rPr>
          <w:bCs/>
          <w:lang w:eastAsia="en-US"/>
        </w:rPr>
      </w:pPr>
      <w:r w:rsidRPr="00C01676">
        <w:rPr>
          <w:bCs/>
          <w:lang w:eastAsia="en-US"/>
        </w:rPr>
        <w:t xml:space="preserve">В отчетном году </w:t>
      </w:r>
      <w:proofErr w:type="spellStart"/>
      <w:r w:rsidR="005237D0" w:rsidRPr="00C01676">
        <w:rPr>
          <w:lang w:eastAsia="en-US"/>
        </w:rPr>
        <w:t>Коломинское</w:t>
      </w:r>
      <w:proofErr w:type="spellEnd"/>
      <w:r w:rsidRPr="00C01676">
        <w:rPr>
          <w:lang w:eastAsia="en-US"/>
        </w:rPr>
        <w:t xml:space="preserve"> сельское поселение участвовало в отборе инициативных проектов, предложенных непосредственно населением для получения из областного бюджета субсидий на их финансовую поддержку.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Согласно решению конкурсной комиссии по отбору инициативных проектов победителем в конкурсном отборе признан инициативный проект </w:t>
      </w:r>
      <w:r w:rsidR="005237D0" w:rsidRPr="00C01676">
        <w:rPr>
          <w:lang w:eastAsia="en-US"/>
        </w:rPr>
        <w:t>Коломинского</w:t>
      </w:r>
      <w:r w:rsidRPr="00C01676">
        <w:rPr>
          <w:lang w:eastAsia="en-US"/>
        </w:rPr>
        <w:t xml:space="preserve"> сельского поселения: «</w:t>
      </w:r>
      <w:r w:rsidR="005237D0" w:rsidRPr="00C01676">
        <w:rPr>
          <w:lang w:eastAsia="en-US"/>
        </w:rPr>
        <w:t xml:space="preserve">Благоустройство территории кладбища по адресу: Томская область, </w:t>
      </w:r>
      <w:proofErr w:type="spellStart"/>
      <w:r w:rsidR="005237D0" w:rsidRPr="00C01676">
        <w:rPr>
          <w:lang w:eastAsia="en-US"/>
        </w:rPr>
        <w:t>Чаинский</w:t>
      </w:r>
      <w:proofErr w:type="spellEnd"/>
      <w:r w:rsidR="005237D0" w:rsidRPr="00C01676">
        <w:rPr>
          <w:lang w:eastAsia="en-US"/>
        </w:rPr>
        <w:t xml:space="preserve"> район, с. </w:t>
      </w:r>
      <w:proofErr w:type="spellStart"/>
      <w:r w:rsidR="005237D0" w:rsidRPr="00C01676">
        <w:rPr>
          <w:lang w:eastAsia="en-US"/>
        </w:rPr>
        <w:t>Коломинские</w:t>
      </w:r>
      <w:proofErr w:type="spellEnd"/>
      <w:r w:rsidR="005237D0" w:rsidRPr="00C01676">
        <w:rPr>
          <w:lang w:eastAsia="en-US"/>
        </w:rPr>
        <w:t xml:space="preserve"> Гривы, ул. Ленина, д. 10, в 653 м по направлению на восток</w:t>
      </w:r>
      <w:r w:rsidRPr="00C01676">
        <w:rPr>
          <w:lang w:eastAsia="en-US"/>
        </w:rPr>
        <w:t xml:space="preserve">» общей стоимостью </w:t>
      </w:r>
      <w:r w:rsidR="00D92A41" w:rsidRPr="00C01676">
        <w:rPr>
          <w:lang w:eastAsia="en-US"/>
        </w:rPr>
        <w:t>1305,5</w:t>
      </w:r>
      <w:r w:rsidRPr="00C01676">
        <w:rPr>
          <w:lang w:eastAsia="en-US"/>
        </w:rPr>
        <w:t xml:space="preserve"> тыс. рублей, из них объем субсидии из областного бюджета – </w:t>
      </w:r>
      <w:r w:rsidR="00D92A41" w:rsidRPr="00C01676">
        <w:rPr>
          <w:lang w:eastAsia="en-US"/>
        </w:rPr>
        <w:t>973,1</w:t>
      </w:r>
      <w:r w:rsidRPr="00C01676">
        <w:rPr>
          <w:lang w:eastAsia="en-US"/>
        </w:rPr>
        <w:t xml:space="preserve"> тыс. рублей, за счет добровольных пожертвований юридических лиц и граждан –</w:t>
      </w:r>
      <w:r w:rsidR="00D92A41" w:rsidRPr="00C01676">
        <w:rPr>
          <w:lang w:eastAsia="en-US"/>
        </w:rPr>
        <w:t>135,1</w:t>
      </w:r>
      <w:r w:rsidRPr="00C01676">
        <w:rPr>
          <w:lang w:eastAsia="en-US"/>
        </w:rPr>
        <w:t xml:space="preserve"> тыс. рублей, за счет средств бюджета сельского поселения – 1</w:t>
      </w:r>
      <w:r w:rsidR="00D92A41" w:rsidRPr="00C01676">
        <w:rPr>
          <w:lang w:eastAsia="en-US"/>
        </w:rPr>
        <w:t>97,3</w:t>
      </w:r>
      <w:r w:rsidRPr="00C01676">
        <w:rPr>
          <w:lang w:eastAsia="en-US"/>
        </w:rPr>
        <w:t xml:space="preserve"> тыс. рублей.</w:t>
      </w:r>
    </w:p>
    <w:p w:rsidR="00F80D73" w:rsidRPr="00C01676" w:rsidRDefault="00F80D73" w:rsidP="00F80D73">
      <w:pPr>
        <w:ind w:firstLine="709"/>
        <w:jc w:val="center"/>
        <w:rPr>
          <w:b/>
          <w:bCs/>
          <w:iCs/>
        </w:rPr>
      </w:pPr>
    </w:p>
    <w:p w:rsidR="00F80D73" w:rsidRPr="00C01676" w:rsidRDefault="00F80D73" w:rsidP="00F80D73">
      <w:pPr>
        <w:ind w:firstLine="709"/>
        <w:jc w:val="center"/>
        <w:rPr>
          <w:b/>
          <w:bCs/>
          <w:iCs/>
        </w:rPr>
      </w:pPr>
      <w:r w:rsidRPr="00C01676">
        <w:rPr>
          <w:b/>
          <w:bCs/>
          <w:iCs/>
        </w:rPr>
        <w:t>2. Исполнение доходов бюджета муниципального образования</w:t>
      </w:r>
    </w:p>
    <w:p w:rsidR="00F80D73" w:rsidRPr="00C01676" w:rsidRDefault="00F80D73" w:rsidP="00F80D73">
      <w:pPr>
        <w:ind w:firstLine="709"/>
        <w:jc w:val="center"/>
        <w:rPr>
          <w:b/>
          <w:bCs/>
          <w:iCs/>
        </w:rPr>
      </w:pPr>
    </w:p>
    <w:p w:rsidR="008D67C2" w:rsidRPr="00C01676" w:rsidRDefault="008D67C2" w:rsidP="008D67C2">
      <w:pPr>
        <w:ind w:firstLine="709"/>
        <w:jc w:val="both"/>
        <w:rPr>
          <w:b/>
          <w:bCs/>
          <w:iCs/>
        </w:rPr>
      </w:pPr>
      <w:r w:rsidRPr="00C01676">
        <w:t>Бюджет муниципального образования «</w:t>
      </w:r>
      <w:proofErr w:type="spellStart"/>
      <w:r w:rsidRPr="00C01676">
        <w:t>Чаинский</w:t>
      </w:r>
      <w:proofErr w:type="spellEnd"/>
      <w:r w:rsidRPr="00C01676">
        <w:t xml:space="preserve"> район Томской области» на 202</w:t>
      </w:r>
      <w:r w:rsidR="00767878" w:rsidRPr="00C01676">
        <w:t>3</w:t>
      </w:r>
      <w:r w:rsidRPr="00C01676">
        <w:t xml:space="preserve"> год был утвержден реше</w:t>
      </w:r>
      <w:r w:rsidR="00767878" w:rsidRPr="00C01676">
        <w:t xml:space="preserve">нием Думы </w:t>
      </w:r>
      <w:proofErr w:type="spellStart"/>
      <w:r w:rsidR="00767878" w:rsidRPr="00C01676">
        <w:t>Чаинского</w:t>
      </w:r>
      <w:proofErr w:type="spellEnd"/>
      <w:r w:rsidR="00767878" w:rsidRPr="00C01676">
        <w:t xml:space="preserve"> района от 19.12.2022 № 255</w:t>
      </w:r>
      <w:r w:rsidRPr="00C01676">
        <w:t xml:space="preserve"> по доходам в сумме </w:t>
      </w:r>
      <w:r w:rsidR="00767878" w:rsidRPr="00C01676">
        <w:t>689828,0</w:t>
      </w:r>
      <w:r w:rsidRPr="00C01676">
        <w:t xml:space="preserve"> тыс. рублей, в том числе:</w:t>
      </w:r>
    </w:p>
    <w:p w:rsidR="008D67C2" w:rsidRPr="00C01676" w:rsidRDefault="008D67C2" w:rsidP="008D67C2">
      <w:pPr>
        <w:ind w:firstLine="709"/>
        <w:jc w:val="both"/>
      </w:pPr>
      <w:r w:rsidRPr="00C01676">
        <w:t xml:space="preserve">налоговые и неналоговые доходы в сумме </w:t>
      </w:r>
      <w:r w:rsidR="00767878" w:rsidRPr="00C01676">
        <w:t>90225,3</w:t>
      </w:r>
      <w:r w:rsidRPr="00C01676">
        <w:t xml:space="preserve"> тыс. рублей;</w:t>
      </w:r>
    </w:p>
    <w:p w:rsidR="008D67C2" w:rsidRPr="00C01676" w:rsidRDefault="008D67C2" w:rsidP="008D67C2">
      <w:pPr>
        <w:ind w:firstLine="709"/>
        <w:jc w:val="both"/>
      </w:pPr>
      <w:r w:rsidRPr="00C01676">
        <w:lastRenderedPageBreak/>
        <w:t xml:space="preserve">безвозмездные поступления в сумме </w:t>
      </w:r>
      <w:r w:rsidR="00767878" w:rsidRPr="00C01676">
        <w:t>599602,7</w:t>
      </w:r>
      <w:r w:rsidRPr="00C01676">
        <w:t xml:space="preserve"> тыс. рублей. </w:t>
      </w:r>
    </w:p>
    <w:p w:rsidR="008D67C2" w:rsidRPr="00C01676" w:rsidRDefault="008D67C2" w:rsidP="008D67C2">
      <w:pPr>
        <w:ind w:firstLine="709"/>
        <w:jc w:val="both"/>
      </w:pPr>
      <w:r w:rsidRPr="00C01676">
        <w:t xml:space="preserve">В результате уточнения бюджета в течение года план по доходам был увеличен на </w:t>
      </w:r>
      <w:r w:rsidR="00EE47D2" w:rsidRPr="00C01676">
        <w:t>130286,9</w:t>
      </w:r>
      <w:r w:rsidR="006323B2" w:rsidRPr="00C01676">
        <w:t xml:space="preserve"> тыс. рублей или на </w:t>
      </w:r>
      <w:r w:rsidR="00EE47D2" w:rsidRPr="00C01676">
        <w:t>18,9</w:t>
      </w:r>
      <w:r w:rsidRPr="00C01676">
        <w:t xml:space="preserve">% и составил </w:t>
      </w:r>
      <w:r w:rsidR="00EE47D2" w:rsidRPr="00C01676">
        <w:t>820114,9</w:t>
      </w:r>
      <w:r w:rsidRPr="00C01676">
        <w:t xml:space="preserve"> тыс. рублей, в том числе: </w:t>
      </w:r>
    </w:p>
    <w:p w:rsidR="008D67C2" w:rsidRPr="00C01676" w:rsidRDefault="008D67C2" w:rsidP="008D67C2">
      <w:pPr>
        <w:ind w:firstLine="709"/>
        <w:jc w:val="both"/>
      </w:pPr>
      <w:r w:rsidRPr="00C01676">
        <w:t xml:space="preserve">план поступлений налоговых и неналоговых доходов увеличен на </w:t>
      </w:r>
      <w:r w:rsidR="00EE47D2" w:rsidRPr="00C01676">
        <w:t>4069,4 тыс. рублей или на 4,5</w:t>
      </w:r>
      <w:r w:rsidRPr="00C01676">
        <w:t xml:space="preserve">%; </w:t>
      </w:r>
    </w:p>
    <w:p w:rsidR="008D67C2" w:rsidRPr="00C01676" w:rsidRDefault="008D67C2" w:rsidP="008D67C2">
      <w:pPr>
        <w:ind w:firstLine="709"/>
        <w:jc w:val="both"/>
      </w:pPr>
      <w:r w:rsidRPr="00C01676">
        <w:t xml:space="preserve">план безвозмездных поступлений увеличен на </w:t>
      </w:r>
      <w:r w:rsidR="00EE47D2" w:rsidRPr="00C01676">
        <w:t>126217,5</w:t>
      </w:r>
      <w:r w:rsidRPr="00C01676">
        <w:t xml:space="preserve"> тыс. рублей или на </w:t>
      </w:r>
      <w:r w:rsidR="00EE47D2" w:rsidRPr="00C01676">
        <w:t>21,1</w:t>
      </w:r>
      <w:r w:rsidRPr="00C01676">
        <w:t>%.</w:t>
      </w:r>
    </w:p>
    <w:p w:rsidR="008D67C2" w:rsidRPr="00C01676" w:rsidRDefault="008D67C2" w:rsidP="008D67C2">
      <w:pPr>
        <w:ind w:firstLine="709"/>
        <w:jc w:val="both"/>
      </w:pPr>
    </w:p>
    <w:p w:rsidR="008D67C2" w:rsidRPr="00C01676" w:rsidRDefault="008D67C2" w:rsidP="008D67C2">
      <w:pPr>
        <w:ind w:firstLine="709"/>
        <w:jc w:val="both"/>
      </w:pPr>
      <w:r w:rsidRPr="00C01676">
        <w:t xml:space="preserve">Структура доходов бюджета муниципального образования </w:t>
      </w:r>
      <w:r w:rsidR="00703D8E" w:rsidRPr="00C01676">
        <w:t>«</w:t>
      </w:r>
      <w:proofErr w:type="spellStart"/>
      <w:r w:rsidR="00703D8E" w:rsidRPr="00C01676">
        <w:t>Чаинский</w:t>
      </w:r>
      <w:proofErr w:type="spellEnd"/>
      <w:r w:rsidR="00703D8E" w:rsidRPr="00C01676">
        <w:t xml:space="preserve"> район Томской области» </w:t>
      </w:r>
      <w:r w:rsidRPr="00C01676">
        <w:t>за 202</w:t>
      </w:r>
      <w:r w:rsidR="00703D8E" w:rsidRPr="00C01676">
        <w:t>3</w:t>
      </w:r>
      <w:r w:rsidRPr="00C01676">
        <w:t xml:space="preserve"> год характеризуется следующими показателями:</w:t>
      </w:r>
    </w:p>
    <w:p w:rsidR="008D67C2" w:rsidRPr="00C01676" w:rsidRDefault="008D67C2" w:rsidP="008D67C2">
      <w:pPr>
        <w:ind w:firstLine="709"/>
        <w:jc w:val="right"/>
      </w:pPr>
      <w:r w:rsidRPr="00C01676">
        <w:t>Таблица 1 (тыс. рублей)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1559"/>
        <w:gridCol w:w="992"/>
        <w:gridCol w:w="1418"/>
        <w:gridCol w:w="1276"/>
      </w:tblGrid>
      <w:tr w:rsidR="00C01676" w:rsidRPr="00C01676" w:rsidTr="0089225C">
        <w:tc>
          <w:tcPr>
            <w:tcW w:w="2694" w:type="dxa"/>
            <w:vAlign w:val="center"/>
          </w:tcPr>
          <w:p w:rsidR="008D67C2" w:rsidRPr="00C01676" w:rsidRDefault="008D67C2" w:rsidP="0089225C">
            <w:pPr>
              <w:ind w:firstLine="37"/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Наименование доходов</w:t>
            </w:r>
          </w:p>
        </w:tc>
        <w:tc>
          <w:tcPr>
            <w:tcW w:w="1559" w:type="dxa"/>
            <w:vAlign w:val="center"/>
          </w:tcPr>
          <w:p w:rsidR="008D67C2" w:rsidRPr="00C01676" w:rsidRDefault="008D67C2" w:rsidP="0089225C">
            <w:pPr>
              <w:ind w:firstLine="37"/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Утверждено, тыс. рублей</w:t>
            </w:r>
          </w:p>
        </w:tc>
        <w:tc>
          <w:tcPr>
            <w:tcW w:w="1559" w:type="dxa"/>
            <w:vAlign w:val="center"/>
          </w:tcPr>
          <w:p w:rsidR="008D67C2" w:rsidRPr="00C01676" w:rsidRDefault="008D67C2" w:rsidP="0089225C">
            <w:pPr>
              <w:ind w:firstLine="37"/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Исполнено, тыс. рублей</w:t>
            </w:r>
          </w:p>
        </w:tc>
        <w:tc>
          <w:tcPr>
            <w:tcW w:w="992" w:type="dxa"/>
            <w:vAlign w:val="center"/>
          </w:tcPr>
          <w:p w:rsidR="008D67C2" w:rsidRPr="00C01676" w:rsidRDefault="008D67C2" w:rsidP="0089225C">
            <w:pPr>
              <w:ind w:firstLine="37"/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 xml:space="preserve">% </w:t>
            </w:r>
            <w:proofErr w:type="spellStart"/>
            <w:r w:rsidRPr="00C01676">
              <w:rPr>
                <w:i/>
                <w:iCs/>
                <w:sz w:val="22"/>
                <w:szCs w:val="22"/>
              </w:rPr>
              <w:t>исполне</w:t>
            </w:r>
            <w:proofErr w:type="spellEnd"/>
          </w:p>
          <w:p w:rsidR="008D67C2" w:rsidRPr="00C01676" w:rsidRDefault="008D67C2" w:rsidP="0089225C">
            <w:pPr>
              <w:ind w:firstLine="37"/>
              <w:jc w:val="center"/>
              <w:rPr>
                <w:i/>
                <w:iCs/>
                <w:sz w:val="22"/>
                <w:szCs w:val="22"/>
              </w:rPr>
            </w:pPr>
            <w:proofErr w:type="spellStart"/>
            <w:r w:rsidRPr="00C01676">
              <w:rPr>
                <w:i/>
                <w:iCs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418" w:type="dxa"/>
            <w:vAlign w:val="center"/>
          </w:tcPr>
          <w:p w:rsidR="008D67C2" w:rsidRPr="00C01676" w:rsidRDefault="008D67C2" w:rsidP="0089225C">
            <w:pPr>
              <w:ind w:firstLine="37"/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Удельный вес исполнения, %</w:t>
            </w:r>
          </w:p>
        </w:tc>
        <w:tc>
          <w:tcPr>
            <w:tcW w:w="1276" w:type="dxa"/>
          </w:tcPr>
          <w:p w:rsidR="008D67C2" w:rsidRPr="00C01676" w:rsidRDefault="00703D8E" w:rsidP="0089225C">
            <w:pPr>
              <w:ind w:firstLine="37"/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Удельный вес в 2022</w:t>
            </w:r>
            <w:r w:rsidR="008D67C2" w:rsidRPr="00C01676">
              <w:rPr>
                <w:i/>
                <w:iCs/>
                <w:sz w:val="22"/>
                <w:szCs w:val="22"/>
              </w:rPr>
              <w:t xml:space="preserve"> году, %</w:t>
            </w:r>
          </w:p>
        </w:tc>
      </w:tr>
      <w:tr w:rsidR="00C01676" w:rsidRPr="00C01676" w:rsidTr="0089225C">
        <w:tc>
          <w:tcPr>
            <w:tcW w:w="2694" w:type="dxa"/>
          </w:tcPr>
          <w:p w:rsidR="00703D8E" w:rsidRPr="00C01676" w:rsidRDefault="00703D8E" w:rsidP="00703D8E">
            <w:pPr>
              <w:ind w:firstLine="37"/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Налоговые доходы</w:t>
            </w:r>
          </w:p>
        </w:tc>
        <w:tc>
          <w:tcPr>
            <w:tcW w:w="1559" w:type="dxa"/>
            <w:vAlign w:val="center"/>
          </w:tcPr>
          <w:p w:rsidR="00703D8E" w:rsidRPr="00C01676" w:rsidRDefault="003C3F4C" w:rsidP="00703D8E">
            <w:pPr>
              <w:ind w:firstLine="37"/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91514,7</w:t>
            </w:r>
          </w:p>
        </w:tc>
        <w:tc>
          <w:tcPr>
            <w:tcW w:w="1559" w:type="dxa"/>
            <w:vAlign w:val="center"/>
          </w:tcPr>
          <w:p w:rsidR="00703D8E" w:rsidRPr="00C01676" w:rsidRDefault="003C3F4C" w:rsidP="00703D8E">
            <w:pPr>
              <w:ind w:firstLine="37"/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95612,3</w:t>
            </w:r>
          </w:p>
        </w:tc>
        <w:tc>
          <w:tcPr>
            <w:tcW w:w="992" w:type="dxa"/>
            <w:vAlign w:val="center"/>
          </w:tcPr>
          <w:p w:rsidR="00703D8E" w:rsidRPr="00C01676" w:rsidRDefault="003C3F4C" w:rsidP="00703D8E">
            <w:pPr>
              <w:ind w:firstLine="37"/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104,5</w:t>
            </w:r>
          </w:p>
        </w:tc>
        <w:tc>
          <w:tcPr>
            <w:tcW w:w="1418" w:type="dxa"/>
            <w:vAlign w:val="center"/>
          </w:tcPr>
          <w:p w:rsidR="00703D8E" w:rsidRPr="00C01676" w:rsidRDefault="003C3F4C" w:rsidP="00703D8E">
            <w:pPr>
              <w:ind w:firstLine="37"/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11,6</w:t>
            </w:r>
          </w:p>
        </w:tc>
        <w:tc>
          <w:tcPr>
            <w:tcW w:w="1276" w:type="dxa"/>
            <w:vAlign w:val="center"/>
          </w:tcPr>
          <w:p w:rsidR="00703D8E" w:rsidRPr="00C01676" w:rsidRDefault="00703D8E" w:rsidP="00703D8E">
            <w:pPr>
              <w:ind w:firstLine="37"/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11,4</w:t>
            </w:r>
          </w:p>
        </w:tc>
      </w:tr>
      <w:tr w:rsidR="00C01676" w:rsidRPr="00C01676" w:rsidTr="0089225C">
        <w:tc>
          <w:tcPr>
            <w:tcW w:w="2694" w:type="dxa"/>
          </w:tcPr>
          <w:p w:rsidR="00703D8E" w:rsidRPr="00C01676" w:rsidRDefault="00703D8E" w:rsidP="00703D8E">
            <w:pPr>
              <w:ind w:firstLine="37"/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Неналоговые доходы</w:t>
            </w:r>
          </w:p>
        </w:tc>
        <w:tc>
          <w:tcPr>
            <w:tcW w:w="1559" w:type="dxa"/>
            <w:vAlign w:val="center"/>
          </w:tcPr>
          <w:p w:rsidR="00703D8E" w:rsidRPr="00C01676" w:rsidRDefault="003C3F4C" w:rsidP="00703D8E">
            <w:pPr>
              <w:ind w:firstLine="37"/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2780,0</w:t>
            </w:r>
          </w:p>
        </w:tc>
        <w:tc>
          <w:tcPr>
            <w:tcW w:w="1559" w:type="dxa"/>
            <w:vAlign w:val="center"/>
          </w:tcPr>
          <w:p w:rsidR="00703D8E" w:rsidRPr="00C01676" w:rsidRDefault="003C3F4C" w:rsidP="00703D8E">
            <w:pPr>
              <w:ind w:firstLine="37"/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3287,6</w:t>
            </w:r>
          </w:p>
        </w:tc>
        <w:tc>
          <w:tcPr>
            <w:tcW w:w="992" w:type="dxa"/>
            <w:vAlign w:val="center"/>
          </w:tcPr>
          <w:p w:rsidR="00703D8E" w:rsidRPr="00C01676" w:rsidRDefault="003C3F4C" w:rsidP="00703D8E">
            <w:pPr>
              <w:ind w:firstLine="37"/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118,3</w:t>
            </w:r>
          </w:p>
        </w:tc>
        <w:tc>
          <w:tcPr>
            <w:tcW w:w="1418" w:type="dxa"/>
            <w:vAlign w:val="center"/>
          </w:tcPr>
          <w:p w:rsidR="00703D8E" w:rsidRPr="00C01676" w:rsidRDefault="00703D8E" w:rsidP="00703D8E">
            <w:pPr>
              <w:ind w:firstLine="37"/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vAlign w:val="center"/>
          </w:tcPr>
          <w:p w:rsidR="00703D8E" w:rsidRPr="00C01676" w:rsidRDefault="00703D8E" w:rsidP="00703D8E">
            <w:pPr>
              <w:ind w:firstLine="37"/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0,4</w:t>
            </w:r>
          </w:p>
        </w:tc>
      </w:tr>
      <w:tr w:rsidR="00C01676" w:rsidRPr="00C01676" w:rsidTr="0089225C">
        <w:tc>
          <w:tcPr>
            <w:tcW w:w="2694" w:type="dxa"/>
          </w:tcPr>
          <w:p w:rsidR="00703D8E" w:rsidRPr="00C01676" w:rsidRDefault="00703D8E" w:rsidP="00703D8E">
            <w:pPr>
              <w:ind w:firstLine="37"/>
              <w:jc w:val="both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Итого налоговые и неналоговые доходы</w:t>
            </w:r>
          </w:p>
        </w:tc>
        <w:tc>
          <w:tcPr>
            <w:tcW w:w="1559" w:type="dxa"/>
            <w:vAlign w:val="center"/>
          </w:tcPr>
          <w:p w:rsidR="00703D8E" w:rsidRPr="00C01676" w:rsidRDefault="003C3F4C" w:rsidP="00703D8E">
            <w:pPr>
              <w:ind w:firstLine="37"/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94294,7</w:t>
            </w:r>
          </w:p>
        </w:tc>
        <w:tc>
          <w:tcPr>
            <w:tcW w:w="1559" w:type="dxa"/>
            <w:vAlign w:val="center"/>
          </w:tcPr>
          <w:p w:rsidR="00703D8E" w:rsidRPr="00C01676" w:rsidRDefault="003C3F4C" w:rsidP="00703D8E">
            <w:pPr>
              <w:ind w:firstLine="37"/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98899,9</w:t>
            </w:r>
          </w:p>
        </w:tc>
        <w:tc>
          <w:tcPr>
            <w:tcW w:w="992" w:type="dxa"/>
            <w:vAlign w:val="center"/>
          </w:tcPr>
          <w:p w:rsidR="00703D8E" w:rsidRPr="00C01676" w:rsidRDefault="003C3F4C" w:rsidP="00703D8E">
            <w:pPr>
              <w:ind w:firstLine="37"/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104,9</w:t>
            </w:r>
          </w:p>
        </w:tc>
        <w:tc>
          <w:tcPr>
            <w:tcW w:w="1418" w:type="dxa"/>
            <w:vAlign w:val="center"/>
          </w:tcPr>
          <w:p w:rsidR="00703D8E" w:rsidRPr="00C01676" w:rsidRDefault="003C3F4C" w:rsidP="00703D8E">
            <w:pPr>
              <w:ind w:firstLine="37"/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12,0</w:t>
            </w:r>
          </w:p>
        </w:tc>
        <w:tc>
          <w:tcPr>
            <w:tcW w:w="1276" w:type="dxa"/>
            <w:vAlign w:val="center"/>
          </w:tcPr>
          <w:p w:rsidR="00703D8E" w:rsidRPr="00C01676" w:rsidRDefault="00703D8E" w:rsidP="00703D8E">
            <w:pPr>
              <w:ind w:firstLine="37"/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11,8</w:t>
            </w:r>
          </w:p>
        </w:tc>
      </w:tr>
      <w:tr w:rsidR="00C01676" w:rsidRPr="00C01676" w:rsidTr="0089225C">
        <w:tc>
          <w:tcPr>
            <w:tcW w:w="2694" w:type="dxa"/>
          </w:tcPr>
          <w:p w:rsidR="00703D8E" w:rsidRPr="00C01676" w:rsidRDefault="00703D8E" w:rsidP="00703D8E">
            <w:pPr>
              <w:ind w:firstLine="37"/>
              <w:jc w:val="both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559" w:type="dxa"/>
            <w:vAlign w:val="center"/>
          </w:tcPr>
          <w:p w:rsidR="00703D8E" w:rsidRPr="00C01676" w:rsidRDefault="003C3F4C" w:rsidP="00703D8E">
            <w:pPr>
              <w:ind w:firstLine="37"/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733896,6</w:t>
            </w:r>
          </w:p>
        </w:tc>
        <w:tc>
          <w:tcPr>
            <w:tcW w:w="1559" w:type="dxa"/>
            <w:vAlign w:val="center"/>
          </w:tcPr>
          <w:p w:rsidR="00703D8E" w:rsidRPr="00C01676" w:rsidRDefault="003C3F4C" w:rsidP="00703D8E">
            <w:pPr>
              <w:ind w:firstLine="37"/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727757,6</w:t>
            </w:r>
          </w:p>
        </w:tc>
        <w:tc>
          <w:tcPr>
            <w:tcW w:w="992" w:type="dxa"/>
            <w:vAlign w:val="center"/>
          </w:tcPr>
          <w:p w:rsidR="00703D8E" w:rsidRPr="00C01676" w:rsidRDefault="003C3F4C" w:rsidP="00703D8E">
            <w:pPr>
              <w:ind w:firstLine="37"/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99,2</w:t>
            </w:r>
          </w:p>
        </w:tc>
        <w:tc>
          <w:tcPr>
            <w:tcW w:w="1418" w:type="dxa"/>
            <w:vAlign w:val="center"/>
          </w:tcPr>
          <w:p w:rsidR="00703D8E" w:rsidRPr="00C01676" w:rsidRDefault="003C3F4C" w:rsidP="00703D8E">
            <w:pPr>
              <w:ind w:firstLine="37"/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88,0</w:t>
            </w:r>
          </w:p>
        </w:tc>
        <w:tc>
          <w:tcPr>
            <w:tcW w:w="1276" w:type="dxa"/>
            <w:vAlign w:val="center"/>
          </w:tcPr>
          <w:p w:rsidR="00703D8E" w:rsidRPr="00C01676" w:rsidRDefault="00703D8E" w:rsidP="00703D8E">
            <w:pPr>
              <w:ind w:firstLine="37"/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88,2</w:t>
            </w:r>
          </w:p>
        </w:tc>
      </w:tr>
      <w:tr w:rsidR="00C01676" w:rsidRPr="00C01676" w:rsidTr="0089225C">
        <w:tc>
          <w:tcPr>
            <w:tcW w:w="2694" w:type="dxa"/>
          </w:tcPr>
          <w:p w:rsidR="00703D8E" w:rsidRPr="00C01676" w:rsidRDefault="00703D8E" w:rsidP="00703D8E">
            <w:pPr>
              <w:ind w:firstLine="37"/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559" w:type="dxa"/>
            <w:vAlign w:val="center"/>
          </w:tcPr>
          <w:p w:rsidR="00703D8E" w:rsidRPr="00C01676" w:rsidRDefault="003C3F4C" w:rsidP="00703D8E">
            <w:pPr>
              <w:ind w:firstLine="37"/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828191,3</w:t>
            </w:r>
          </w:p>
        </w:tc>
        <w:tc>
          <w:tcPr>
            <w:tcW w:w="1559" w:type="dxa"/>
            <w:vAlign w:val="center"/>
          </w:tcPr>
          <w:p w:rsidR="00703D8E" w:rsidRPr="00C01676" w:rsidRDefault="003C3F4C" w:rsidP="00703D8E">
            <w:pPr>
              <w:ind w:firstLine="37"/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826657,5</w:t>
            </w:r>
          </w:p>
        </w:tc>
        <w:tc>
          <w:tcPr>
            <w:tcW w:w="992" w:type="dxa"/>
            <w:vAlign w:val="center"/>
          </w:tcPr>
          <w:p w:rsidR="00703D8E" w:rsidRPr="00C01676" w:rsidRDefault="003C3F4C" w:rsidP="00703D8E">
            <w:pPr>
              <w:ind w:firstLine="37"/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418" w:type="dxa"/>
            <w:vAlign w:val="center"/>
          </w:tcPr>
          <w:p w:rsidR="00703D8E" w:rsidRPr="00C01676" w:rsidRDefault="00703D8E" w:rsidP="00703D8E">
            <w:pPr>
              <w:ind w:firstLine="37"/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276" w:type="dxa"/>
            <w:vAlign w:val="center"/>
          </w:tcPr>
          <w:p w:rsidR="00703D8E" w:rsidRPr="00C01676" w:rsidRDefault="00703D8E" w:rsidP="00703D8E">
            <w:pPr>
              <w:ind w:firstLine="37"/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100,0</w:t>
            </w:r>
          </w:p>
        </w:tc>
      </w:tr>
    </w:tbl>
    <w:p w:rsidR="008D67C2" w:rsidRPr="00C01676" w:rsidRDefault="008D67C2" w:rsidP="008D67C2">
      <w:pPr>
        <w:ind w:firstLine="709"/>
        <w:jc w:val="both"/>
      </w:pPr>
    </w:p>
    <w:p w:rsidR="008D67C2" w:rsidRPr="00C01676" w:rsidRDefault="008D67C2" w:rsidP="008D67C2">
      <w:pPr>
        <w:ind w:firstLine="709"/>
        <w:jc w:val="both"/>
      </w:pPr>
      <w:r w:rsidRPr="00C01676">
        <w:t>Дополнительный норматив отчислений от налога на доходы физических лиц в районный бюджет взамен дотации на выравнивание бюджетной обеспеченности в 202</w:t>
      </w:r>
      <w:r w:rsidR="003C3F4C" w:rsidRPr="00C01676">
        <w:t>3</w:t>
      </w:r>
      <w:r w:rsidRPr="00C01676">
        <w:t xml:space="preserve"> году составлял </w:t>
      </w:r>
      <w:r w:rsidR="003C3F4C" w:rsidRPr="00C01676">
        <w:t>47,94</w:t>
      </w:r>
      <w:r w:rsidRPr="00C01676">
        <w:t xml:space="preserve">% против </w:t>
      </w:r>
      <w:r w:rsidR="003C3F4C" w:rsidRPr="00C01676">
        <w:t>51,33% в 2022</w:t>
      </w:r>
      <w:r w:rsidRPr="00C01676">
        <w:t xml:space="preserve"> году.</w:t>
      </w:r>
    </w:p>
    <w:p w:rsidR="008D67C2" w:rsidRPr="00C01676" w:rsidRDefault="008D67C2" w:rsidP="008D67C2">
      <w:pPr>
        <w:ind w:firstLine="709"/>
        <w:jc w:val="both"/>
      </w:pPr>
    </w:p>
    <w:p w:rsidR="008D67C2" w:rsidRPr="00C01676" w:rsidRDefault="008D67C2" w:rsidP="008D67C2">
      <w:pPr>
        <w:ind w:firstLine="709"/>
      </w:pPr>
      <w:r w:rsidRPr="00C01676">
        <w:t>Структура налоговых доходов выглядит следующим образом:</w:t>
      </w:r>
    </w:p>
    <w:p w:rsidR="008D67C2" w:rsidRPr="00C01676" w:rsidRDefault="008D67C2" w:rsidP="008D67C2">
      <w:pPr>
        <w:ind w:firstLine="709"/>
        <w:jc w:val="right"/>
      </w:pPr>
      <w:r w:rsidRPr="00C01676">
        <w:t>Таблица 2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  <w:gridCol w:w="1593"/>
        <w:gridCol w:w="1313"/>
        <w:gridCol w:w="1593"/>
        <w:gridCol w:w="1313"/>
        <w:gridCol w:w="1589"/>
      </w:tblGrid>
      <w:tr w:rsidR="00C01676" w:rsidRPr="00C01676" w:rsidTr="0089225C">
        <w:trPr>
          <w:trHeight w:val="1130"/>
        </w:trPr>
        <w:tc>
          <w:tcPr>
            <w:tcW w:w="0" w:type="auto"/>
            <w:vAlign w:val="center"/>
          </w:tcPr>
          <w:p w:rsidR="008D67C2" w:rsidRPr="00C01676" w:rsidRDefault="008D67C2" w:rsidP="0089225C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Наименование налоговых доходов</w:t>
            </w:r>
          </w:p>
        </w:tc>
        <w:tc>
          <w:tcPr>
            <w:tcW w:w="0" w:type="auto"/>
            <w:vAlign w:val="center"/>
          </w:tcPr>
          <w:p w:rsidR="008D67C2" w:rsidRPr="00C01676" w:rsidRDefault="00BD69C1" w:rsidP="0089225C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Кассовое исполнение за 2022</w:t>
            </w:r>
            <w:r w:rsidR="008D67C2" w:rsidRPr="00C01676">
              <w:rPr>
                <w:i/>
                <w:sz w:val="22"/>
                <w:szCs w:val="22"/>
              </w:rPr>
              <w:t xml:space="preserve"> год, тыс. рублей</w:t>
            </w:r>
          </w:p>
        </w:tc>
        <w:tc>
          <w:tcPr>
            <w:tcW w:w="0" w:type="auto"/>
            <w:vAlign w:val="center"/>
          </w:tcPr>
          <w:p w:rsidR="008D67C2" w:rsidRPr="00C01676" w:rsidRDefault="008D67C2" w:rsidP="00BD69C1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Удельный вес в 202</w:t>
            </w:r>
            <w:r w:rsidR="00BD69C1" w:rsidRPr="00C01676">
              <w:rPr>
                <w:i/>
                <w:sz w:val="22"/>
                <w:szCs w:val="22"/>
              </w:rPr>
              <w:t>2</w:t>
            </w:r>
            <w:r w:rsidRPr="00C01676">
              <w:rPr>
                <w:i/>
                <w:sz w:val="22"/>
                <w:szCs w:val="22"/>
              </w:rPr>
              <w:t xml:space="preserve"> году, %</w:t>
            </w:r>
          </w:p>
        </w:tc>
        <w:tc>
          <w:tcPr>
            <w:tcW w:w="0" w:type="auto"/>
            <w:vAlign w:val="center"/>
          </w:tcPr>
          <w:p w:rsidR="008D67C2" w:rsidRPr="00C01676" w:rsidRDefault="008D67C2" w:rsidP="0089225C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К</w:t>
            </w:r>
            <w:r w:rsidR="00BD69C1" w:rsidRPr="00C01676">
              <w:rPr>
                <w:i/>
                <w:sz w:val="22"/>
                <w:szCs w:val="22"/>
              </w:rPr>
              <w:t>ассовое исполнение за 2023</w:t>
            </w:r>
            <w:r w:rsidRPr="00C01676">
              <w:rPr>
                <w:i/>
                <w:sz w:val="22"/>
                <w:szCs w:val="22"/>
              </w:rPr>
              <w:t xml:space="preserve"> год, тыс. рублей</w:t>
            </w:r>
          </w:p>
        </w:tc>
        <w:tc>
          <w:tcPr>
            <w:tcW w:w="0" w:type="auto"/>
            <w:vAlign w:val="center"/>
          </w:tcPr>
          <w:p w:rsidR="008D67C2" w:rsidRPr="00C01676" w:rsidRDefault="00BD69C1" w:rsidP="0089225C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Удельный вес в 2023</w:t>
            </w:r>
            <w:r w:rsidR="008D67C2" w:rsidRPr="00C01676">
              <w:rPr>
                <w:i/>
                <w:sz w:val="22"/>
                <w:szCs w:val="22"/>
              </w:rPr>
              <w:t xml:space="preserve"> году, %</w:t>
            </w:r>
          </w:p>
        </w:tc>
        <w:tc>
          <w:tcPr>
            <w:tcW w:w="0" w:type="auto"/>
            <w:vAlign w:val="center"/>
          </w:tcPr>
          <w:p w:rsidR="008D67C2" w:rsidRPr="00C01676" w:rsidRDefault="008D67C2" w:rsidP="0089225C">
            <w:pPr>
              <w:jc w:val="center"/>
              <w:rPr>
                <w:i/>
                <w:sz w:val="22"/>
                <w:szCs w:val="22"/>
                <w:vertAlign w:val="subscript"/>
              </w:rPr>
            </w:pPr>
            <w:r w:rsidRPr="00C01676">
              <w:rPr>
                <w:i/>
                <w:sz w:val="22"/>
                <w:szCs w:val="22"/>
              </w:rPr>
              <w:t>Изменение структуры налоговых доходов</w:t>
            </w:r>
          </w:p>
        </w:tc>
      </w:tr>
      <w:tr w:rsidR="00C01676" w:rsidRPr="00C01676" w:rsidTr="0089225C">
        <w:trPr>
          <w:tblHeader/>
        </w:trPr>
        <w:tc>
          <w:tcPr>
            <w:tcW w:w="0" w:type="auto"/>
          </w:tcPr>
          <w:p w:rsidR="00BD69C1" w:rsidRPr="00C01676" w:rsidRDefault="00BD69C1" w:rsidP="00BD69C1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0" w:type="auto"/>
            <w:vAlign w:val="center"/>
          </w:tcPr>
          <w:p w:rsidR="00BD69C1" w:rsidRPr="00C01676" w:rsidRDefault="00BD69C1" w:rsidP="00BD69C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80683,0</w:t>
            </w:r>
          </w:p>
        </w:tc>
        <w:tc>
          <w:tcPr>
            <w:tcW w:w="0" w:type="auto"/>
            <w:vAlign w:val="center"/>
          </w:tcPr>
          <w:p w:rsidR="00BD69C1" w:rsidRPr="00C01676" w:rsidRDefault="00BD69C1" w:rsidP="00BD69C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90,7</w:t>
            </w:r>
          </w:p>
        </w:tc>
        <w:tc>
          <w:tcPr>
            <w:tcW w:w="0" w:type="auto"/>
            <w:vAlign w:val="center"/>
          </w:tcPr>
          <w:p w:rsidR="00BD69C1" w:rsidRPr="00C01676" w:rsidRDefault="003812B2" w:rsidP="00BD69C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86950,9</w:t>
            </w:r>
          </w:p>
        </w:tc>
        <w:tc>
          <w:tcPr>
            <w:tcW w:w="0" w:type="auto"/>
            <w:vAlign w:val="center"/>
          </w:tcPr>
          <w:p w:rsidR="00BD69C1" w:rsidRPr="00C01676" w:rsidRDefault="003812B2" w:rsidP="00BD69C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90,9</w:t>
            </w:r>
          </w:p>
        </w:tc>
        <w:tc>
          <w:tcPr>
            <w:tcW w:w="0" w:type="auto"/>
            <w:vAlign w:val="center"/>
          </w:tcPr>
          <w:p w:rsidR="00BD69C1" w:rsidRPr="00C01676" w:rsidRDefault="003812B2" w:rsidP="00BD69C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+0,2</w:t>
            </w:r>
          </w:p>
        </w:tc>
      </w:tr>
      <w:tr w:rsidR="00C01676" w:rsidRPr="00C01676" w:rsidTr="0089225C">
        <w:trPr>
          <w:tblHeader/>
        </w:trPr>
        <w:tc>
          <w:tcPr>
            <w:tcW w:w="0" w:type="auto"/>
          </w:tcPr>
          <w:p w:rsidR="00BD69C1" w:rsidRPr="00C01676" w:rsidRDefault="00BD69C1" w:rsidP="00BD69C1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Доходы от уплаты акцизов на нефтепродукты</w:t>
            </w:r>
          </w:p>
        </w:tc>
        <w:tc>
          <w:tcPr>
            <w:tcW w:w="0" w:type="auto"/>
            <w:vAlign w:val="center"/>
          </w:tcPr>
          <w:p w:rsidR="00BD69C1" w:rsidRPr="00C01676" w:rsidRDefault="00BD69C1" w:rsidP="00BD69C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2401,5</w:t>
            </w:r>
          </w:p>
        </w:tc>
        <w:tc>
          <w:tcPr>
            <w:tcW w:w="0" w:type="auto"/>
            <w:vAlign w:val="center"/>
          </w:tcPr>
          <w:p w:rsidR="00BD69C1" w:rsidRPr="00C01676" w:rsidRDefault="00BD69C1" w:rsidP="00BD69C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2,7</w:t>
            </w:r>
          </w:p>
        </w:tc>
        <w:tc>
          <w:tcPr>
            <w:tcW w:w="0" w:type="auto"/>
            <w:vAlign w:val="center"/>
          </w:tcPr>
          <w:p w:rsidR="00BD69C1" w:rsidRPr="00C01676" w:rsidRDefault="003812B2" w:rsidP="00BD69C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2440,5</w:t>
            </w:r>
          </w:p>
        </w:tc>
        <w:tc>
          <w:tcPr>
            <w:tcW w:w="0" w:type="auto"/>
            <w:vAlign w:val="center"/>
          </w:tcPr>
          <w:p w:rsidR="00BD69C1" w:rsidRPr="00C01676" w:rsidRDefault="003812B2" w:rsidP="00BD69C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2,6</w:t>
            </w:r>
          </w:p>
        </w:tc>
        <w:tc>
          <w:tcPr>
            <w:tcW w:w="0" w:type="auto"/>
            <w:vAlign w:val="center"/>
          </w:tcPr>
          <w:p w:rsidR="00BD69C1" w:rsidRPr="00C01676" w:rsidRDefault="003812B2" w:rsidP="00BD69C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-0,1</w:t>
            </w:r>
          </w:p>
        </w:tc>
      </w:tr>
      <w:tr w:rsidR="00C01676" w:rsidRPr="00C01676" w:rsidTr="0089225C">
        <w:trPr>
          <w:tblHeader/>
        </w:trPr>
        <w:tc>
          <w:tcPr>
            <w:tcW w:w="0" w:type="auto"/>
          </w:tcPr>
          <w:p w:rsidR="00BD69C1" w:rsidRPr="00C01676" w:rsidRDefault="00BD69C1" w:rsidP="00BD69C1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0" w:type="auto"/>
            <w:vAlign w:val="center"/>
          </w:tcPr>
          <w:p w:rsidR="00BD69C1" w:rsidRPr="00C01676" w:rsidRDefault="00BD69C1" w:rsidP="00BD69C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4922,9</w:t>
            </w:r>
          </w:p>
        </w:tc>
        <w:tc>
          <w:tcPr>
            <w:tcW w:w="0" w:type="auto"/>
            <w:vAlign w:val="center"/>
          </w:tcPr>
          <w:p w:rsidR="00BD69C1" w:rsidRPr="00C01676" w:rsidRDefault="00BD69C1" w:rsidP="00BD69C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5,5</w:t>
            </w:r>
          </w:p>
        </w:tc>
        <w:tc>
          <w:tcPr>
            <w:tcW w:w="0" w:type="auto"/>
            <w:vAlign w:val="center"/>
          </w:tcPr>
          <w:p w:rsidR="00BD69C1" w:rsidRPr="00C01676" w:rsidRDefault="003812B2" w:rsidP="00BD69C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5073,5</w:t>
            </w:r>
          </w:p>
        </w:tc>
        <w:tc>
          <w:tcPr>
            <w:tcW w:w="0" w:type="auto"/>
            <w:vAlign w:val="center"/>
          </w:tcPr>
          <w:p w:rsidR="00BD69C1" w:rsidRPr="00C01676" w:rsidRDefault="003812B2" w:rsidP="00BD69C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5,3</w:t>
            </w:r>
          </w:p>
        </w:tc>
        <w:tc>
          <w:tcPr>
            <w:tcW w:w="0" w:type="auto"/>
            <w:vAlign w:val="center"/>
          </w:tcPr>
          <w:p w:rsidR="00BD69C1" w:rsidRPr="00C01676" w:rsidRDefault="003812B2" w:rsidP="00BD69C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-0,2</w:t>
            </w:r>
          </w:p>
        </w:tc>
      </w:tr>
      <w:tr w:rsidR="00C01676" w:rsidRPr="00C01676" w:rsidTr="0089225C">
        <w:trPr>
          <w:tblHeader/>
        </w:trPr>
        <w:tc>
          <w:tcPr>
            <w:tcW w:w="0" w:type="auto"/>
          </w:tcPr>
          <w:p w:rsidR="00BD69C1" w:rsidRPr="00C01676" w:rsidRDefault="00BD69C1" w:rsidP="00BD69C1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0" w:type="auto"/>
            <w:vAlign w:val="center"/>
          </w:tcPr>
          <w:p w:rsidR="00BD69C1" w:rsidRPr="00C01676" w:rsidRDefault="00BD69C1" w:rsidP="00BD69C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991,4</w:t>
            </w:r>
          </w:p>
        </w:tc>
        <w:tc>
          <w:tcPr>
            <w:tcW w:w="0" w:type="auto"/>
            <w:vAlign w:val="center"/>
          </w:tcPr>
          <w:p w:rsidR="00BD69C1" w:rsidRPr="00C01676" w:rsidRDefault="00BD69C1" w:rsidP="00BD69C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1,1</w:t>
            </w:r>
          </w:p>
        </w:tc>
        <w:tc>
          <w:tcPr>
            <w:tcW w:w="0" w:type="auto"/>
            <w:vAlign w:val="center"/>
          </w:tcPr>
          <w:p w:rsidR="00BD69C1" w:rsidRPr="00C01676" w:rsidRDefault="003812B2" w:rsidP="00BD69C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1147,4</w:t>
            </w:r>
          </w:p>
        </w:tc>
        <w:tc>
          <w:tcPr>
            <w:tcW w:w="0" w:type="auto"/>
            <w:vAlign w:val="center"/>
          </w:tcPr>
          <w:p w:rsidR="00BD69C1" w:rsidRPr="00C01676" w:rsidRDefault="003812B2" w:rsidP="00BD69C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1,2</w:t>
            </w:r>
          </w:p>
        </w:tc>
        <w:tc>
          <w:tcPr>
            <w:tcW w:w="0" w:type="auto"/>
            <w:vAlign w:val="center"/>
          </w:tcPr>
          <w:p w:rsidR="00BD69C1" w:rsidRPr="00C01676" w:rsidRDefault="003812B2" w:rsidP="00BD69C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+0,1</w:t>
            </w:r>
          </w:p>
        </w:tc>
      </w:tr>
      <w:tr w:rsidR="00BD69C1" w:rsidRPr="00C01676" w:rsidTr="0089225C">
        <w:tc>
          <w:tcPr>
            <w:tcW w:w="0" w:type="auto"/>
          </w:tcPr>
          <w:p w:rsidR="00BD69C1" w:rsidRPr="00C01676" w:rsidRDefault="00BD69C1" w:rsidP="00BD69C1">
            <w:pPr>
              <w:jc w:val="both"/>
              <w:rPr>
                <w:b/>
                <w:sz w:val="22"/>
                <w:szCs w:val="22"/>
              </w:rPr>
            </w:pPr>
            <w:r w:rsidRPr="00C01676">
              <w:rPr>
                <w:b/>
                <w:sz w:val="22"/>
                <w:szCs w:val="22"/>
              </w:rPr>
              <w:t>ИТОГО налоговых доходов</w:t>
            </w:r>
          </w:p>
        </w:tc>
        <w:tc>
          <w:tcPr>
            <w:tcW w:w="0" w:type="auto"/>
            <w:vAlign w:val="center"/>
          </w:tcPr>
          <w:p w:rsidR="00BD69C1" w:rsidRPr="00C01676" w:rsidRDefault="00BD69C1" w:rsidP="00BD69C1">
            <w:pPr>
              <w:jc w:val="center"/>
              <w:rPr>
                <w:b/>
                <w:sz w:val="22"/>
                <w:szCs w:val="22"/>
              </w:rPr>
            </w:pPr>
            <w:r w:rsidRPr="00C01676">
              <w:rPr>
                <w:b/>
                <w:sz w:val="22"/>
                <w:szCs w:val="22"/>
              </w:rPr>
              <w:t>88998,8</w:t>
            </w:r>
          </w:p>
        </w:tc>
        <w:tc>
          <w:tcPr>
            <w:tcW w:w="0" w:type="auto"/>
            <w:vAlign w:val="center"/>
          </w:tcPr>
          <w:p w:rsidR="00BD69C1" w:rsidRPr="00C01676" w:rsidRDefault="00BD69C1" w:rsidP="00BD69C1">
            <w:pPr>
              <w:jc w:val="center"/>
              <w:rPr>
                <w:b/>
                <w:sz w:val="22"/>
                <w:szCs w:val="22"/>
              </w:rPr>
            </w:pPr>
            <w:r w:rsidRPr="00C01676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0" w:type="auto"/>
            <w:vAlign w:val="center"/>
          </w:tcPr>
          <w:p w:rsidR="00BD69C1" w:rsidRPr="00C01676" w:rsidRDefault="003812B2" w:rsidP="00BD69C1">
            <w:pPr>
              <w:jc w:val="center"/>
              <w:rPr>
                <w:b/>
                <w:sz w:val="22"/>
                <w:szCs w:val="22"/>
              </w:rPr>
            </w:pPr>
            <w:r w:rsidRPr="00C01676">
              <w:rPr>
                <w:b/>
                <w:sz w:val="22"/>
                <w:szCs w:val="22"/>
              </w:rPr>
              <w:t>95612,3</w:t>
            </w:r>
          </w:p>
        </w:tc>
        <w:tc>
          <w:tcPr>
            <w:tcW w:w="0" w:type="auto"/>
            <w:vAlign w:val="center"/>
          </w:tcPr>
          <w:p w:rsidR="00BD69C1" w:rsidRPr="00C01676" w:rsidRDefault="00BD69C1" w:rsidP="00BD69C1">
            <w:pPr>
              <w:jc w:val="center"/>
              <w:rPr>
                <w:b/>
                <w:sz w:val="22"/>
                <w:szCs w:val="22"/>
              </w:rPr>
            </w:pPr>
            <w:r w:rsidRPr="00C01676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0" w:type="auto"/>
            <w:vAlign w:val="center"/>
          </w:tcPr>
          <w:p w:rsidR="00BD69C1" w:rsidRPr="00C01676" w:rsidRDefault="00BD69C1" w:rsidP="00BD69C1">
            <w:pPr>
              <w:jc w:val="center"/>
              <w:rPr>
                <w:b/>
                <w:sz w:val="22"/>
                <w:szCs w:val="22"/>
              </w:rPr>
            </w:pPr>
            <w:r w:rsidRPr="00C01676">
              <w:rPr>
                <w:b/>
                <w:sz w:val="22"/>
                <w:szCs w:val="22"/>
              </w:rPr>
              <w:t>0,0</w:t>
            </w:r>
          </w:p>
        </w:tc>
      </w:tr>
    </w:tbl>
    <w:p w:rsidR="008D67C2" w:rsidRPr="00C01676" w:rsidRDefault="008D67C2" w:rsidP="008D67C2">
      <w:pPr>
        <w:ind w:firstLine="709"/>
        <w:jc w:val="both"/>
      </w:pPr>
    </w:p>
    <w:p w:rsidR="008D67C2" w:rsidRPr="00C01676" w:rsidRDefault="008D67C2" w:rsidP="008D67C2">
      <w:pPr>
        <w:ind w:firstLine="709"/>
        <w:jc w:val="both"/>
      </w:pPr>
      <w:r w:rsidRPr="00C01676">
        <w:t xml:space="preserve">В структуре налоговых доходов налог на доходы физических лиц занимает по-прежнему наибольший </w:t>
      </w:r>
      <w:r w:rsidR="00B056BC" w:rsidRPr="00C01676">
        <w:t>удельный вес – 90,</w:t>
      </w:r>
      <w:r w:rsidR="00442C3F" w:rsidRPr="00C01676">
        <w:t>9</w:t>
      </w:r>
      <w:r w:rsidRPr="00C01676">
        <w:t xml:space="preserve">%. Его доля в отчетном периоде </w:t>
      </w:r>
      <w:r w:rsidR="00442C3F" w:rsidRPr="00C01676">
        <w:t>увеличилась</w:t>
      </w:r>
      <w:r w:rsidR="005B7852" w:rsidRPr="00C01676">
        <w:t>, у</w:t>
      </w:r>
      <w:r w:rsidR="00442C3F" w:rsidRPr="00C01676">
        <w:t>величение составило + 0,2</w:t>
      </w:r>
      <w:r w:rsidRPr="00C01676">
        <w:t>%.</w:t>
      </w:r>
    </w:p>
    <w:p w:rsidR="008D67C2" w:rsidRPr="00C01676" w:rsidRDefault="008D67C2" w:rsidP="008D67C2">
      <w:pPr>
        <w:ind w:firstLine="709"/>
        <w:jc w:val="both"/>
      </w:pPr>
      <w:r w:rsidRPr="00C01676">
        <w:t>План по мобилизации налоговых и неналоговых доходов в бюджет муниципального образования «</w:t>
      </w:r>
      <w:proofErr w:type="spellStart"/>
      <w:r w:rsidRPr="00C01676">
        <w:t>Чаински</w:t>
      </w:r>
      <w:r w:rsidR="006E6E59" w:rsidRPr="00C01676">
        <w:t>й</w:t>
      </w:r>
      <w:proofErr w:type="spellEnd"/>
      <w:r w:rsidR="006E6E59" w:rsidRPr="00C01676">
        <w:t xml:space="preserve"> район Томской области» за 2023 год исполнен на 104,9%. План поступлений на отчетный период был установлен в сумме 94294,7 тыс. рублей, а фактические поступления составили 98899,9 тыс. рублей. Перевыполнен кассовый план поступлений на сумму 4605,2 тыс. рублей.</w:t>
      </w:r>
    </w:p>
    <w:p w:rsidR="008D67C2" w:rsidRPr="00C01676" w:rsidRDefault="00AB6279" w:rsidP="008D67C2">
      <w:pPr>
        <w:ind w:firstLine="709"/>
        <w:jc w:val="both"/>
      </w:pPr>
      <w:r w:rsidRPr="00C01676">
        <w:t xml:space="preserve">План поступлений по налоговым платежам на отчетный период установлен в сумме 91514,7 тыс. рублей и исполнен в сумме 95612,3 тыс. рублей или на 104,5%. Перевыполнен </w:t>
      </w:r>
      <w:r w:rsidRPr="00C01676">
        <w:lastRenderedPageBreak/>
        <w:t>кассовый план поступлений на сумму 4097,6 тыс. рублей</w:t>
      </w:r>
      <w:r w:rsidR="008D67C2" w:rsidRPr="00C01676">
        <w:t>, в том числе по следующим налогам:</w:t>
      </w:r>
    </w:p>
    <w:p w:rsidR="008D67C2" w:rsidRPr="00C01676" w:rsidRDefault="008D67C2" w:rsidP="008D67C2">
      <w:pPr>
        <w:ind w:firstLine="851"/>
        <w:jc w:val="both"/>
      </w:pPr>
      <w:r w:rsidRPr="00C01676">
        <w:t xml:space="preserve">- </w:t>
      </w:r>
      <w:r w:rsidR="00AB6279" w:rsidRPr="00C01676">
        <w:t>по налогу на доходы физических лиц на 3662,8 тыс. рублей в связи с увеличением среднемесячной заработной платы работникам, попадающим под действие Указов Президента («дорожные карты») и повышением фондов оплаты труда работников бюджетной сферы с 1 октября 2023 года на 5,5%</w:t>
      </w:r>
      <w:r w:rsidRPr="00C01676">
        <w:t>;</w:t>
      </w:r>
    </w:p>
    <w:p w:rsidR="008D67C2" w:rsidRPr="00C01676" w:rsidRDefault="008D67C2" w:rsidP="008D67C2">
      <w:pPr>
        <w:ind w:firstLine="709"/>
        <w:jc w:val="both"/>
      </w:pPr>
      <w:r w:rsidRPr="00C01676">
        <w:t xml:space="preserve">- по доходам от уплаты акцизов на нефтепродукты план перевыполнен на </w:t>
      </w:r>
      <w:r w:rsidR="008E6890" w:rsidRPr="00C01676">
        <w:t>222,5</w:t>
      </w:r>
      <w:r w:rsidRPr="00C01676">
        <w:t xml:space="preserve"> тыс. рублей;</w:t>
      </w:r>
    </w:p>
    <w:p w:rsidR="008D67C2" w:rsidRPr="00C01676" w:rsidRDefault="008D67C2" w:rsidP="008D67C2">
      <w:pPr>
        <w:ind w:firstLine="709"/>
        <w:jc w:val="both"/>
      </w:pPr>
      <w:r w:rsidRPr="00C01676">
        <w:t>- по налогу, взимаемому в связи с применением упрощенной системы налогообложения</w:t>
      </w:r>
      <w:r w:rsidRPr="00C01676">
        <w:rPr>
          <w:b/>
          <w:bCs/>
          <w:i/>
          <w:iCs/>
        </w:rPr>
        <w:t xml:space="preserve"> </w:t>
      </w:r>
      <w:r w:rsidRPr="00C01676">
        <w:t xml:space="preserve">план перевыполнен в сумме </w:t>
      </w:r>
      <w:r w:rsidR="008E6890" w:rsidRPr="00C01676">
        <w:t>83,9 тыс. рублей в связи с увеличением поступлений по исчисленной сумме годового расчета и авансовым платежам некоторых налогоплательщиков</w:t>
      </w:r>
      <w:r w:rsidRPr="00C01676">
        <w:t>;</w:t>
      </w:r>
    </w:p>
    <w:p w:rsidR="008D67C2" w:rsidRPr="00C01676" w:rsidRDefault="008D67C2" w:rsidP="008D67C2">
      <w:pPr>
        <w:ind w:firstLine="709"/>
        <w:jc w:val="both"/>
      </w:pPr>
      <w:r w:rsidRPr="00C01676">
        <w:t xml:space="preserve">- по единому налогу на вмененный доход для отдельных видов деятельности план перевыполнен на </w:t>
      </w:r>
      <w:r w:rsidR="00FC211F" w:rsidRPr="00C01676">
        <w:t>8,7</w:t>
      </w:r>
      <w:r w:rsidRPr="00C01676">
        <w:t xml:space="preserve"> тыс. рублей. Положения главы 26.3 части второй НК РФ не применяются с 1 января 2021 года (№ 178-ФЗ от 02.06.2016), </w:t>
      </w:r>
      <w:r w:rsidR="00FC211F" w:rsidRPr="00C01676">
        <w:t>в 2023</w:t>
      </w:r>
      <w:r w:rsidRPr="00C01676">
        <w:t xml:space="preserve"> году поступление задолженности прошлых лет;</w:t>
      </w:r>
    </w:p>
    <w:p w:rsidR="008D67C2" w:rsidRPr="00C01676" w:rsidRDefault="008D67C2" w:rsidP="008D67C2">
      <w:pPr>
        <w:ind w:firstLine="709"/>
        <w:jc w:val="both"/>
      </w:pPr>
      <w:r w:rsidRPr="00C01676">
        <w:t xml:space="preserve">- по </w:t>
      </w:r>
      <w:r w:rsidR="005972D4" w:rsidRPr="00C01676">
        <w:t>единому сельскохозяйственному налогу</w:t>
      </w:r>
      <w:r w:rsidRPr="00C01676">
        <w:t xml:space="preserve"> план перевыполнен на </w:t>
      </w:r>
      <w:r w:rsidR="005972D4" w:rsidRPr="00C01676">
        <w:t>103,6 тыс. рублей в связи с ростом доходов и увеличением перечислений в бюджет суммы исчисленного налога за 2022 год</w:t>
      </w:r>
      <w:r w:rsidRPr="00C01676">
        <w:t>;</w:t>
      </w:r>
    </w:p>
    <w:p w:rsidR="008D67C2" w:rsidRPr="00C01676" w:rsidRDefault="008D67C2" w:rsidP="008D67C2">
      <w:pPr>
        <w:ind w:firstLine="709"/>
        <w:jc w:val="both"/>
      </w:pPr>
      <w:r w:rsidRPr="00C01676">
        <w:t>- по государственн</w:t>
      </w:r>
      <w:r w:rsidR="00B5646B" w:rsidRPr="00C01676">
        <w:t>ой пошлине план перевыполнен на 98,6 тыс. рублей в связи с увеличением количества исковых заявлений, поданных в 2023 году к установленному плану</w:t>
      </w:r>
      <w:r w:rsidRPr="00C01676">
        <w:t>.</w:t>
      </w:r>
    </w:p>
    <w:p w:rsidR="008C0A36" w:rsidRPr="00C01676" w:rsidRDefault="008C0A36" w:rsidP="008D67C2">
      <w:pPr>
        <w:ind w:firstLine="709"/>
        <w:jc w:val="both"/>
      </w:pPr>
      <w:r w:rsidRPr="00C01676">
        <w:t>Не выполнен план по налогу, взимаемому в связи с применением патентной системы налогообложения на 82,5 тыс. рублей в связи с подъёмом переплаты на единый налоговый счет 28.11.2023 (письмо УФНС России по Томской области № 32-32/03/49811@ от 24.11.2023).</w:t>
      </w:r>
    </w:p>
    <w:p w:rsidR="00BA03C2" w:rsidRPr="00C01676" w:rsidRDefault="00BA03C2" w:rsidP="00BA03C2">
      <w:pPr>
        <w:ind w:firstLine="709"/>
        <w:jc w:val="both"/>
      </w:pPr>
      <w:r w:rsidRPr="00C01676">
        <w:t>По неналоговым доходам кассовый план на отчетный период установлен в сумме 2780,0 тыс. рублей и исполнен в сумме 3287,6 тыс. рублей. План перевыполнен на сумму 507,6 тыс. рублей или на 18,3%.</w:t>
      </w:r>
    </w:p>
    <w:p w:rsidR="00BA03C2" w:rsidRPr="00C01676" w:rsidRDefault="00BA03C2" w:rsidP="00BA03C2">
      <w:pPr>
        <w:ind w:firstLine="709"/>
        <w:jc w:val="both"/>
      </w:pPr>
      <w:r w:rsidRPr="00C01676">
        <w:t>Перевыполнен план по штрафам на 629,3 тыс. рублей, план</w:t>
      </w:r>
      <w:r w:rsidR="006951AB" w:rsidRPr="00C01676">
        <w:t xml:space="preserve"> установлен</w:t>
      </w:r>
      <w:r w:rsidRPr="00C01676">
        <w:t xml:space="preserve"> на основании данных администраторов доходов.</w:t>
      </w:r>
    </w:p>
    <w:p w:rsidR="00BA03C2" w:rsidRPr="00C01676" w:rsidRDefault="00BA03C2" w:rsidP="00BA03C2">
      <w:pPr>
        <w:ind w:firstLine="709"/>
        <w:jc w:val="both"/>
      </w:pPr>
      <w:r w:rsidRPr="00C01676">
        <w:t>Не выполнен план по доходам от использования имущества, находящегося в государственной и муниципальной собственности на 121,9 тыс. рублей в связи с задолженностью арендаторов.</w:t>
      </w:r>
    </w:p>
    <w:p w:rsidR="0029699C" w:rsidRPr="00C01676" w:rsidRDefault="0029699C" w:rsidP="009D42AB">
      <w:pPr>
        <w:ind w:firstLine="709"/>
        <w:jc w:val="both"/>
      </w:pPr>
      <w:r w:rsidRPr="00C01676">
        <w:t>Поступления налоговых и неналоговых доходов в районный бюджет за 2023 год по сравнению с поступлениями прошлого года увеличились на 7216,0 тыс. рублей или на 7,9%, в сопоставимых условиях увеличились на 11339,6 тыс. рублей (98899,9-(91683,9-80683,0+(80683,0/66,33%*62,94%) =87560,3)) или на 12,95% (11339,6/87560,3*100).</w:t>
      </w:r>
    </w:p>
    <w:p w:rsidR="009D42AB" w:rsidRPr="00C01676" w:rsidRDefault="009D42AB" w:rsidP="009D42AB">
      <w:pPr>
        <w:ind w:firstLine="709"/>
        <w:jc w:val="both"/>
      </w:pPr>
      <w:r w:rsidRPr="00C01676">
        <w:t>Наибольше</w:t>
      </w:r>
      <w:r w:rsidR="0029699C" w:rsidRPr="00C01676">
        <w:t>е увеличение поступлений за 2023</w:t>
      </w:r>
      <w:r w:rsidRPr="00C01676">
        <w:t xml:space="preserve"> год по сравнению с прошлым годом произошло:</w:t>
      </w:r>
    </w:p>
    <w:p w:rsidR="009D42AB" w:rsidRPr="00C01676" w:rsidRDefault="009D42AB" w:rsidP="009D42AB">
      <w:pPr>
        <w:ind w:firstLine="709"/>
        <w:jc w:val="both"/>
      </w:pPr>
      <w:r w:rsidRPr="00C01676">
        <w:t xml:space="preserve">по налогу на доходы физических лиц в сопоставимых условиях на </w:t>
      </w:r>
      <w:r w:rsidR="00106C92" w:rsidRPr="00C01676">
        <w:t xml:space="preserve">10391,5 </w:t>
      </w:r>
      <w:r w:rsidRPr="00C01676">
        <w:t xml:space="preserve">тыс. рублей </w:t>
      </w:r>
      <w:r w:rsidR="00106C92" w:rsidRPr="00C01676">
        <w:t>в связи с повышением фондов оплаты труда с начислениями работников муниципальных учреждений с 1 июня 2022 года на 10%,</w:t>
      </w:r>
      <w:r w:rsidR="002C564F" w:rsidRPr="00C01676">
        <w:t xml:space="preserve"> а также с 1 октября 2023 года на 5,5%, </w:t>
      </w:r>
      <w:r w:rsidR="00106C92" w:rsidRPr="00C01676">
        <w:t>увеличением минимального размера оплаты труда с 1 января 2023 года</w:t>
      </w:r>
      <w:r w:rsidR="002C564F" w:rsidRPr="00C01676">
        <w:t>,</w:t>
      </w:r>
      <w:r w:rsidR="00106C92" w:rsidRPr="00C01676">
        <w:t xml:space="preserve"> увеличением среднемесячной заработной платы работникам, попадающим под действие Указов Президента («дорожные карты»)</w:t>
      </w:r>
      <w:r w:rsidR="002C564F" w:rsidRPr="00C01676">
        <w:t>;</w:t>
      </w:r>
    </w:p>
    <w:p w:rsidR="009D42AB" w:rsidRPr="00C01676" w:rsidRDefault="00F864B7" w:rsidP="009D42AB">
      <w:pPr>
        <w:ind w:firstLine="709"/>
        <w:jc w:val="both"/>
      </w:pPr>
      <w:r w:rsidRPr="00C01676">
        <w:t>по налогу, взимаемому в связи с применением упрощенной системы налогообложения на 681,2 тыс. рублей в связи с увеличением поступлений по исчисленной сумме годового расчета и авансовым платежам некоторых налогоплательщиков;</w:t>
      </w:r>
    </w:p>
    <w:p w:rsidR="00F864B7" w:rsidRPr="00C01676" w:rsidRDefault="00F864B7" w:rsidP="009D42AB">
      <w:pPr>
        <w:ind w:firstLine="709"/>
        <w:jc w:val="both"/>
      </w:pPr>
      <w:r w:rsidRPr="00C01676">
        <w:t>по единому сельскохозяйственному налогу на 209,8 тыс. рублей в связи с увеличением перечислений в бюджет суммы исчисленного налога за 2022 год;</w:t>
      </w:r>
    </w:p>
    <w:p w:rsidR="009D42AB" w:rsidRPr="00C01676" w:rsidRDefault="00F864B7" w:rsidP="009D42AB">
      <w:pPr>
        <w:ind w:firstLine="709"/>
        <w:jc w:val="both"/>
      </w:pPr>
      <w:r w:rsidRPr="00C01676">
        <w:t>по государственной пошлине на 156,0 тыс. рублей в связи с увеличением количества поданных исковых заявлений по отношению к 2022 году;</w:t>
      </w:r>
    </w:p>
    <w:p w:rsidR="00F864B7" w:rsidRPr="00C01676" w:rsidRDefault="00F864B7" w:rsidP="009D42AB">
      <w:pPr>
        <w:ind w:firstLine="709"/>
        <w:jc w:val="both"/>
      </w:pPr>
      <w:r w:rsidRPr="00C01676">
        <w:lastRenderedPageBreak/>
        <w:t>по доходам от использования имущества, находящегося в государственной и муниципальной собственности на 114,8 тыс. рублей в связи с погашением задолженности за 2022 год;</w:t>
      </w:r>
    </w:p>
    <w:p w:rsidR="00F864B7" w:rsidRPr="00C01676" w:rsidRDefault="00F864B7" w:rsidP="00F864B7">
      <w:pPr>
        <w:ind w:firstLine="709"/>
        <w:jc w:val="both"/>
      </w:pPr>
      <w:r w:rsidRPr="00C01676">
        <w:t>по доходам от оказания платных услуг и компенсации затрат государства на 54,4 тыс. рублей в связи с поступлением в 2023 году суммы возврата от физических лиц средств субсидии федерального, областного и местного бюджета 2022 года по государственной поддержке сельскохозяйственного производства и на проведение комплексных кадастровых работ на территории Томской области;</w:t>
      </w:r>
    </w:p>
    <w:p w:rsidR="00F864B7" w:rsidRPr="00C01676" w:rsidRDefault="00F864B7" w:rsidP="00F864B7">
      <w:pPr>
        <w:ind w:firstLine="709"/>
        <w:jc w:val="both"/>
      </w:pPr>
      <w:r w:rsidRPr="00C01676">
        <w:t>по штрафам на 581,0 тыс. рублей в связи с поступлением штрафов, администрируемых Комитетом по обеспечению деятельности мировых судей, в 2023 году в большем объёме.</w:t>
      </w:r>
    </w:p>
    <w:p w:rsidR="00AF6FB0" w:rsidRPr="00C01676" w:rsidRDefault="00AF6FB0" w:rsidP="00AF6FB0">
      <w:pPr>
        <w:ind w:firstLine="709"/>
        <w:jc w:val="both"/>
      </w:pPr>
      <w:r w:rsidRPr="00C01676">
        <w:t>Наибольшее уменьшение поступлений за 2023 год по сравнению с поступлениями прошлого года произошло:</w:t>
      </w:r>
    </w:p>
    <w:p w:rsidR="00AF6FB0" w:rsidRPr="00C01676" w:rsidRDefault="00AF6FB0" w:rsidP="00AF6FB0">
      <w:pPr>
        <w:ind w:firstLine="709"/>
        <w:jc w:val="both"/>
      </w:pPr>
      <w:r w:rsidRPr="00C01676">
        <w:t>по налогу, взимаемому в связи с применением патентной системы налогообложения на 737,3 тыс. рублей в связи с переплатой по налогу некоторыми налогоплательщиками в 2022 году и подъёмом переплаты на единый налоговый счет в 2023 году;</w:t>
      </w:r>
    </w:p>
    <w:p w:rsidR="00AF6FB0" w:rsidRPr="00C01676" w:rsidRDefault="00AF6FB0" w:rsidP="00AF6FB0">
      <w:pPr>
        <w:ind w:firstLine="709"/>
        <w:jc w:val="both"/>
      </w:pPr>
      <w:r w:rsidRPr="00C01676">
        <w:t xml:space="preserve">по плате за негативное воздействие на окружающую среду на 50,7 тыс. рублей в связи с отсутствием платежей от МУП </w:t>
      </w:r>
      <w:proofErr w:type="spellStart"/>
      <w:r w:rsidRPr="00C01676">
        <w:t>Чаинского</w:t>
      </w:r>
      <w:proofErr w:type="spellEnd"/>
      <w:r w:rsidRPr="00C01676">
        <w:t xml:space="preserve"> района «</w:t>
      </w:r>
      <w:proofErr w:type="spellStart"/>
      <w:r w:rsidRPr="00C01676">
        <w:t>Чаинское</w:t>
      </w:r>
      <w:proofErr w:type="spellEnd"/>
      <w:r w:rsidRPr="00C01676">
        <w:t xml:space="preserve"> ПОЖКХ» в 2023 году (предприятие ликвидируется);</w:t>
      </w:r>
    </w:p>
    <w:p w:rsidR="009D42AB" w:rsidRPr="00C01676" w:rsidRDefault="00AF6FB0" w:rsidP="00AF6FB0">
      <w:pPr>
        <w:ind w:firstLine="709"/>
        <w:jc w:val="both"/>
      </w:pPr>
      <w:r w:rsidRPr="00C01676">
        <w:t>по доходам от продажи материальных и нематериальных активов на 97,0 тыс. рублей в связи с поступлением в 2022 году доходов от продажи в большем объеме.</w:t>
      </w:r>
    </w:p>
    <w:p w:rsidR="009D42AB" w:rsidRPr="00C01676" w:rsidRDefault="00AF6FB0" w:rsidP="009D42AB">
      <w:pPr>
        <w:ind w:firstLine="709"/>
        <w:jc w:val="both"/>
      </w:pPr>
      <w:r w:rsidRPr="00C01676">
        <w:t>За 2023 год из областного бюджета получено межбюджетных трансфертов в сумме 724104,8 тыс. рублей (727757,6-7019,4-40,5+3407,1) или в размере 99,2% от установленного кассового плана.</w:t>
      </w:r>
      <w:r w:rsidR="009D42AB" w:rsidRPr="00C01676">
        <w:t xml:space="preserve"> </w:t>
      </w:r>
    </w:p>
    <w:p w:rsidR="009D42AB" w:rsidRPr="00C01676" w:rsidRDefault="009D42AB" w:rsidP="009D42AB">
      <w:pPr>
        <w:ind w:firstLine="709"/>
        <w:jc w:val="both"/>
      </w:pPr>
      <w:r w:rsidRPr="00C01676">
        <w:t>Произошло невыполнение плана по поступлениям из областного бюджета, в том числе:</w:t>
      </w:r>
    </w:p>
    <w:p w:rsidR="00AF6FB0" w:rsidRPr="00C01676" w:rsidRDefault="00AF6FB0" w:rsidP="00AF6FB0">
      <w:pPr>
        <w:ind w:firstLine="709"/>
        <w:jc w:val="both"/>
      </w:pPr>
      <w:r w:rsidRPr="00C01676">
        <w:t>по субсидии на капитальный ремонт и (или) ремонт автомобильных дорог общего пользования местного значения в сумме 1645,1 тыс. рублей;</w:t>
      </w:r>
    </w:p>
    <w:p w:rsidR="00AF6FB0" w:rsidRPr="00C01676" w:rsidRDefault="00AF6FB0" w:rsidP="00AF6FB0">
      <w:pPr>
        <w:ind w:firstLine="709"/>
        <w:jc w:val="both"/>
      </w:pPr>
      <w:r w:rsidRPr="00C01676">
        <w:t>по субсидии на разработку (корректировку)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 в сумме 190,0 тыс. рублей;</w:t>
      </w:r>
    </w:p>
    <w:p w:rsidR="00AF6FB0" w:rsidRPr="00C01676" w:rsidRDefault="00AF6FB0" w:rsidP="00AF6FB0">
      <w:pPr>
        <w:ind w:firstLine="709"/>
        <w:jc w:val="both"/>
      </w:pPr>
      <w:r w:rsidRPr="00C01676">
        <w:t>по субсидии на 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 на 25,5 тыс. рублей;</w:t>
      </w:r>
    </w:p>
    <w:p w:rsidR="00AF6FB0" w:rsidRPr="00C01676" w:rsidRDefault="00AF6FB0" w:rsidP="00AF6FB0">
      <w:pPr>
        <w:ind w:firstLine="709"/>
        <w:jc w:val="both"/>
      </w:pPr>
      <w:r w:rsidRPr="00C01676">
        <w:t>по субвенции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 на 25,7 тыс. рублей;</w:t>
      </w:r>
    </w:p>
    <w:p w:rsidR="00AF6FB0" w:rsidRPr="00C01676" w:rsidRDefault="00AF6FB0" w:rsidP="00AF6FB0">
      <w:pPr>
        <w:ind w:firstLine="709"/>
        <w:jc w:val="both"/>
      </w:pPr>
      <w:r w:rsidRPr="00C01676">
        <w:t>по субвенции на ежемесячную выплату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 в сумме 296,9 тыс. рублей;</w:t>
      </w:r>
    </w:p>
    <w:p w:rsidR="00AF6FB0" w:rsidRPr="00C01676" w:rsidRDefault="00AF6FB0" w:rsidP="00AF6FB0">
      <w:pPr>
        <w:ind w:firstLine="709"/>
        <w:jc w:val="both"/>
      </w:pPr>
      <w:r w:rsidRPr="00C01676">
        <w:t>по субвенции на содержание приемных семей, включающее в себя денежные средства приемным семьям на содержание детей и ежемесячную выплату вознаграждения, причитающегося приемным родителям на 3503,7 тыс. рублей;</w:t>
      </w:r>
    </w:p>
    <w:p w:rsidR="00AF6FB0" w:rsidRPr="00C01676" w:rsidRDefault="00AF6FB0" w:rsidP="00AF6FB0">
      <w:pPr>
        <w:ind w:firstLine="709"/>
        <w:jc w:val="both"/>
      </w:pPr>
      <w:r w:rsidRPr="00C01676">
        <w:t>по иным межбюджетным трансфертам на ежемесячное вознаграждение за классное руководство педагогическим работникам государственных и муниципальных общеобразовательных организаций на 252,1 тыс. рублей;</w:t>
      </w:r>
    </w:p>
    <w:p w:rsidR="00AF6FB0" w:rsidRPr="00C01676" w:rsidRDefault="00AF6FB0" w:rsidP="00AF6FB0">
      <w:pPr>
        <w:ind w:firstLine="709"/>
        <w:jc w:val="both"/>
      </w:pPr>
      <w:r w:rsidRPr="00C01676">
        <w:lastRenderedPageBreak/>
        <w:t>по прочим межбюджетным трансфертам, передаваемым бюджетам муниципальных районов победителям конкурса на лучшее муниципальное образование Томской области по профилактике правонарушений в сумме 200,0 тыс. рублей.</w:t>
      </w:r>
    </w:p>
    <w:p w:rsidR="009D42AB" w:rsidRPr="00C01676" w:rsidRDefault="003B5042" w:rsidP="00AF6FB0">
      <w:pPr>
        <w:ind w:firstLine="709"/>
        <w:jc w:val="both"/>
      </w:pPr>
      <w:r w:rsidRPr="00C01676">
        <w:t>Безвозмездные поступления из областного бюджета по сравнению с прошлым годом увеличились на 29401,3 тыс. рублей (</w:t>
      </w:r>
      <w:proofErr w:type="gramStart"/>
      <w:r w:rsidRPr="00C01676">
        <w:t>724104,8-(</w:t>
      </w:r>
      <w:proofErr w:type="gramEnd"/>
      <w:r w:rsidRPr="00C01676">
        <w:t>687234,3-6905,2-700,0+15074,4=694703,5)) или на 4,2%.</w:t>
      </w:r>
    </w:p>
    <w:p w:rsidR="00D27A1C" w:rsidRPr="00C01676" w:rsidRDefault="00D27A1C" w:rsidP="00D27A1C">
      <w:pPr>
        <w:ind w:firstLine="709"/>
        <w:jc w:val="both"/>
      </w:pPr>
      <w:r w:rsidRPr="00C01676">
        <w:t>Общий объем доходов за 2023 год составил 826657,5 тыс. рублей или 99,8% от установленного плана.</w:t>
      </w:r>
    </w:p>
    <w:p w:rsidR="009D42AB" w:rsidRPr="00C01676" w:rsidRDefault="00D27A1C" w:rsidP="00D27A1C">
      <w:pPr>
        <w:ind w:firstLine="709"/>
        <w:jc w:val="both"/>
      </w:pPr>
      <w:r w:rsidRPr="00C01676">
        <w:t>По сравнению с аналогичным периодом прошлого года общий объем доходов увеличился на 47739,3 тыс. рублей или 6,1%.</w:t>
      </w:r>
    </w:p>
    <w:p w:rsidR="009D42AB" w:rsidRPr="00C01676" w:rsidRDefault="00D27A1C" w:rsidP="00D27A1C">
      <w:pPr>
        <w:ind w:firstLine="709"/>
        <w:jc w:val="both"/>
      </w:pPr>
      <w:r w:rsidRPr="00C01676">
        <w:t>Удельный вес налоговых и неналоговых доходов (за исключением поступлений НДФЛ по дополнительному нормативу взамен дотации на выравнивание бюджетной обеспеченности) в общем объеме доходов районного бюджета (за исключением субвенций) за 2023 год составил 6,7% ((98899,9-66228,6=32671,3)</w:t>
      </w:r>
      <w:proofErr w:type="gramStart"/>
      <w:r w:rsidRPr="00C01676">
        <w:t>/(</w:t>
      </w:r>
      <w:proofErr w:type="gramEnd"/>
      <w:r w:rsidRPr="00C01676">
        <w:t>826657,5-340617,3=486040,2) *100).</w:t>
      </w:r>
    </w:p>
    <w:p w:rsidR="00D27A1C" w:rsidRPr="00C01676" w:rsidRDefault="00D27A1C" w:rsidP="00D27A1C">
      <w:pPr>
        <w:ind w:firstLine="709"/>
        <w:jc w:val="both"/>
      </w:pPr>
    </w:p>
    <w:p w:rsidR="009506BB" w:rsidRPr="00C01676" w:rsidRDefault="009506BB" w:rsidP="009506BB">
      <w:pPr>
        <w:ind w:right="76" w:firstLine="709"/>
        <w:jc w:val="both"/>
        <w:rPr>
          <w:iCs/>
        </w:rPr>
      </w:pPr>
      <w:r w:rsidRPr="00C01676">
        <w:rPr>
          <w:iCs/>
        </w:rPr>
        <w:t>Недоимка по налоговым платежам в районный бюджет по данным налоговых органов на 1 января 2024 года составила 1195,1 тыс. рублей, в том числе:</w:t>
      </w:r>
    </w:p>
    <w:p w:rsidR="009506BB" w:rsidRPr="00C01676" w:rsidRDefault="009506BB" w:rsidP="009506BB">
      <w:pPr>
        <w:ind w:right="76" w:firstLine="709"/>
        <w:jc w:val="both"/>
        <w:rPr>
          <w:iCs/>
        </w:rPr>
      </w:pPr>
      <w:r w:rsidRPr="00C01676">
        <w:rPr>
          <w:iCs/>
        </w:rPr>
        <w:t xml:space="preserve"> - по основному платежу 1184,6 тыс. рублей;</w:t>
      </w:r>
    </w:p>
    <w:p w:rsidR="009506BB" w:rsidRPr="00C01676" w:rsidRDefault="009506BB" w:rsidP="009506BB">
      <w:pPr>
        <w:ind w:right="76" w:firstLine="709"/>
        <w:jc w:val="both"/>
        <w:rPr>
          <w:iCs/>
        </w:rPr>
      </w:pPr>
      <w:r w:rsidRPr="00C01676">
        <w:rPr>
          <w:iCs/>
        </w:rPr>
        <w:t xml:space="preserve"> - по штрафам 10,5 тыс. рублей.</w:t>
      </w:r>
    </w:p>
    <w:p w:rsidR="009506BB" w:rsidRPr="00C01676" w:rsidRDefault="009506BB" w:rsidP="009506BB">
      <w:pPr>
        <w:ind w:right="76" w:firstLine="709"/>
        <w:jc w:val="both"/>
        <w:rPr>
          <w:iCs/>
        </w:rPr>
      </w:pPr>
      <w:r w:rsidRPr="00C01676">
        <w:rPr>
          <w:iCs/>
        </w:rPr>
        <w:t>Наибольший удельный вес в объеме недоимки занимает задолженность по УСН – 614,8 тыс. рублей или 51,5%, по налогу на доходы физических лиц – 526,3 тыс. рублей или 44,0%, по ЕНВД – 41,9 тыс. рублей или 3,5%, по налогу, взимаемому в связи с применением патентной системы налогообложения – 12,1 тыс. рублей или 1,0%.</w:t>
      </w:r>
    </w:p>
    <w:p w:rsidR="009506BB" w:rsidRPr="00C01676" w:rsidRDefault="009506BB" w:rsidP="009506BB">
      <w:pPr>
        <w:ind w:right="76" w:firstLine="709"/>
        <w:jc w:val="both"/>
        <w:rPr>
          <w:iCs/>
        </w:rPr>
      </w:pPr>
      <w:r w:rsidRPr="00C01676">
        <w:rPr>
          <w:iCs/>
        </w:rPr>
        <w:t>За отчетный период недоимка по налоговым платежам увеличилась на 815,5 тыс. рублей или на 214,8%.</w:t>
      </w:r>
    </w:p>
    <w:p w:rsidR="009506BB" w:rsidRPr="00C01676" w:rsidRDefault="009506BB" w:rsidP="009506BB">
      <w:pPr>
        <w:ind w:right="76" w:firstLine="709"/>
        <w:jc w:val="both"/>
        <w:rPr>
          <w:iCs/>
        </w:rPr>
      </w:pPr>
      <w:r w:rsidRPr="00C01676">
        <w:rPr>
          <w:iCs/>
        </w:rPr>
        <w:t>Размер отсроченных и рассроченных платежей в районный бюджет на 1 января 2024 года составил 91,2 тыс. рублей.</w:t>
      </w:r>
    </w:p>
    <w:p w:rsidR="009506BB" w:rsidRPr="00C01676" w:rsidRDefault="009506BB" w:rsidP="009506BB">
      <w:pPr>
        <w:ind w:right="76" w:firstLine="709"/>
        <w:jc w:val="both"/>
        <w:rPr>
          <w:iCs/>
        </w:rPr>
      </w:pPr>
      <w:r w:rsidRPr="00C01676">
        <w:rPr>
          <w:iCs/>
        </w:rPr>
        <w:t>Задолженность по неналоговым доходам в районный бюджет на 1 января 2024 года составила 120,4 тыс. рублей, в том числе:</w:t>
      </w:r>
    </w:p>
    <w:p w:rsidR="009506BB" w:rsidRPr="00C01676" w:rsidRDefault="009506BB" w:rsidP="009506BB">
      <w:pPr>
        <w:ind w:right="76" w:firstLine="709"/>
        <w:jc w:val="both"/>
        <w:rPr>
          <w:iCs/>
        </w:rPr>
      </w:pPr>
      <w:r w:rsidRPr="00C01676">
        <w:rPr>
          <w:iCs/>
        </w:rPr>
        <w:t>по арендной плате за землю в сумме 91,5 тыс. рублей;</w:t>
      </w:r>
    </w:p>
    <w:p w:rsidR="009506BB" w:rsidRPr="00C01676" w:rsidRDefault="009506BB" w:rsidP="009506BB">
      <w:pPr>
        <w:ind w:right="76" w:firstLine="709"/>
        <w:jc w:val="both"/>
        <w:rPr>
          <w:iCs/>
        </w:rPr>
      </w:pPr>
      <w:r w:rsidRPr="00C01676">
        <w:rPr>
          <w:iCs/>
        </w:rPr>
        <w:t>по доходам от сдачи в аренду имущества в сумме 28,9 тыс. рублей.</w:t>
      </w:r>
    </w:p>
    <w:p w:rsidR="009506BB" w:rsidRPr="00C01676" w:rsidRDefault="009506BB" w:rsidP="009506BB">
      <w:pPr>
        <w:ind w:right="76" w:firstLine="709"/>
        <w:jc w:val="both"/>
        <w:rPr>
          <w:iCs/>
        </w:rPr>
      </w:pPr>
      <w:r w:rsidRPr="00C01676">
        <w:rPr>
          <w:iCs/>
        </w:rPr>
        <w:t xml:space="preserve">Задолженность по арендной плате за землю уменьшилась за отчетный период на 196,5 тыс. рублей и на 1 января 2024 года составляет 91,5 тыс. рублей (задолженность ИП Черненко В.Г., ИП </w:t>
      </w:r>
      <w:proofErr w:type="spellStart"/>
      <w:r w:rsidRPr="00C01676">
        <w:rPr>
          <w:iCs/>
        </w:rPr>
        <w:t>Карепанов</w:t>
      </w:r>
      <w:proofErr w:type="spellEnd"/>
      <w:r w:rsidRPr="00C01676">
        <w:rPr>
          <w:iCs/>
        </w:rPr>
        <w:t xml:space="preserve"> Е.В. и др., а также задолженность физических лиц в сумме 8,2 тыс. рублей).</w:t>
      </w:r>
    </w:p>
    <w:p w:rsidR="00F80D73" w:rsidRPr="00C01676" w:rsidRDefault="009506BB" w:rsidP="009506BB">
      <w:pPr>
        <w:ind w:right="76" w:firstLine="709"/>
        <w:jc w:val="both"/>
        <w:rPr>
          <w:iCs/>
        </w:rPr>
      </w:pPr>
      <w:r w:rsidRPr="00C01676">
        <w:rPr>
          <w:iCs/>
        </w:rPr>
        <w:t>По доходам от сдачи в аренду имущества задолженность за отчетный период уменьшилась на 52,1 тыс. рублей и составляет 28,9 тыс. рублей (задолженность ИП Ушаков А.А.).</w:t>
      </w:r>
    </w:p>
    <w:p w:rsidR="00F80D73" w:rsidRPr="00C01676" w:rsidRDefault="00F80D73" w:rsidP="00F80D73">
      <w:pPr>
        <w:ind w:right="76" w:firstLine="709"/>
        <w:jc w:val="both"/>
        <w:rPr>
          <w:iCs/>
          <w:sz w:val="22"/>
          <w:szCs w:val="22"/>
        </w:rPr>
      </w:pPr>
    </w:p>
    <w:p w:rsidR="00F80D73" w:rsidRPr="00C01676" w:rsidRDefault="00F80D73" w:rsidP="00F80D73">
      <w:pPr>
        <w:ind w:firstLine="709"/>
        <w:jc w:val="center"/>
        <w:rPr>
          <w:b/>
          <w:bCs/>
          <w:iCs/>
        </w:rPr>
      </w:pPr>
      <w:r w:rsidRPr="00C01676">
        <w:rPr>
          <w:b/>
          <w:bCs/>
          <w:iCs/>
        </w:rPr>
        <w:t>3. Дефицит бюджета, источники финансирования дефицита бюджета, муниципальный внутренний долг муниципального образования «</w:t>
      </w:r>
      <w:proofErr w:type="spellStart"/>
      <w:r w:rsidRPr="00C01676">
        <w:rPr>
          <w:b/>
          <w:bCs/>
          <w:iCs/>
        </w:rPr>
        <w:t>Чаинский</w:t>
      </w:r>
      <w:proofErr w:type="spellEnd"/>
      <w:r w:rsidRPr="00C01676">
        <w:rPr>
          <w:b/>
          <w:bCs/>
          <w:iCs/>
        </w:rPr>
        <w:t xml:space="preserve"> район Томской обл</w:t>
      </w:r>
      <w:r w:rsidR="008474DD" w:rsidRPr="00C01676">
        <w:rPr>
          <w:b/>
          <w:bCs/>
          <w:iCs/>
        </w:rPr>
        <w:t>асти» по состоянию на 01.01.2024</w:t>
      </w:r>
      <w:r w:rsidRPr="00C01676">
        <w:rPr>
          <w:b/>
          <w:bCs/>
          <w:iCs/>
        </w:rPr>
        <w:t xml:space="preserve"> года, расходы на обслуживание муниципального долга</w:t>
      </w:r>
    </w:p>
    <w:p w:rsidR="00F80D73" w:rsidRPr="00C01676" w:rsidRDefault="00F80D73" w:rsidP="00F80D73">
      <w:pPr>
        <w:ind w:firstLine="709"/>
        <w:jc w:val="center"/>
        <w:rPr>
          <w:b/>
          <w:bCs/>
          <w:i/>
          <w:iCs/>
        </w:rPr>
      </w:pPr>
    </w:p>
    <w:p w:rsidR="00F80D73" w:rsidRPr="00C01676" w:rsidRDefault="00F80D73" w:rsidP="00F80D73">
      <w:pPr>
        <w:ind w:firstLine="709"/>
        <w:jc w:val="both"/>
      </w:pPr>
      <w:r w:rsidRPr="00C01676">
        <w:t>Дефицит районного бюджета муниципального образования «</w:t>
      </w:r>
      <w:proofErr w:type="spellStart"/>
      <w:r w:rsidRPr="00C01676">
        <w:t>Чаински</w:t>
      </w:r>
      <w:r w:rsidR="00AE1ED6" w:rsidRPr="00C01676">
        <w:t>й</w:t>
      </w:r>
      <w:proofErr w:type="spellEnd"/>
      <w:r w:rsidR="00AE1ED6" w:rsidRPr="00C01676">
        <w:t xml:space="preserve"> район Томской области» на 2023</w:t>
      </w:r>
      <w:r w:rsidRPr="00C01676">
        <w:t xml:space="preserve"> год первоначально составля</w:t>
      </w:r>
      <w:r w:rsidR="00AE1ED6" w:rsidRPr="00C01676">
        <w:t>л 0,0 тыс. рублей. На конец 2023</w:t>
      </w:r>
      <w:r w:rsidRPr="00C01676">
        <w:t xml:space="preserve"> года плановый дефицит составил </w:t>
      </w:r>
      <w:r w:rsidR="00AE1ED6" w:rsidRPr="00C01676">
        <w:t>18020,6</w:t>
      </w:r>
      <w:r w:rsidRPr="00C01676">
        <w:t xml:space="preserve"> тыс. рублей.</w:t>
      </w:r>
    </w:p>
    <w:p w:rsidR="00F80D73" w:rsidRPr="00C01676" w:rsidRDefault="00C11EA2" w:rsidP="00F80D73">
      <w:pPr>
        <w:ind w:firstLine="709"/>
        <w:jc w:val="both"/>
      </w:pPr>
      <w:r w:rsidRPr="00C01676">
        <w:t>Районный бюджет за 2023</w:t>
      </w:r>
      <w:r w:rsidR="00F80D73" w:rsidRPr="00C01676">
        <w:t xml:space="preserve"> год исполнен с дефицитом в сумме </w:t>
      </w:r>
      <w:r w:rsidRPr="00C01676">
        <w:t>9233,9</w:t>
      </w:r>
      <w:r w:rsidR="00F80D73" w:rsidRPr="00C01676">
        <w:t xml:space="preserve"> тыс. рублей </w:t>
      </w:r>
      <w:r w:rsidR="007576BF" w:rsidRPr="00C01676">
        <w:t xml:space="preserve">                </w:t>
      </w:r>
      <w:proofErr w:type="gramStart"/>
      <w:r w:rsidR="007576BF" w:rsidRPr="00C01676">
        <w:t xml:space="preserve"> </w:t>
      </w:r>
      <w:r w:rsidRPr="00C01676">
        <w:t xml:space="preserve">  (</w:t>
      </w:r>
      <w:proofErr w:type="gramEnd"/>
      <w:r w:rsidR="00F80D73" w:rsidRPr="00C01676">
        <w:t>-</w:t>
      </w:r>
      <w:r w:rsidRPr="00C01676">
        <w:t>18020,6</w:t>
      </w:r>
      <w:r w:rsidR="00F80D73" w:rsidRPr="00C01676">
        <w:t>+</w:t>
      </w:r>
      <w:r w:rsidRPr="00C01676">
        <w:t>10320,5</w:t>
      </w:r>
      <w:r w:rsidR="00F80D73" w:rsidRPr="00C01676">
        <w:t>+</w:t>
      </w:r>
      <w:r w:rsidRPr="00C01676">
        <w:t>4605,2</w:t>
      </w:r>
      <w:r w:rsidR="00F80D73" w:rsidRPr="00C01676">
        <w:t>-</w:t>
      </w:r>
      <w:r w:rsidRPr="00C01676">
        <w:t>6139,0</w:t>
      </w:r>
      <w:r w:rsidR="00F80D73" w:rsidRPr="00C01676">
        <w:t xml:space="preserve">) по следующим причинам: </w:t>
      </w:r>
    </w:p>
    <w:p w:rsidR="00F80D73" w:rsidRPr="00C01676" w:rsidRDefault="00F80D73" w:rsidP="00F80D73">
      <w:pPr>
        <w:ind w:firstLine="709"/>
        <w:jc w:val="both"/>
      </w:pPr>
      <w:r w:rsidRPr="00C01676">
        <w:t xml:space="preserve">неисполнение плана по расходам в сумме </w:t>
      </w:r>
      <w:r w:rsidR="00C11EA2" w:rsidRPr="00C01676">
        <w:t>10320,5</w:t>
      </w:r>
      <w:r w:rsidRPr="00C01676">
        <w:t xml:space="preserve"> тыс. рублей (+); </w:t>
      </w:r>
    </w:p>
    <w:p w:rsidR="00F80D73" w:rsidRPr="00C01676" w:rsidRDefault="00F80D73" w:rsidP="00F80D73">
      <w:pPr>
        <w:ind w:firstLine="709"/>
        <w:jc w:val="both"/>
      </w:pPr>
      <w:r w:rsidRPr="00C01676">
        <w:t xml:space="preserve">перевыполнение плана поступлений налоговых и неналоговых доходов в сумме </w:t>
      </w:r>
      <w:r w:rsidR="00C11EA2" w:rsidRPr="00C01676">
        <w:t>4605,2</w:t>
      </w:r>
      <w:r w:rsidRPr="00C01676">
        <w:t xml:space="preserve"> тыс. рублей (+);</w:t>
      </w:r>
    </w:p>
    <w:p w:rsidR="00F80D73" w:rsidRPr="00C01676" w:rsidRDefault="00F80D73" w:rsidP="00F80D73">
      <w:pPr>
        <w:ind w:firstLine="709"/>
        <w:jc w:val="both"/>
      </w:pPr>
      <w:r w:rsidRPr="00C01676">
        <w:t xml:space="preserve">неисполнение плана безвозмездных поступлений в сумме </w:t>
      </w:r>
      <w:r w:rsidR="00C11EA2" w:rsidRPr="00C01676">
        <w:t>6139,0</w:t>
      </w:r>
      <w:r w:rsidRPr="00C01676">
        <w:t xml:space="preserve"> тыс. рублей (-).</w:t>
      </w:r>
    </w:p>
    <w:p w:rsidR="00F80D73" w:rsidRPr="00C01676" w:rsidRDefault="00F80D73" w:rsidP="00F80D73">
      <w:pPr>
        <w:ind w:firstLine="709"/>
        <w:jc w:val="both"/>
      </w:pPr>
      <w:r w:rsidRPr="00C01676">
        <w:lastRenderedPageBreak/>
        <w:t>Источники финансирования де</w:t>
      </w:r>
      <w:r w:rsidR="00175310" w:rsidRPr="00C01676">
        <w:t>фицита районного бюджета за 2023</w:t>
      </w:r>
      <w:r w:rsidRPr="00C01676">
        <w:t xml:space="preserve"> год исполнены следующим образом:</w:t>
      </w:r>
    </w:p>
    <w:p w:rsidR="00F80D73" w:rsidRPr="00C01676" w:rsidRDefault="00F80D73" w:rsidP="00F80D73">
      <w:pPr>
        <w:ind w:firstLine="709"/>
        <w:jc w:val="right"/>
      </w:pPr>
      <w:r w:rsidRPr="00C01676">
        <w:t>Таблица 3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2"/>
        <w:gridCol w:w="1552"/>
        <w:gridCol w:w="1547"/>
        <w:gridCol w:w="1796"/>
      </w:tblGrid>
      <w:tr w:rsidR="00C01676" w:rsidRPr="00C01676" w:rsidTr="00C8221B">
        <w:tc>
          <w:tcPr>
            <w:tcW w:w="4757" w:type="dxa"/>
            <w:vAlign w:val="center"/>
          </w:tcPr>
          <w:p w:rsidR="00F80D73" w:rsidRPr="00C01676" w:rsidRDefault="00F80D73" w:rsidP="00F80D73">
            <w:pPr>
              <w:keepNext/>
              <w:jc w:val="center"/>
              <w:outlineLvl w:val="0"/>
              <w:rPr>
                <w:i/>
                <w:iCs/>
              </w:rPr>
            </w:pPr>
            <w:r w:rsidRPr="00C01676">
              <w:rPr>
                <w:i/>
                <w:iCs/>
              </w:rPr>
              <w:t>Наименование источников внутреннего финансирования дефицита</w:t>
            </w:r>
          </w:p>
        </w:tc>
        <w:tc>
          <w:tcPr>
            <w:tcW w:w="1586" w:type="dxa"/>
            <w:vAlign w:val="center"/>
          </w:tcPr>
          <w:p w:rsidR="00F80D73" w:rsidRPr="00C01676" w:rsidRDefault="00F80D73" w:rsidP="00F80D73">
            <w:pPr>
              <w:jc w:val="center"/>
              <w:rPr>
                <w:i/>
                <w:iCs/>
              </w:rPr>
            </w:pPr>
            <w:r w:rsidRPr="00C01676">
              <w:rPr>
                <w:i/>
                <w:iCs/>
              </w:rPr>
              <w:t>План, тыс. рублей</w:t>
            </w:r>
          </w:p>
        </w:tc>
        <w:tc>
          <w:tcPr>
            <w:tcW w:w="1558" w:type="dxa"/>
          </w:tcPr>
          <w:p w:rsidR="00F80D73" w:rsidRPr="00C01676" w:rsidRDefault="00F80D73" w:rsidP="00F80D73">
            <w:pPr>
              <w:jc w:val="center"/>
              <w:rPr>
                <w:i/>
                <w:iCs/>
              </w:rPr>
            </w:pPr>
            <w:r w:rsidRPr="00C01676">
              <w:rPr>
                <w:i/>
                <w:iCs/>
              </w:rPr>
              <w:t>Исполнено, тыс. рублей</w:t>
            </w:r>
          </w:p>
        </w:tc>
        <w:tc>
          <w:tcPr>
            <w:tcW w:w="1812" w:type="dxa"/>
          </w:tcPr>
          <w:p w:rsidR="00F80D73" w:rsidRPr="00C01676" w:rsidRDefault="00F80D73" w:rsidP="00F80D73">
            <w:pPr>
              <w:jc w:val="center"/>
              <w:rPr>
                <w:i/>
                <w:iCs/>
              </w:rPr>
            </w:pPr>
            <w:r w:rsidRPr="00C01676">
              <w:rPr>
                <w:i/>
                <w:iCs/>
              </w:rPr>
              <w:t>Отклонение, тыс. рублей</w:t>
            </w:r>
          </w:p>
        </w:tc>
      </w:tr>
      <w:tr w:rsidR="00C01676" w:rsidRPr="00C01676" w:rsidTr="00C8221B">
        <w:tc>
          <w:tcPr>
            <w:tcW w:w="4757" w:type="dxa"/>
          </w:tcPr>
          <w:p w:rsidR="00F80D73" w:rsidRPr="00C01676" w:rsidRDefault="00F80D73" w:rsidP="00F80D73">
            <w:pPr>
              <w:jc w:val="both"/>
            </w:pPr>
            <w:r w:rsidRPr="00C01676">
              <w:t>Изменение остатков средств на счетах по учету средств районного бюджета в течение финансового года</w:t>
            </w:r>
          </w:p>
        </w:tc>
        <w:tc>
          <w:tcPr>
            <w:tcW w:w="1586" w:type="dxa"/>
            <w:vAlign w:val="center"/>
          </w:tcPr>
          <w:p w:rsidR="00F80D73" w:rsidRPr="00C01676" w:rsidRDefault="00175310" w:rsidP="00F80D73">
            <w:pPr>
              <w:jc w:val="center"/>
              <w:rPr>
                <w:lang w:val="en-US"/>
              </w:rPr>
            </w:pPr>
            <w:r w:rsidRPr="00C01676">
              <w:t>18020,6</w:t>
            </w:r>
          </w:p>
        </w:tc>
        <w:tc>
          <w:tcPr>
            <w:tcW w:w="1558" w:type="dxa"/>
            <w:vAlign w:val="center"/>
          </w:tcPr>
          <w:p w:rsidR="00F80D73" w:rsidRPr="00C01676" w:rsidRDefault="00175310" w:rsidP="00F80D73">
            <w:pPr>
              <w:jc w:val="center"/>
            </w:pPr>
            <w:r w:rsidRPr="00C01676">
              <w:t>9233,9</w:t>
            </w:r>
          </w:p>
        </w:tc>
        <w:tc>
          <w:tcPr>
            <w:tcW w:w="1812" w:type="dxa"/>
            <w:vAlign w:val="center"/>
          </w:tcPr>
          <w:p w:rsidR="00F80D73" w:rsidRPr="00C01676" w:rsidRDefault="00F80D73" w:rsidP="00175310">
            <w:pPr>
              <w:jc w:val="center"/>
            </w:pPr>
            <w:r w:rsidRPr="00C01676">
              <w:t>-</w:t>
            </w:r>
            <w:r w:rsidR="00175310" w:rsidRPr="00C01676">
              <w:t>8786,7</w:t>
            </w:r>
          </w:p>
        </w:tc>
      </w:tr>
      <w:tr w:rsidR="00C01676" w:rsidRPr="00C01676" w:rsidTr="00C8221B">
        <w:trPr>
          <w:trHeight w:val="347"/>
        </w:trPr>
        <w:tc>
          <w:tcPr>
            <w:tcW w:w="4757" w:type="dxa"/>
          </w:tcPr>
          <w:p w:rsidR="00F80D73" w:rsidRPr="00C01676" w:rsidRDefault="00F80D73" w:rsidP="00F80D73">
            <w:pPr>
              <w:jc w:val="both"/>
              <w:rPr>
                <w:i/>
                <w:iCs/>
              </w:rPr>
            </w:pPr>
            <w:r w:rsidRPr="00C01676">
              <w:rPr>
                <w:i/>
                <w:iCs/>
              </w:rPr>
              <w:t>Итого:</w:t>
            </w:r>
          </w:p>
        </w:tc>
        <w:tc>
          <w:tcPr>
            <w:tcW w:w="1586" w:type="dxa"/>
            <w:vAlign w:val="center"/>
          </w:tcPr>
          <w:p w:rsidR="00F80D73" w:rsidRPr="00C01676" w:rsidRDefault="00175310" w:rsidP="00F80D73">
            <w:pPr>
              <w:jc w:val="center"/>
              <w:rPr>
                <w:bCs/>
                <w:i/>
              </w:rPr>
            </w:pPr>
            <w:r w:rsidRPr="00C01676">
              <w:rPr>
                <w:bCs/>
                <w:i/>
              </w:rPr>
              <w:t>18020,6</w:t>
            </w:r>
          </w:p>
        </w:tc>
        <w:tc>
          <w:tcPr>
            <w:tcW w:w="1558" w:type="dxa"/>
            <w:vAlign w:val="center"/>
          </w:tcPr>
          <w:p w:rsidR="00F80D73" w:rsidRPr="00C01676" w:rsidRDefault="00175310" w:rsidP="00F80D73">
            <w:pPr>
              <w:jc w:val="center"/>
              <w:rPr>
                <w:bCs/>
                <w:i/>
              </w:rPr>
            </w:pPr>
            <w:r w:rsidRPr="00C01676">
              <w:rPr>
                <w:bCs/>
                <w:i/>
              </w:rPr>
              <w:t>9233,9</w:t>
            </w:r>
          </w:p>
        </w:tc>
        <w:tc>
          <w:tcPr>
            <w:tcW w:w="1812" w:type="dxa"/>
            <w:vAlign w:val="center"/>
          </w:tcPr>
          <w:p w:rsidR="00F80D73" w:rsidRPr="00C01676" w:rsidRDefault="00F80D73" w:rsidP="00175310">
            <w:pPr>
              <w:jc w:val="center"/>
              <w:rPr>
                <w:i/>
              </w:rPr>
            </w:pPr>
            <w:r w:rsidRPr="00C01676">
              <w:rPr>
                <w:i/>
              </w:rPr>
              <w:t>-</w:t>
            </w:r>
            <w:r w:rsidR="00175310" w:rsidRPr="00C01676">
              <w:rPr>
                <w:i/>
              </w:rPr>
              <w:t>8786,7</w:t>
            </w:r>
          </w:p>
        </w:tc>
      </w:tr>
    </w:tbl>
    <w:p w:rsidR="00F80D73" w:rsidRPr="00C01676" w:rsidRDefault="00F80D73" w:rsidP="00F80D73">
      <w:pPr>
        <w:tabs>
          <w:tab w:val="left" w:pos="1100"/>
        </w:tabs>
        <w:ind w:firstLine="709"/>
        <w:jc w:val="both"/>
      </w:pPr>
      <w:r w:rsidRPr="00C01676">
        <w:t xml:space="preserve"> </w:t>
      </w:r>
    </w:p>
    <w:p w:rsidR="00F80D73" w:rsidRPr="00C01676" w:rsidRDefault="00F80D73" w:rsidP="00F80D73">
      <w:pPr>
        <w:ind w:firstLine="709"/>
        <w:jc w:val="center"/>
        <w:rPr>
          <w:b/>
          <w:iCs/>
        </w:rPr>
      </w:pPr>
      <w:r w:rsidRPr="00C01676">
        <w:rPr>
          <w:b/>
          <w:iCs/>
        </w:rPr>
        <w:t>4. Исполнение расходов бюджета муниципального образования</w:t>
      </w:r>
    </w:p>
    <w:p w:rsidR="00F80D73" w:rsidRPr="00C01676" w:rsidRDefault="00F80D73" w:rsidP="00F80D73">
      <w:pPr>
        <w:ind w:firstLine="709"/>
        <w:jc w:val="center"/>
        <w:rPr>
          <w:b/>
          <w:i/>
          <w:iCs/>
        </w:rPr>
      </w:pPr>
    </w:p>
    <w:p w:rsidR="00F80D73" w:rsidRPr="00C01676" w:rsidRDefault="00F80D73" w:rsidP="00F80D73">
      <w:pPr>
        <w:ind w:firstLine="709"/>
        <w:jc w:val="both"/>
        <w:rPr>
          <w:rFonts w:eastAsia="Calibri"/>
          <w:lang w:eastAsia="en-US"/>
        </w:rPr>
      </w:pPr>
      <w:r w:rsidRPr="00C01676">
        <w:rPr>
          <w:rFonts w:eastAsia="Calibri"/>
          <w:lang w:eastAsia="en-US"/>
        </w:rPr>
        <w:t xml:space="preserve">Решением Думы </w:t>
      </w:r>
      <w:proofErr w:type="spellStart"/>
      <w:r w:rsidRPr="00C01676">
        <w:rPr>
          <w:rFonts w:eastAsia="Calibri"/>
          <w:lang w:eastAsia="en-US"/>
        </w:rPr>
        <w:t>Чаинского</w:t>
      </w:r>
      <w:proofErr w:type="spellEnd"/>
      <w:r w:rsidRPr="00C01676">
        <w:rPr>
          <w:rFonts w:eastAsia="Calibri"/>
          <w:lang w:eastAsia="en-US"/>
        </w:rPr>
        <w:t xml:space="preserve"> района «О бюджете муниципального образования «</w:t>
      </w:r>
      <w:proofErr w:type="spellStart"/>
      <w:r w:rsidRPr="00C01676">
        <w:rPr>
          <w:rFonts w:eastAsia="Calibri"/>
          <w:lang w:eastAsia="en-US"/>
        </w:rPr>
        <w:t>Чаинский</w:t>
      </w:r>
      <w:proofErr w:type="spellEnd"/>
      <w:r w:rsidRPr="00C01676">
        <w:rPr>
          <w:rFonts w:eastAsia="Calibri"/>
          <w:lang w:eastAsia="en-US"/>
        </w:rPr>
        <w:t xml:space="preserve"> район Томской области» на 202</w:t>
      </w:r>
      <w:r w:rsidR="00AB7CE0" w:rsidRPr="00C01676">
        <w:rPr>
          <w:rFonts w:eastAsia="Calibri"/>
          <w:lang w:eastAsia="en-US"/>
        </w:rPr>
        <w:t>3</w:t>
      </w:r>
      <w:r w:rsidRPr="00C01676">
        <w:rPr>
          <w:rFonts w:eastAsia="Calibri"/>
          <w:lang w:eastAsia="en-US"/>
        </w:rPr>
        <w:t xml:space="preserve"> год и на плановый период 202</w:t>
      </w:r>
      <w:r w:rsidR="00AB7CE0" w:rsidRPr="00C01676">
        <w:rPr>
          <w:rFonts w:eastAsia="Calibri"/>
          <w:lang w:eastAsia="en-US"/>
        </w:rPr>
        <w:t>4</w:t>
      </w:r>
      <w:r w:rsidRPr="00C01676">
        <w:rPr>
          <w:rFonts w:eastAsia="Calibri"/>
          <w:lang w:eastAsia="en-US"/>
        </w:rPr>
        <w:t xml:space="preserve"> и 202</w:t>
      </w:r>
      <w:r w:rsidR="00AB7CE0" w:rsidRPr="00C01676">
        <w:rPr>
          <w:rFonts w:eastAsia="Calibri"/>
          <w:lang w:eastAsia="en-US"/>
        </w:rPr>
        <w:t>5</w:t>
      </w:r>
      <w:r w:rsidRPr="00C01676">
        <w:rPr>
          <w:rFonts w:eastAsia="Calibri"/>
          <w:lang w:eastAsia="en-US"/>
        </w:rPr>
        <w:t xml:space="preserve"> годов» от </w:t>
      </w:r>
      <w:r w:rsidR="00AB7CE0" w:rsidRPr="00C01676">
        <w:rPr>
          <w:rFonts w:eastAsia="Calibri"/>
          <w:lang w:eastAsia="en-US"/>
        </w:rPr>
        <w:t>19</w:t>
      </w:r>
      <w:r w:rsidRPr="00C01676">
        <w:rPr>
          <w:rFonts w:eastAsia="Calibri"/>
          <w:lang w:eastAsia="en-US"/>
        </w:rPr>
        <w:t>.12.202</w:t>
      </w:r>
      <w:r w:rsidR="00AB7CE0" w:rsidRPr="00C01676">
        <w:rPr>
          <w:rFonts w:eastAsia="Calibri"/>
          <w:lang w:eastAsia="en-US"/>
        </w:rPr>
        <w:t>2</w:t>
      </w:r>
      <w:r w:rsidRPr="00C01676">
        <w:rPr>
          <w:rFonts w:eastAsia="Calibri"/>
          <w:lang w:eastAsia="en-US"/>
        </w:rPr>
        <w:t xml:space="preserve"> № </w:t>
      </w:r>
      <w:r w:rsidR="00AB7CE0" w:rsidRPr="00C01676">
        <w:rPr>
          <w:rFonts w:eastAsia="Calibri"/>
          <w:lang w:eastAsia="en-US"/>
        </w:rPr>
        <w:t>255</w:t>
      </w:r>
      <w:r w:rsidRPr="00C01676">
        <w:rPr>
          <w:rFonts w:eastAsia="Calibri"/>
          <w:lang w:eastAsia="en-US"/>
        </w:rPr>
        <w:t xml:space="preserve"> первоначально утверждены бюджетные ассигнования на 202</w:t>
      </w:r>
      <w:r w:rsidR="00AB7CE0" w:rsidRPr="00C01676">
        <w:rPr>
          <w:rFonts w:eastAsia="Calibri"/>
          <w:lang w:eastAsia="en-US"/>
        </w:rPr>
        <w:t>3</w:t>
      </w:r>
      <w:r w:rsidRPr="00C01676">
        <w:rPr>
          <w:rFonts w:eastAsia="Calibri"/>
          <w:lang w:eastAsia="en-US"/>
        </w:rPr>
        <w:t xml:space="preserve"> год в сумме </w:t>
      </w:r>
      <w:r w:rsidR="00AB7CE0" w:rsidRPr="00C01676">
        <w:t xml:space="preserve">689828,0 </w:t>
      </w:r>
      <w:r w:rsidRPr="00C01676">
        <w:t>тыс. рублей</w:t>
      </w:r>
      <w:r w:rsidRPr="00C01676">
        <w:rPr>
          <w:rFonts w:eastAsia="Calibri"/>
          <w:lang w:eastAsia="en-US"/>
        </w:rPr>
        <w:t>. В течение 202</w:t>
      </w:r>
      <w:r w:rsidR="00AB7CE0" w:rsidRPr="00C01676">
        <w:rPr>
          <w:rFonts w:eastAsia="Calibri"/>
          <w:lang w:eastAsia="en-US"/>
        </w:rPr>
        <w:t>3</w:t>
      </w:r>
      <w:r w:rsidRPr="00C01676">
        <w:rPr>
          <w:rFonts w:eastAsia="Calibri"/>
          <w:lang w:eastAsia="en-US"/>
        </w:rPr>
        <w:t xml:space="preserve"> года в Решение Думы </w:t>
      </w:r>
      <w:proofErr w:type="spellStart"/>
      <w:r w:rsidRPr="00C01676">
        <w:rPr>
          <w:rFonts w:eastAsia="Calibri"/>
          <w:lang w:eastAsia="en-US"/>
        </w:rPr>
        <w:t>Чаинского</w:t>
      </w:r>
      <w:proofErr w:type="spellEnd"/>
      <w:r w:rsidRPr="00C01676">
        <w:rPr>
          <w:rFonts w:eastAsia="Calibri"/>
          <w:lang w:eastAsia="en-US"/>
        </w:rPr>
        <w:t xml:space="preserve"> района «О бюджете муниципального образования «</w:t>
      </w:r>
      <w:proofErr w:type="spellStart"/>
      <w:r w:rsidRPr="00C01676">
        <w:rPr>
          <w:rFonts w:eastAsia="Calibri"/>
          <w:lang w:eastAsia="en-US"/>
        </w:rPr>
        <w:t>Чаинский</w:t>
      </w:r>
      <w:proofErr w:type="spellEnd"/>
      <w:r w:rsidRPr="00C01676">
        <w:rPr>
          <w:rFonts w:eastAsia="Calibri"/>
          <w:lang w:eastAsia="en-US"/>
        </w:rPr>
        <w:t xml:space="preserve"> район Томской области» на 202</w:t>
      </w:r>
      <w:r w:rsidR="00AB7CE0" w:rsidRPr="00C01676">
        <w:rPr>
          <w:rFonts w:eastAsia="Calibri"/>
          <w:lang w:eastAsia="en-US"/>
        </w:rPr>
        <w:t>3</w:t>
      </w:r>
      <w:r w:rsidRPr="00C01676">
        <w:rPr>
          <w:rFonts w:eastAsia="Calibri"/>
          <w:lang w:eastAsia="en-US"/>
        </w:rPr>
        <w:t xml:space="preserve"> год и на плановый период 202</w:t>
      </w:r>
      <w:r w:rsidR="00AB7CE0" w:rsidRPr="00C01676">
        <w:rPr>
          <w:rFonts w:eastAsia="Calibri"/>
          <w:lang w:eastAsia="en-US"/>
        </w:rPr>
        <w:t>4</w:t>
      </w:r>
      <w:r w:rsidRPr="00C01676">
        <w:rPr>
          <w:rFonts w:eastAsia="Calibri"/>
          <w:lang w:eastAsia="en-US"/>
        </w:rPr>
        <w:t xml:space="preserve"> и 202</w:t>
      </w:r>
      <w:r w:rsidR="00AB7CE0" w:rsidRPr="00C01676">
        <w:rPr>
          <w:rFonts w:eastAsia="Calibri"/>
          <w:lang w:eastAsia="en-US"/>
        </w:rPr>
        <w:t>5</w:t>
      </w:r>
      <w:r w:rsidRPr="00C01676">
        <w:rPr>
          <w:rFonts w:eastAsia="Calibri"/>
          <w:lang w:eastAsia="en-US"/>
        </w:rPr>
        <w:t xml:space="preserve"> годов» внесены изменения, увеличившие по сальдо бюджетные ассигнования 202</w:t>
      </w:r>
      <w:r w:rsidR="00AB7CE0" w:rsidRPr="00C01676">
        <w:rPr>
          <w:rFonts w:eastAsia="Calibri"/>
          <w:lang w:eastAsia="en-US"/>
        </w:rPr>
        <w:t>3</w:t>
      </w:r>
      <w:r w:rsidRPr="00C01676">
        <w:rPr>
          <w:rFonts w:eastAsia="Calibri"/>
          <w:lang w:eastAsia="en-US"/>
        </w:rPr>
        <w:t xml:space="preserve"> года на сумму </w:t>
      </w:r>
      <w:r w:rsidR="00AB7CE0" w:rsidRPr="00C01676">
        <w:rPr>
          <w:rFonts w:eastAsia="Calibri"/>
          <w:lang w:eastAsia="en-US"/>
        </w:rPr>
        <w:t>148307,5</w:t>
      </w:r>
      <w:r w:rsidRPr="00C01676">
        <w:rPr>
          <w:rFonts w:eastAsia="Calibri"/>
          <w:lang w:eastAsia="en-US"/>
        </w:rPr>
        <w:t xml:space="preserve"> тыс. рублей, в бюджетную роспись –  на сумму </w:t>
      </w:r>
      <w:r w:rsidR="00AB7CE0" w:rsidRPr="00C01676">
        <w:rPr>
          <w:rFonts w:eastAsia="Calibri"/>
          <w:lang w:eastAsia="en-US"/>
        </w:rPr>
        <w:t>156383,9</w:t>
      </w:r>
      <w:r w:rsidRPr="00C01676">
        <w:rPr>
          <w:rFonts w:eastAsia="Calibri"/>
          <w:lang w:eastAsia="en-US"/>
        </w:rPr>
        <w:t xml:space="preserve"> тыс. рублей. </w:t>
      </w:r>
    </w:p>
    <w:p w:rsidR="00F80D73" w:rsidRPr="00C01676" w:rsidRDefault="00F80D73" w:rsidP="00F80D73">
      <w:pPr>
        <w:ind w:firstLine="709"/>
        <w:jc w:val="both"/>
        <w:rPr>
          <w:rFonts w:eastAsia="Calibri"/>
          <w:lang w:eastAsia="en-US"/>
        </w:rPr>
      </w:pPr>
      <w:r w:rsidRPr="00C01676">
        <w:rPr>
          <w:rFonts w:eastAsia="Calibri"/>
          <w:lang w:eastAsia="en-US"/>
        </w:rPr>
        <w:t xml:space="preserve">Внесение изменений в сводную бюджетную роспись осуществлялось в соответствии с Бюджетным кодексом Российской Федерации в порядке, утвержденном приказом Управления финансов </w:t>
      </w:r>
      <w:proofErr w:type="spellStart"/>
      <w:r w:rsidRPr="00C01676">
        <w:rPr>
          <w:rFonts w:eastAsia="Calibri"/>
          <w:lang w:eastAsia="en-US"/>
        </w:rPr>
        <w:t>Чаинского</w:t>
      </w:r>
      <w:proofErr w:type="spellEnd"/>
      <w:r w:rsidRPr="00C01676">
        <w:rPr>
          <w:rFonts w:eastAsia="Calibri"/>
          <w:lang w:eastAsia="en-US"/>
        </w:rPr>
        <w:t xml:space="preserve"> района от 20 декабря 2015 г. № 17-ОД</w:t>
      </w:r>
      <w:r w:rsidR="00AB7CE0" w:rsidRPr="00C01676">
        <w:rPr>
          <w:rFonts w:eastAsia="Calibri"/>
          <w:lang w:eastAsia="en-US"/>
        </w:rPr>
        <w:t>.</w:t>
      </w:r>
    </w:p>
    <w:p w:rsidR="00F80D73" w:rsidRPr="00C01676" w:rsidRDefault="00F80D73" w:rsidP="00F80D73">
      <w:pPr>
        <w:ind w:firstLine="709"/>
        <w:jc w:val="both"/>
        <w:rPr>
          <w:rFonts w:eastAsia="Calibri"/>
          <w:lang w:eastAsia="en-US"/>
        </w:rPr>
      </w:pPr>
      <w:r w:rsidRPr="00C01676">
        <w:rPr>
          <w:rFonts w:eastAsia="Calibri"/>
          <w:lang w:eastAsia="en-US"/>
        </w:rPr>
        <w:t>Бюджетные ассигнования на 01.01.202</w:t>
      </w:r>
      <w:r w:rsidR="00AB7CE0" w:rsidRPr="00C01676">
        <w:rPr>
          <w:rFonts w:eastAsia="Calibri"/>
          <w:lang w:eastAsia="en-US"/>
        </w:rPr>
        <w:t>4</w:t>
      </w:r>
      <w:r w:rsidRPr="00C01676">
        <w:rPr>
          <w:rFonts w:eastAsia="Calibri"/>
          <w:lang w:eastAsia="en-US"/>
        </w:rPr>
        <w:t xml:space="preserve"> по бюджетной росписи составили </w:t>
      </w:r>
      <w:r w:rsidR="00AB7CE0" w:rsidRPr="00C01676">
        <w:rPr>
          <w:rFonts w:eastAsia="Calibri"/>
          <w:lang w:eastAsia="en-US"/>
        </w:rPr>
        <w:t xml:space="preserve">846211,9 </w:t>
      </w:r>
      <w:r w:rsidRPr="00C01676">
        <w:rPr>
          <w:rFonts w:eastAsia="Calibri"/>
          <w:lang w:eastAsia="en-US"/>
        </w:rPr>
        <w:t>тыс. рублей.</w:t>
      </w:r>
    </w:p>
    <w:p w:rsidR="00F80D73" w:rsidRPr="00C01676" w:rsidRDefault="00F80D73" w:rsidP="00F80D73">
      <w:pPr>
        <w:ind w:firstLine="709"/>
        <w:jc w:val="both"/>
        <w:rPr>
          <w:rFonts w:eastAsia="Calibri"/>
          <w:lang w:eastAsia="en-US"/>
        </w:rPr>
      </w:pPr>
      <w:r w:rsidRPr="00C01676">
        <w:rPr>
          <w:rFonts w:eastAsia="Calibri"/>
          <w:lang w:eastAsia="en-US"/>
        </w:rPr>
        <w:t xml:space="preserve">Отклонения между плановыми назначениями, утвержденными Решением Думы </w:t>
      </w:r>
      <w:proofErr w:type="spellStart"/>
      <w:r w:rsidRPr="00C01676">
        <w:rPr>
          <w:rFonts w:eastAsia="Calibri"/>
          <w:lang w:eastAsia="en-US"/>
        </w:rPr>
        <w:t>Чаинского</w:t>
      </w:r>
      <w:proofErr w:type="spellEnd"/>
      <w:r w:rsidRPr="00C01676">
        <w:rPr>
          <w:rFonts w:eastAsia="Calibri"/>
          <w:lang w:eastAsia="en-US"/>
        </w:rPr>
        <w:t xml:space="preserve"> района «О бюджете муниципального образования «</w:t>
      </w:r>
      <w:proofErr w:type="spellStart"/>
      <w:r w:rsidRPr="00C01676">
        <w:rPr>
          <w:rFonts w:eastAsia="Calibri"/>
          <w:lang w:eastAsia="en-US"/>
        </w:rPr>
        <w:t>Чаинский</w:t>
      </w:r>
      <w:proofErr w:type="spellEnd"/>
      <w:r w:rsidRPr="00C01676">
        <w:rPr>
          <w:rFonts w:eastAsia="Calibri"/>
          <w:lang w:eastAsia="en-US"/>
        </w:rPr>
        <w:t xml:space="preserve"> район Томской области» на 202</w:t>
      </w:r>
      <w:r w:rsidR="00AC07BA" w:rsidRPr="00C01676">
        <w:rPr>
          <w:rFonts w:eastAsia="Calibri"/>
          <w:lang w:eastAsia="en-US"/>
        </w:rPr>
        <w:t>3</w:t>
      </w:r>
      <w:r w:rsidRPr="00C01676">
        <w:rPr>
          <w:rFonts w:eastAsia="Calibri"/>
          <w:lang w:eastAsia="en-US"/>
        </w:rPr>
        <w:t xml:space="preserve"> год и на плановый период 202</w:t>
      </w:r>
      <w:r w:rsidR="00AC07BA" w:rsidRPr="00C01676">
        <w:rPr>
          <w:rFonts w:eastAsia="Calibri"/>
          <w:lang w:eastAsia="en-US"/>
        </w:rPr>
        <w:t>4</w:t>
      </w:r>
      <w:r w:rsidRPr="00C01676">
        <w:rPr>
          <w:rFonts w:eastAsia="Calibri"/>
          <w:lang w:eastAsia="en-US"/>
        </w:rPr>
        <w:t xml:space="preserve"> и 202</w:t>
      </w:r>
      <w:r w:rsidR="00AC07BA" w:rsidRPr="00C01676">
        <w:rPr>
          <w:rFonts w:eastAsia="Calibri"/>
          <w:lang w:eastAsia="en-US"/>
        </w:rPr>
        <w:t>5</w:t>
      </w:r>
      <w:r w:rsidRPr="00C01676">
        <w:rPr>
          <w:rFonts w:eastAsia="Calibri"/>
          <w:lang w:eastAsia="en-US"/>
        </w:rPr>
        <w:t xml:space="preserve"> годов», и уточненной сводной бюджетной росписью по главным распорядителям средств районного бюджета обусловлены тем, что в ходе исполнения районного бюджета в показатели сводной росписи были внесены изменения в соответствии с Бюджетным кодексом РФ и Положением о бюджетном процессе в муниципальном образовании «</w:t>
      </w:r>
      <w:proofErr w:type="spellStart"/>
      <w:r w:rsidRPr="00C01676">
        <w:rPr>
          <w:rFonts w:eastAsia="Calibri"/>
          <w:lang w:eastAsia="en-US"/>
        </w:rPr>
        <w:t>Чаинский</w:t>
      </w:r>
      <w:proofErr w:type="spellEnd"/>
      <w:r w:rsidRPr="00C01676">
        <w:rPr>
          <w:rFonts w:eastAsia="Calibri"/>
          <w:lang w:eastAsia="en-US"/>
        </w:rPr>
        <w:t xml:space="preserve"> район Томской области», основные из них:</w:t>
      </w:r>
    </w:p>
    <w:p w:rsidR="00F80D73" w:rsidRPr="00C01676" w:rsidRDefault="00F80D73" w:rsidP="00F80D73">
      <w:pPr>
        <w:ind w:firstLine="709"/>
        <w:jc w:val="both"/>
        <w:rPr>
          <w:rFonts w:eastAsia="Calibri"/>
          <w:lang w:eastAsia="en-US"/>
        </w:rPr>
      </w:pPr>
      <w:r w:rsidRPr="00C01676">
        <w:rPr>
          <w:rFonts w:eastAsia="Calibri"/>
          <w:lang w:eastAsia="en-US"/>
        </w:rPr>
        <w:t>- изменение объема межбюджетных трансфертов из бюджетов бюджетной системы Российской Федерации;</w:t>
      </w:r>
    </w:p>
    <w:p w:rsidR="00F80D73" w:rsidRPr="00C01676" w:rsidRDefault="00F80D73" w:rsidP="00F80D73">
      <w:pPr>
        <w:ind w:firstLine="709"/>
        <w:jc w:val="both"/>
        <w:rPr>
          <w:rFonts w:eastAsia="Calibri"/>
          <w:lang w:eastAsia="en-US"/>
        </w:rPr>
      </w:pPr>
      <w:r w:rsidRPr="00C01676">
        <w:rPr>
          <w:rFonts w:eastAsia="Calibri"/>
          <w:lang w:eastAsia="en-US"/>
        </w:rPr>
        <w:t xml:space="preserve"> - использование средств резервных фондов Администрации </w:t>
      </w:r>
      <w:proofErr w:type="spellStart"/>
      <w:r w:rsidRPr="00C01676">
        <w:rPr>
          <w:rFonts w:eastAsia="Calibri"/>
          <w:lang w:eastAsia="en-US"/>
        </w:rPr>
        <w:t>Чаинского</w:t>
      </w:r>
      <w:proofErr w:type="spellEnd"/>
      <w:r w:rsidRPr="00C01676">
        <w:rPr>
          <w:rFonts w:eastAsia="Calibri"/>
          <w:lang w:eastAsia="en-US"/>
        </w:rPr>
        <w:t xml:space="preserve"> района; </w:t>
      </w:r>
    </w:p>
    <w:p w:rsidR="00F80D73" w:rsidRPr="00C01676" w:rsidRDefault="00F80D73" w:rsidP="00F80D73">
      <w:pPr>
        <w:ind w:firstLine="709"/>
        <w:jc w:val="both"/>
        <w:rPr>
          <w:rFonts w:eastAsia="Calibri"/>
          <w:lang w:eastAsia="en-US"/>
        </w:rPr>
      </w:pPr>
      <w:r w:rsidRPr="00C01676">
        <w:rPr>
          <w:rFonts w:eastAsia="Calibri"/>
          <w:lang w:eastAsia="en-US"/>
        </w:rPr>
        <w:t>- изменение порядка применения бюджетной классификации.</w:t>
      </w:r>
    </w:p>
    <w:p w:rsidR="00F80D73" w:rsidRPr="00C01676" w:rsidRDefault="00F80D73" w:rsidP="00F80D73">
      <w:pPr>
        <w:ind w:firstLine="709"/>
        <w:jc w:val="both"/>
        <w:rPr>
          <w:rFonts w:eastAsia="Calibri"/>
          <w:lang w:eastAsia="en-US"/>
        </w:rPr>
      </w:pPr>
      <w:r w:rsidRPr="00C01676">
        <w:rPr>
          <w:rFonts w:eastAsia="Calibri"/>
          <w:lang w:eastAsia="en-US"/>
        </w:rPr>
        <w:t>В пояснительной записке дан анализ исполнения бюджета к бюджетным ассигнованиям, утвержденным сводной бюджетной росписью.</w:t>
      </w:r>
    </w:p>
    <w:p w:rsidR="00F80D73" w:rsidRPr="00C01676" w:rsidRDefault="00F80D73" w:rsidP="00D00968">
      <w:pPr>
        <w:widowControl w:val="0"/>
        <w:autoSpaceDE w:val="0"/>
        <w:autoSpaceDN w:val="0"/>
        <w:ind w:firstLine="709"/>
        <w:jc w:val="both"/>
        <w:rPr>
          <w:bCs/>
        </w:rPr>
      </w:pPr>
      <w:r w:rsidRPr="00C01676">
        <w:rPr>
          <w:bCs/>
          <w:iCs/>
        </w:rPr>
        <w:t>Кассовый план по расходам районного бюджета за 202</w:t>
      </w:r>
      <w:r w:rsidR="00AC07BA" w:rsidRPr="00C01676">
        <w:rPr>
          <w:bCs/>
          <w:iCs/>
        </w:rPr>
        <w:t>3</w:t>
      </w:r>
      <w:r w:rsidRPr="00C01676">
        <w:rPr>
          <w:bCs/>
          <w:iCs/>
        </w:rPr>
        <w:t xml:space="preserve"> год исполнен на </w:t>
      </w:r>
      <w:r w:rsidR="00FA2B8A" w:rsidRPr="00C01676">
        <w:rPr>
          <w:bCs/>
          <w:iCs/>
        </w:rPr>
        <w:t>98,8</w:t>
      </w:r>
      <w:r w:rsidRPr="00C01676">
        <w:rPr>
          <w:bCs/>
          <w:iCs/>
        </w:rPr>
        <w:t>%</w:t>
      </w:r>
      <w:r w:rsidR="00B2438D" w:rsidRPr="00C01676">
        <w:rPr>
          <w:bCs/>
          <w:iCs/>
        </w:rPr>
        <w:t>, что выше аналогичного показателя за предыдущий год на 6%</w:t>
      </w:r>
      <w:r w:rsidRPr="00C01676">
        <w:rPr>
          <w:bCs/>
          <w:iCs/>
        </w:rPr>
        <w:t xml:space="preserve">. Кассовые расходы составили </w:t>
      </w:r>
      <w:r w:rsidR="00B2438D" w:rsidRPr="00C01676">
        <w:rPr>
          <w:bCs/>
          <w:iCs/>
        </w:rPr>
        <w:t xml:space="preserve">835891,4 </w:t>
      </w:r>
      <w:r w:rsidRPr="00C01676">
        <w:rPr>
          <w:bCs/>
          <w:iCs/>
        </w:rPr>
        <w:t>тыс. рублей, по сравнению с 202</w:t>
      </w:r>
      <w:r w:rsidR="00B2438D" w:rsidRPr="00C01676">
        <w:rPr>
          <w:bCs/>
          <w:iCs/>
        </w:rPr>
        <w:t>2</w:t>
      </w:r>
      <w:r w:rsidRPr="00C01676">
        <w:rPr>
          <w:bCs/>
          <w:iCs/>
        </w:rPr>
        <w:t xml:space="preserve"> годом расходы увеличились на </w:t>
      </w:r>
      <w:r w:rsidR="00B2438D" w:rsidRPr="00C01676">
        <w:rPr>
          <w:bCs/>
          <w:iCs/>
        </w:rPr>
        <w:t>49212,4</w:t>
      </w:r>
      <w:r w:rsidRPr="00C01676">
        <w:rPr>
          <w:bCs/>
          <w:iCs/>
        </w:rPr>
        <w:t xml:space="preserve"> тыс. рублей. Увеличение расходов в 202</w:t>
      </w:r>
      <w:r w:rsidR="00B2438D" w:rsidRPr="00C01676">
        <w:rPr>
          <w:bCs/>
          <w:iCs/>
        </w:rPr>
        <w:t>3</w:t>
      </w:r>
      <w:r w:rsidRPr="00C01676">
        <w:rPr>
          <w:bCs/>
          <w:iCs/>
        </w:rPr>
        <w:t xml:space="preserve"> году связано в основном с</w:t>
      </w:r>
      <w:r w:rsidR="002E3024" w:rsidRPr="00C01676">
        <w:rPr>
          <w:bCs/>
          <w:iCs/>
        </w:rPr>
        <w:t xml:space="preserve"> поступлением</w:t>
      </w:r>
      <w:r w:rsidR="00D00968" w:rsidRPr="00C01676">
        <w:rPr>
          <w:bCs/>
          <w:iCs/>
        </w:rPr>
        <w:t xml:space="preserve"> </w:t>
      </w:r>
      <w:r w:rsidR="002E3024" w:rsidRPr="00C01676">
        <w:rPr>
          <w:bCs/>
          <w:iCs/>
        </w:rPr>
        <w:t>иных межбюджетных трансфертов на создание модельных муниципальных библиотек по результатам конкурсного отбора, проводимого Министерством культуры Российской Федерации,</w:t>
      </w:r>
      <w:r w:rsidR="00D00968" w:rsidRPr="00C01676">
        <w:rPr>
          <w:bCs/>
          <w:iCs/>
        </w:rPr>
        <w:t xml:space="preserve"> </w:t>
      </w:r>
      <w:r w:rsidR="002E3024" w:rsidRPr="00C01676">
        <w:rPr>
          <w:bCs/>
          <w:iCs/>
        </w:rPr>
        <w:t>в рамках регионального проекта «Культурная среда»</w:t>
      </w:r>
      <w:r w:rsidRPr="00C01676">
        <w:rPr>
          <w:bCs/>
          <w:iCs/>
        </w:rPr>
        <w:t xml:space="preserve">, </w:t>
      </w:r>
      <w:r w:rsidR="00D00968" w:rsidRPr="00C01676">
        <w:rPr>
          <w:bCs/>
          <w:iCs/>
        </w:rPr>
        <w:t xml:space="preserve">проведением капитального ремонта здания МБУК «МЦБС», </w:t>
      </w:r>
      <w:r w:rsidR="00D00968" w:rsidRPr="00C01676">
        <w:t>оплатой расходов по решению Арбитражного суда Томской области, связанному с капитальным ремонтом здания МАОУ «</w:t>
      </w:r>
      <w:proofErr w:type="spellStart"/>
      <w:r w:rsidR="00D00968" w:rsidRPr="00C01676">
        <w:t>Подгорнская</w:t>
      </w:r>
      <w:proofErr w:type="spellEnd"/>
      <w:r w:rsidR="00D00968" w:rsidRPr="00C01676">
        <w:t xml:space="preserve"> СОШ»,</w:t>
      </w:r>
      <w:r w:rsidR="00D00968" w:rsidRPr="00C01676">
        <w:rPr>
          <w:bCs/>
          <w:iCs/>
        </w:rPr>
        <w:t xml:space="preserve"> </w:t>
      </w:r>
      <w:r w:rsidRPr="00C01676">
        <w:rPr>
          <w:bCs/>
          <w:iCs/>
        </w:rPr>
        <w:t xml:space="preserve">а также в связи </w:t>
      </w:r>
      <w:r w:rsidRPr="00C01676">
        <w:rPr>
          <w:bCs/>
        </w:rPr>
        <w:t>с увеличением первоочередных расходов бюджета (повышение оплаты труда с 1 июня 2022 года на 10,0%, увеличение расходов по содержанию имущества).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bCs/>
          <w:iCs/>
        </w:rPr>
        <w:t xml:space="preserve"> </w:t>
      </w:r>
      <w:r w:rsidRPr="00C01676">
        <w:rPr>
          <w:lang w:eastAsia="en-US"/>
        </w:rPr>
        <w:t>Кассовое исполнение расходов бюджета муниципального образования «</w:t>
      </w:r>
      <w:proofErr w:type="spellStart"/>
      <w:r w:rsidRPr="00C01676">
        <w:rPr>
          <w:lang w:eastAsia="en-US"/>
        </w:rPr>
        <w:t>Чаинский</w:t>
      </w:r>
      <w:proofErr w:type="spellEnd"/>
      <w:r w:rsidRPr="00C01676">
        <w:rPr>
          <w:lang w:eastAsia="en-US"/>
        </w:rPr>
        <w:t xml:space="preserve"> район Томской области» за 202</w:t>
      </w:r>
      <w:r w:rsidR="00DF6DAA" w:rsidRPr="00C01676">
        <w:rPr>
          <w:lang w:eastAsia="en-US"/>
        </w:rPr>
        <w:t>3</w:t>
      </w:r>
      <w:r w:rsidRPr="00C01676">
        <w:rPr>
          <w:lang w:eastAsia="en-US"/>
        </w:rPr>
        <w:t xml:space="preserve"> год по главным распорядителям средств районного бюджета:      </w:t>
      </w:r>
    </w:p>
    <w:p w:rsidR="00F80D73" w:rsidRPr="00C01676" w:rsidRDefault="00F80D73" w:rsidP="00F80D73">
      <w:pPr>
        <w:ind w:firstLine="709"/>
        <w:jc w:val="right"/>
        <w:rPr>
          <w:lang w:eastAsia="en-US"/>
        </w:rPr>
      </w:pPr>
      <w:r w:rsidRPr="00C01676">
        <w:rPr>
          <w:lang w:eastAsia="en-US"/>
        </w:rPr>
        <w:t>Таблица 4 (тыс. рублей)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"/>
        <w:gridCol w:w="2820"/>
        <w:gridCol w:w="850"/>
        <w:gridCol w:w="12"/>
        <w:gridCol w:w="1434"/>
        <w:gridCol w:w="12"/>
        <w:gridCol w:w="1405"/>
        <w:gridCol w:w="12"/>
        <w:gridCol w:w="1406"/>
        <w:gridCol w:w="12"/>
        <w:gridCol w:w="1094"/>
      </w:tblGrid>
      <w:tr w:rsidR="00C01676" w:rsidRPr="00C01676" w:rsidTr="004A284B">
        <w:trPr>
          <w:trHeight w:val="967"/>
          <w:tblHeader/>
        </w:trPr>
        <w:tc>
          <w:tcPr>
            <w:tcW w:w="436" w:type="dxa"/>
          </w:tcPr>
          <w:p w:rsidR="00F80D73" w:rsidRPr="00C01676" w:rsidRDefault="00F80D73" w:rsidP="00F80D73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lastRenderedPageBreak/>
              <w:t>№</w:t>
            </w:r>
          </w:p>
        </w:tc>
        <w:tc>
          <w:tcPr>
            <w:tcW w:w="2820" w:type="dxa"/>
          </w:tcPr>
          <w:p w:rsidR="00F80D73" w:rsidRPr="00C01676" w:rsidRDefault="00F80D73" w:rsidP="00F80D73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Наименование главного распорядителя бюджетных средств (ГРБС)</w:t>
            </w:r>
          </w:p>
        </w:tc>
        <w:tc>
          <w:tcPr>
            <w:tcW w:w="850" w:type="dxa"/>
          </w:tcPr>
          <w:p w:rsidR="00F80D73" w:rsidRPr="00C01676" w:rsidRDefault="00F80D73" w:rsidP="00F80D73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КВСР</w:t>
            </w:r>
          </w:p>
        </w:tc>
        <w:tc>
          <w:tcPr>
            <w:tcW w:w="1446" w:type="dxa"/>
            <w:gridSpan w:val="2"/>
          </w:tcPr>
          <w:p w:rsidR="00F80D73" w:rsidRPr="00C01676" w:rsidRDefault="00F80D73" w:rsidP="00201280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План на год (утвержден Реш</w:t>
            </w:r>
            <w:r w:rsidR="00201280" w:rsidRPr="00C01676">
              <w:rPr>
                <w:sz w:val="22"/>
                <w:szCs w:val="22"/>
              </w:rPr>
              <w:t xml:space="preserve">ением Думы </w:t>
            </w:r>
            <w:proofErr w:type="spellStart"/>
            <w:r w:rsidR="00201280" w:rsidRPr="00C01676">
              <w:rPr>
                <w:sz w:val="22"/>
                <w:szCs w:val="22"/>
              </w:rPr>
              <w:t>Чаинского</w:t>
            </w:r>
            <w:proofErr w:type="spellEnd"/>
            <w:r w:rsidR="00201280" w:rsidRPr="00C01676">
              <w:rPr>
                <w:sz w:val="22"/>
                <w:szCs w:val="22"/>
              </w:rPr>
              <w:t xml:space="preserve"> района от 19</w:t>
            </w:r>
            <w:r w:rsidRPr="00C01676">
              <w:rPr>
                <w:sz w:val="22"/>
                <w:szCs w:val="22"/>
              </w:rPr>
              <w:t>.12.202</w:t>
            </w:r>
            <w:r w:rsidR="00201280" w:rsidRPr="00C01676">
              <w:rPr>
                <w:sz w:val="22"/>
                <w:szCs w:val="22"/>
              </w:rPr>
              <w:t>2</w:t>
            </w:r>
            <w:r w:rsidRPr="00C01676">
              <w:rPr>
                <w:sz w:val="22"/>
                <w:szCs w:val="22"/>
              </w:rPr>
              <w:t xml:space="preserve"> № </w:t>
            </w:r>
            <w:r w:rsidR="00201280" w:rsidRPr="00C01676">
              <w:rPr>
                <w:sz w:val="22"/>
                <w:szCs w:val="22"/>
              </w:rPr>
              <w:t>255</w:t>
            </w:r>
            <w:r w:rsidRPr="00C0167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gridSpan w:val="2"/>
          </w:tcPr>
          <w:p w:rsidR="00F80D73" w:rsidRPr="00C01676" w:rsidRDefault="00F80D73" w:rsidP="00201280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План на год </w:t>
            </w:r>
            <w:r w:rsidR="00AC07BA" w:rsidRPr="00C01676">
              <w:rPr>
                <w:sz w:val="22"/>
                <w:szCs w:val="22"/>
              </w:rPr>
              <w:t xml:space="preserve">в соответствии с бюджетной росписью </w:t>
            </w:r>
            <w:r w:rsidRPr="00C01676">
              <w:rPr>
                <w:sz w:val="22"/>
                <w:szCs w:val="22"/>
              </w:rPr>
              <w:t>(на 31.12.202</w:t>
            </w:r>
            <w:r w:rsidR="00201280" w:rsidRPr="00C01676">
              <w:rPr>
                <w:sz w:val="22"/>
                <w:szCs w:val="22"/>
              </w:rPr>
              <w:t>3</w:t>
            </w:r>
            <w:r w:rsidRPr="00C01676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gridSpan w:val="2"/>
          </w:tcPr>
          <w:p w:rsidR="00F80D73" w:rsidRPr="00C01676" w:rsidRDefault="00F80D73" w:rsidP="00F80D73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Кассовое исполнение</w:t>
            </w:r>
          </w:p>
        </w:tc>
        <w:tc>
          <w:tcPr>
            <w:tcW w:w="1106" w:type="dxa"/>
            <w:gridSpan w:val="2"/>
          </w:tcPr>
          <w:p w:rsidR="00F80D73" w:rsidRPr="00C01676" w:rsidRDefault="00F80D73" w:rsidP="00F80D73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% </w:t>
            </w:r>
            <w:proofErr w:type="spellStart"/>
            <w:r w:rsidRPr="00C01676">
              <w:rPr>
                <w:sz w:val="22"/>
                <w:szCs w:val="22"/>
              </w:rPr>
              <w:t>исполне-ния</w:t>
            </w:r>
            <w:proofErr w:type="spellEnd"/>
            <w:r w:rsidRPr="00C01676">
              <w:rPr>
                <w:sz w:val="22"/>
                <w:szCs w:val="22"/>
              </w:rPr>
              <w:t xml:space="preserve"> плана за год</w:t>
            </w:r>
          </w:p>
        </w:tc>
      </w:tr>
      <w:tr w:rsidR="00C01676" w:rsidRPr="00C01676" w:rsidTr="004A284B">
        <w:trPr>
          <w:trHeight w:val="613"/>
        </w:trPr>
        <w:tc>
          <w:tcPr>
            <w:tcW w:w="436" w:type="dxa"/>
            <w:noWrap/>
          </w:tcPr>
          <w:p w:rsidR="00F6250C" w:rsidRPr="00C01676" w:rsidRDefault="00F6250C" w:rsidP="00F6250C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</w:t>
            </w:r>
          </w:p>
        </w:tc>
        <w:tc>
          <w:tcPr>
            <w:tcW w:w="2820" w:type="dxa"/>
          </w:tcPr>
          <w:p w:rsidR="00F6250C" w:rsidRPr="00C01676" w:rsidRDefault="00F6250C" w:rsidP="00F6250C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850" w:type="dxa"/>
          </w:tcPr>
          <w:p w:rsidR="00F6250C" w:rsidRPr="00C01676" w:rsidRDefault="00F6250C" w:rsidP="00F6250C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901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50C" w:rsidRPr="00C01676" w:rsidRDefault="00F6250C" w:rsidP="00F6250C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153597,2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50C" w:rsidRPr="00C01676" w:rsidRDefault="0055203D" w:rsidP="00D6494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  <w:lang w:val="en-US"/>
              </w:rPr>
              <w:t>194294,</w:t>
            </w:r>
            <w:r w:rsidR="00D64941" w:rsidRPr="00C0167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50C" w:rsidRPr="00C01676" w:rsidRDefault="00F6250C" w:rsidP="00F6250C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189351,1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50C" w:rsidRPr="00C01676" w:rsidRDefault="00F6250C" w:rsidP="00F6250C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97,5</w:t>
            </w:r>
          </w:p>
        </w:tc>
      </w:tr>
      <w:tr w:rsidR="00C01676" w:rsidRPr="00C01676" w:rsidTr="004A284B">
        <w:trPr>
          <w:trHeight w:val="576"/>
        </w:trPr>
        <w:tc>
          <w:tcPr>
            <w:tcW w:w="436" w:type="dxa"/>
            <w:noWrap/>
          </w:tcPr>
          <w:p w:rsidR="00F6250C" w:rsidRPr="00C01676" w:rsidRDefault="00F6250C" w:rsidP="00F6250C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</w:t>
            </w:r>
          </w:p>
        </w:tc>
        <w:tc>
          <w:tcPr>
            <w:tcW w:w="2820" w:type="dxa"/>
          </w:tcPr>
          <w:p w:rsidR="00F6250C" w:rsidRPr="00C01676" w:rsidRDefault="00F6250C" w:rsidP="00F6250C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Управление финансов Администрации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850" w:type="dxa"/>
          </w:tcPr>
          <w:p w:rsidR="00F6250C" w:rsidRPr="00C01676" w:rsidRDefault="00F6250C" w:rsidP="00F6250C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902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50C" w:rsidRPr="00C01676" w:rsidRDefault="00F6250C" w:rsidP="00F6250C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72382,3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50C" w:rsidRPr="00C01676" w:rsidRDefault="00F6250C" w:rsidP="00F6250C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73573,2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50C" w:rsidRPr="00C01676" w:rsidRDefault="0055203D" w:rsidP="00D64941">
            <w:pPr>
              <w:jc w:val="center"/>
              <w:rPr>
                <w:sz w:val="22"/>
                <w:szCs w:val="22"/>
                <w:lang w:val="en-US"/>
              </w:rPr>
            </w:pPr>
            <w:r w:rsidRPr="00C01676">
              <w:rPr>
                <w:sz w:val="22"/>
                <w:szCs w:val="22"/>
              </w:rPr>
              <w:t>72718,</w:t>
            </w:r>
            <w:r w:rsidR="00D64941" w:rsidRPr="00C0167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50C" w:rsidRPr="00C01676" w:rsidRDefault="00F6250C" w:rsidP="00F6250C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98,8</w:t>
            </w:r>
          </w:p>
        </w:tc>
      </w:tr>
      <w:tr w:rsidR="00C01676" w:rsidRPr="00C01676" w:rsidTr="004A284B">
        <w:trPr>
          <w:trHeight w:val="576"/>
        </w:trPr>
        <w:tc>
          <w:tcPr>
            <w:tcW w:w="436" w:type="dxa"/>
            <w:noWrap/>
          </w:tcPr>
          <w:p w:rsidR="00F6250C" w:rsidRPr="00C01676" w:rsidRDefault="00F6250C" w:rsidP="00F6250C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</w:t>
            </w:r>
          </w:p>
        </w:tc>
        <w:tc>
          <w:tcPr>
            <w:tcW w:w="2820" w:type="dxa"/>
          </w:tcPr>
          <w:p w:rsidR="00F6250C" w:rsidRPr="00C01676" w:rsidRDefault="00F6250C" w:rsidP="00F6250C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850" w:type="dxa"/>
          </w:tcPr>
          <w:p w:rsidR="00F6250C" w:rsidRPr="00C01676" w:rsidRDefault="00F6250C" w:rsidP="00F6250C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903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50C" w:rsidRPr="00C01676" w:rsidRDefault="00F6250C" w:rsidP="00F6250C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406048,9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50C" w:rsidRPr="00C01676" w:rsidRDefault="00F6250C" w:rsidP="00F6250C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474485,7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50C" w:rsidRPr="00C01676" w:rsidRDefault="00F6250C" w:rsidP="00F6250C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470085,1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50C" w:rsidRPr="00C01676" w:rsidRDefault="00F6250C" w:rsidP="00F6250C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99,1</w:t>
            </w:r>
          </w:p>
        </w:tc>
      </w:tr>
      <w:tr w:rsidR="00C01676" w:rsidRPr="00C01676" w:rsidTr="004A284B">
        <w:trPr>
          <w:trHeight w:val="576"/>
        </w:trPr>
        <w:tc>
          <w:tcPr>
            <w:tcW w:w="436" w:type="dxa"/>
            <w:noWrap/>
          </w:tcPr>
          <w:p w:rsidR="00F6250C" w:rsidRPr="00C01676" w:rsidRDefault="00F6250C" w:rsidP="00F6250C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</w:t>
            </w:r>
          </w:p>
        </w:tc>
        <w:tc>
          <w:tcPr>
            <w:tcW w:w="2820" w:type="dxa"/>
          </w:tcPr>
          <w:p w:rsidR="00F6250C" w:rsidRPr="00C01676" w:rsidRDefault="00F6250C" w:rsidP="00F6250C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Муниципальное учреждение «Отдел по культуре, молодежной политике и спорту Администрации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 Томской области»</w:t>
            </w:r>
          </w:p>
        </w:tc>
        <w:tc>
          <w:tcPr>
            <w:tcW w:w="850" w:type="dxa"/>
          </w:tcPr>
          <w:p w:rsidR="00F6250C" w:rsidRPr="00C01676" w:rsidRDefault="00F6250C" w:rsidP="00F6250C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904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50C" w:rsidRPr="00C01676" w:rsidRDefault="00F6250C" w:rsidP="00F6250C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53853,6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50C" w:rsidRPr="00C01676" w:rsidRDefault="00F6250C" w:rsidP="00F6250C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99945,6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50C" w:rsidRPr="00C01676" w:rsidRDefault="00F6250C" w:rsidP="00F6250C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99831,6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50C" w:rsidRPr="00C01676" w:rsidRDefault="00F6250C" w:rsidP="00F6250C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99,9</w:t>
            </w:r>
          </w:p>
        </w:tc>
      </w:tr>
      <w:tr w:rsidR="00C01676" w:rsidRPr="00C01676" w:rsidTr="004A284B">
        <w:trPr>
          <w:trHeight w:val="387"/>
        </w:trPr>
        <w:tc>
          <w:tcPr>
            <w:tcW w:w="436" w:type="dxa"/>
            <w:noWrap/>
          </w:tcPr>
          <w:p w:rsidR="00F6250C" w:rsidRPr="00C01676" w:rsidRDefault="00F6250C" w:rsidP="00F6250C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</w:t>
            </w:r>
          </w:p>
        </w:tc>
        <w:tc>
          <w:tcPr>
            <w:tcW w:w="2820" w:type="dxa"/>
          </w:tcPr>
          <w:p w:rsidR="00F6250C" w:rsidRPr="00C01676" w:rsidRDefault="00F6250C" w:rsidP="00F6250C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Дума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850" w:type="dxa"/>
          </w:tcPr>
          <w:p w:rsidR="00F6250C" w:rsidRPr="00C01676" w:rsidRDefault="00F6250C" w:rsidP="00F6250C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905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50C" w:rsidRPr="00C01676" w:rsidRDefault="00F6250C" w:rsidP="00F6250C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2116,9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50C" w:rsidRPr="00C01676" w:rsidRDefault="00F6250C" w:rsidP="00F6250C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2108,8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50C" w:rsidRPr="00C01676" w:rsidRDefault="00F6250C" w:rsidP="00F6250C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2100,6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50C" w:rsidRPr="00C01676" w:rsidRDefault="00F6250C" w:rsidP="00F6250C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99,6</w:t>
            </w:r>
          </w:p>
        </w:tc>
      </w:tr>
      <w:tr w:rsidR="00C01676" w:rsidRPr="00C01676" w:rsidTr="004A284B">
        <w:trPr>
          <w:trHeight w:val="387"/>
        </w:trPr>
        <w:tc>
          <w:tcPr>
            <w:tcW w:w="436" w:type="dxa"/>
            <w:noWrap/>
          </w:tcPr>
          <w:p w:rsidR="00F6250C" w:rsidRPr="00C01676" w:rsidRDefault="00F6250C" w:rsidP="00F6250C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</w:t>
            </w:r>
          </w:p>
        </w:tc>
        <w:tc>
          <w:tcPr>
            <w:tcW w:w="2820" w:type="dxa"/>
          </w:tcPr>
          <w:p w:rsidR="00F6250C" w:rsidRPr="00C01676" w:rsidRDefault="00F6250C" w:rsidP="00F6250C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Контрольно-счетная комиссия муниципального образования «</w:t>
            </w:r>
            <w:proofErr w:type="spellStart"/>
            <w:r w:rsidRPr="00C01676">
              <w:rPr>
                <w:sz w:val="22"/>
                <w:szCs w:val="22"/>
              </w:rPr>
              <w:t>Чаинский</w:t>
            </w:r>
            <w:proofErr w:type="spellEnd"/>
            <w:r w:rsidRPr="00C01676"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850" w:type="dxa"/>
          </w:tcPr>
          <w:p w:rsidR="00F6250C" w:rsidRPr="00C01676" w:rsidRDefault="00F6250C" w:rsidP="00F6250C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907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50C" w:rsidRPr="00C01676" w:rsidRDefault="00F6250C" w:rsidP="00F6250C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1829,1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50C" w:rsidRPr="00C01676" w:rsidRDefault="00F6250C" w:rsidP="00D6494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1804,</w:t>
            </w:r>
            <w:r w:rsidR="00D64941" w:rsidRPr="00C0167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50C" w:rsidRPr="00C01676" w:rsidRDefault="00F6250C" w:rsidP="00D64941">
            <w:pPr>
              <w:jc w:val="center"/>
              <w:rPr>
                <w:sz w:val="22"/>
                <w:szCs w:val="22"/>
                <w:lang w:val="en-US"/>
              </w:rPr>
            </w:pPr>
            <w:r w:rsidRPr="00C01676">
              <w:rPr>
                <w:sz w:val="22"/>
                <w:szCs w:val="22"/>
              </w:rPr>
              <w:t>1804,</w:t>
            </w:r>
            <w:r w:rsidR="00D64941" w:rsidRPr="00C0167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50C" w:rsidRPr="00C01676" w:rsidRDefault="00F6250C" w:rsidP="00F6250C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F20881" w:rsidRPr="00C01676" w:rsidTr="004A284B">
        <w:trPr>
          <w:trHeight w:val="300"/>
        </w:trPr>
        <w:tc>
          <w:tcPr>
            <w:tcW w:w="4118" w:type="dxa"/>
            <w:gridSpan w:val="4"/>
            <w:noWrap/>
          </w:tcPr>
          <w:p w:rsidR="00F20881" w:rsidRPr="00C01676" w:rsidRDefault="00F20881" w:rsidP="00F20881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ИТОГО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881" w:rsidRPr="00C01676" w:rsidRDefault="00F20881" w:rsidP="00F20881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689828,0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0881" w:rsidRPr="00C01676" w:rsidRDefault="00F20881" w:rsidP="00F20881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846211,9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0881" w:rsidRPr="00C01676" w:rsidRDefault="00F20881" w:rsidP="00F20881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835891,4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881" w:rsidRPr="00C01676" w:rsidRDefault="00F20881" w:rsidP="00F20881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98,8</w:t>
            </w:r>
          </w:p>
        </w:tc>
      </w:tr>
    </w:tbl>
    <w:p w:rsidR="00F80D73" w:rsidRPr="00C01676" w:rsidRDefault="00F80D73" w:rsidP="00F80D73">
      <w:pPr>
        <w:shd w:val="clear" w:color="auto" w:fill="FFFFFF"/>
        <w:ind w:firstLine="709"/>
        <w:jc w:val="both"/>
        <w:rPr>
          <w:iCs/>
        </w:rPr>
      </w:pPr>
    </w:p>
    <w:p w:rsidR="00F80D73" w:rsidRPr="00C01676" w:rsidRDefault="00F80D73" w:rsidP="00F80D73">
      <w:pPr>
        <w:shd w:val="clear" w:color="auto" w:fill="FFFFFF"/>
        <w:ind w:firstLine="709"/>
        <w:jc w:val="both"/>
        <w:rPr>
          <w:bCs/>
          <w:iCs/>
        </w:rPr>
      </w:pPr>
      <w:r w:rsidRPr="00C01676">
        <w:rPr>
          <w:iCs/>
        </w:rPr>
        <w:t xml:space="preserve">Общий объем недоиспользованных бюджетных ассигнований </w:t>
      </w:r>
      <w:r w:rsidRPr="00C01676">
        <w:rPr>
          <w:bCs/>
          <w:iCs/>
        </w:rPr>
        <w:t xml:space="preserve">за отчетный период составил </w:t>
      </w:r>
      <w:r w:rsidR="00DF6DAA" w:rsidRPr="00C01676">
        <w:rPr>
          <w:bCs/>
          <w:iCs/>
        </w:rPr>
        <w:t>10320,5</w:t>
      </w:r>
      <w:r w:rsidRPr="00C01676">
        <w:rPr>
          <w:bCs/>
          <w:iCs/>
        </w:rPr>
        <w:t xml:space="preserve"> тыс. рублей, в том числе целевые средства – в сумме </w:t>
      </w:r>
      <w:r w:rsidR="002D28C7" w:rsidRPr="00C01676">
        <w:rPr>
          <w:bCs/>
          <w:iCs/>
        </w:rPr>
        <w:t>8632,9</w:t>
      </w:r>
      <w:r w:rsidRPr="00C01676">
        <w:rPr>
          <w:bCs/>
          <w:iCs/>
        </w:rPr>
        <w:t xml:space="preserve"> тыс. рублей, средства местного бюджета – в сумме </w:t>
      </w:r>
      <w:r w:rsidR="002D28C7" w:rsidRPr="00C01676">
        <w:rPr>
          <w:bCs/>
          <w:iCs/>
        </w:rPr>
        <w:t>1687,6</w:t>
      </w:r>
      <w:r w:rsidRPr="00C01676">
        <w:rPr>
          <w:bCs/>
          <w:iCs/>
        </w:rPr>
        <w:t xml:space="preserve"> тыс. рублей. </w:t>
      </w:r>
    </w:p>
    <w:p w:rsidR="00F80D73" w:rsidRPr="00C01676" w:rsidRDefault="00F80D73" w:rsidP="00F80D73">
      <w:pPr>
        <w:ind w:firstLine="709"/>
        <w:jc w:val="both"/>
      </w:pPr>
      <w:r w:rsidRPr="00C01676">
        <w:t xml:space="preserve">Причины недоиспользования отражены по соответствующим главным распорядителям бюджетных средств. </w:t>
      </w:r>
    </w:p>
    <w:p w:rsidR="00F80D73" w:rsidRPr="00C01676" w:rsidRDefault="00F80D73" w:rsidP="00F80D73">
      <w:pPr>
        <w:ind w:firstLine="709"/>
        <w:jc w:val="both"/>
      </w:pPr>
      <w:r w:rsidRPr="00C01676">
        <w:t xml:space="preserve">Основные причины недоиспользования обусловлены: </w:t>
      </w:r>
    </w:p>
    <w:p w:rsidR="00F80D73" w:rsidRPr="00C01676" w:rsidRDefault="00F80D73" w:rsidP="00F80D73">
      <w:pPr>
        <w:ind w:firstLine="709"/>
        <w:jc w:val="both"/>
      </w:pPr>
      <w:r w:rsidRPr="00C01676">
        <w:t xml:space="preserve">- несвоевременным </w:t>
      </w:r>
      <w:r w:rsidRPr="00C01676">
        <w:rPr>
          <w:bCs/>
        </w:rPr>
        <w:t>предоставлением исполнителями работ документов для расчетов, не предоставлением счетов-фактур и актов для оплаты</w:t>
      </w:r>
      <w:r w:rsidRPr="00C01676">
        <w:t>;</w:t>
      </w:r>
    </w:p>
    <w:p w:rsidR="00F80D73" w:rsidRPr="00C01676" w:rsidRDefault="00F80D73" w:rsidP="00F80D73">
      <w:pPr>
        <w:ind w:firstLine="709"/>
        <w:jc w:val="both"/>
      </w:pPr>
      <w:r w:rsidRPr="00C01676">
        <w:t>- продлением сроков исполнения муниципальных контрактов либо несвоевременным исполнением поставщиком (подрядчиком) обязательств;</w:t>
      </w:r>
    </w:p>
    <w:p w:rsidR="00F80D73" w:rsidRPr="00C01676" w:rsidRDefault="00F80D73" w:rsidP="00F80D73">
      <w:pPr>
        <w:ind w:firstLine="709"/>
        <w:jc w:val="both"/>
      </w:pPr>
      <w:r w:rsidRPr="00C01676">
        <w:t>- несостоявшимися торгами по каким-либо причинам.</w:t>
      </w:r>
    </w:p>
    <w:p w:rsidR="00F80D73" w:rsidRPr="00C01676" w:rsidRDefault="00F80D73" w:rsidP="00F80D73">
      <w:pPr>
        <w:ind w:firstLine="709"/>
        <w:jc w:val="both"/>
      </w:pPr>
      <w:r w:rsidRPr="00C01676">
        <w:t>Структура расходов районного бюджета по сравнению с 202</w:t>
      </w:r>
      <w:r w:rsidR="002D28C7" w:rsidRPr="00C01676">
        <w:t>2</w:t>
      </w:r>
      <w:r w:rsidRPr="00C01676">
        <w:t xml:space="preserve"> годом претерпела незначительные изменения.</w:t>
      </w:r>
    </w:p>
    <w:p w:rsidR="00F80D73" w:rsidRPr="00C01676" w:rsidRDefault="00F80D73" w:rsidP="00F80D73">
      <w:pPr>
        <w:ind w:firstLine="709"/>
        <w:jc w:val="both"/>
      </w:pPr>
      <w:r w:rsidRPr="00C01676">
        <w:t xml:space="preserve">По-прежнему, наибольший удельный вес составляют расходы на социальную сферу – </w:t>
      </w:r>
      <w:r w:rsidR="00F830D6" w:rsidRPr="00C01676">
        <w:t>67,4</w:t>
      </w:r>
      <w:r w:rsidRPr="00C01676">
        <w:t>% (образование – 57,</w:t>
      </w:r>
      <w:r w:rsidR="00F830D6" w:rsidRPr="00C01676">
        <w:t>6</w:t>
      </w:r>
      <w:r w:rsidRPr="00C01676">
        <w:t xml:space="preserve">%, культура, кинематография – </w:t>
      </w:r>
      <w:r w:rsidR="00F830D6" w:rsidRPr="00C01676">
        <w:t>9,8</w:t>
      </w:r>
      <w:r w:rsidRPr="00C01676">
        <w:t>%).</w:t>
      </w:r>
    </w:p>
    <w:p w:rsidR="00F80D73" w:rsidRPr="00C01676" w:rsidRDefault="00F80D73" w:rsidP="00F80D73">
      <w:pPr>
        <w:ind w:firstLine="709"/>
        <w:jc w:val="both"/>
      </w:pPr>
      <w:r w:rsidRPr="00C01676">
        <w:t>Отмечается снижение доли расходов:</w:t>
      </w:r>
    </w:p>
    <w:p w:rsidR="00F80D73" w:rsidRPr="00C01676" w:rsidRDefault="00F80D73" w:rsidP="00F80D73">
      <w:pPr>
        <w:ind w:firstLine="709"/>
        <w:jc w:val="both"/>
      </w:pPr>
      <w:r w:rsidRPr="00C01676">
        <w:t xml:space="preserve">- </w:t>
      </w:r>
      <w:r w:rsidR="00F830D6" w:rsidRPr="00C01676">
        <w:t xml:space="preserve">по расходам на общегосударственные вопросы </w:t>
      </w:r>
      <w:r w:rsidRPr="00C01676">
        <w:t xml:space="preserve">с </w:t>
      </w:r>
      <w:r w:rsidR="00F830D6" w:rsidRPr="00C01676">
        <w:t>7,3</w:t>
      </w:r>
      <w:r w:rsidRPr="00C01676">
        <w:t>% в 202</w:t>
      </w:r>
      <w:r w:rsidR="00F830D6" w:rsidRPr="00C01676">
        <w:t>2</w:t>
      </w:r>
      <w:r w:rsidRPr="00C01676">
        <w:t xml:space="preserve"> году до </w:t>
      </w:r>
      <w:r w:rsidR="00F830D6" w:rsidRPr="00C01676">
        <w:t>7,2% в 2023</w:t>
      </w:r>
      <w:r w:rsidRPr="00C01676">
        <w:t xml:space="preserve"> году;</w:t>
      </w:r>
    </w:p>
    <w:p w:rsidR="00F830D6" w:rsidRPr="00C01676" w:rsidRDefault="00F830D6" w:rsidP="00F80D73">
      <w:pPr>
        <w:ind w:firstLine="709"/>
        <w:jc w:val="both"/>
      </w:pPr>
      <w:r w:rsidRPr="00C01676">
        <w:t>- по расходам на жилищно-коммунальное хозяйство с 11,1% в 2022 году до 8,5% в 2023 году;</w:t>
      </w:r>
    </w:p>
    <w:p w:rsidR="00F830D6" w:rsidRPr="00C01676" w:rsidRDefault="00F80D73" w:rsidP="00F80D73">
      <w:pPr>
        <w:ind w:firstLine="709"/>
        <w:jc w:val="both"/>
      </w:pPr>
      <w:r w:rsidRPr="00C01676">
        <w:t xml:space="preserve">- по расходам на социальную политику с </w:t>
      </w:r>
      <w:r w:rsidR="00F830D6" w:rsidRPr="00C01676">
        <w:t>2,9</w:t>
      </w:r>
      <w:r w:rsidRPr="00C01676">
        <w:t>% в 202</w:t>
      </w:r>
      <w:r w:rsidR="00F830D6" w:rsidRPr="00C01676">
        <w:t>2</w:t>
      </w:r>
      <w:r w:rsidRPr="00C01676">
        <w:t xml:space="preserve"> году до </w:t>
      </w:r>
      <w:r w:rsidR="00F830D6" w:rsidRPr="00C01676">
        <w:t>2,5</w:t>
      </w:r>
      <w:r w:rsidRPr="00C01676">
        <w:t>% в 202</w:t>
      </w:r>
      <w:r w:rsidR="00F830D6" w:rsidRPr="00C01676">
        <w:t>3</w:t>
      </w:r>
      <w:r w:rsidRPr="00C01676">
        <w:t xml:space="preserve"> году</w:t>
      </w:r>
      <w:r w:rsidR="00F830D6" w:rsidRPr="00C01676">
        <w:t>;</w:t>
      </w:r>
    </w:p>
    <w:p w:rsidR="00F80D73" w:rsidRPr="00C01676" w:rsidRDefault="00F830D6" w:rsidP="00F80D73">
      <w:pPr>
        <w:ind w:firstLine="709"/>
        <w:jc w:val="both"/>
      </w:pPr>
      <w:r w:rsidRPr="00C01676">
        <w:t>- по расходам на физическую культуру и спорт с 0,9% в 2022 году до 0,5% в 2023 году;</w:t>
      </w:r>
    </w:p>
    <w:p w:rsidR="00F830D6" w:rsidRPr="00C01676" w:rsidRDefault="00F830D6" w:rsidP="00F830D6">
      <w:pPr>
        <w:ind w:firstLine="709"/>
        <w:jc w:val="both"/>
      </w:pPr>
      <w:r w:rsidRPr="00C01676">
        <w:t xml:space="preserve">- по расходам на средства массовой информации с 0,1% в 2022 году до 0,0% в 2023 году; </w:t>
      </w:r>
    </w:p>
    <w:p w:rsidR="00F830D6" w:rsidRPr="00C01676" w:rsidRDefault="00F830D6" w:rsidP="00F830D6">
      <w:pPr>
        <w:ind w:firstLine="709"/>
        <w:jc w:val="both"/>
      </w:pPr>
      <w:r w:rsidRPr="00C01676">
        <w:t>- межбюджетных трансфертов общего характера бюджетам бюджетной системы Российской Федерации с 7,7% в 2022 году до 7,3% в 2023 году.</w:t>
      </w:r>
    </w:p>
    <w:p w:rsidR="00F830D6" w:rsidRPr="00C01676" w:rsidRDefault="00F830D6" w:rsidP="00F80D73">
      <w:pPr>
        <w:ind w:firstLine="709"/>
        <w:jc w:val="both"/>
      </w:pPr>
      <w:r w:rsidRPr="00C01676">
        <w:lastRenderedPageBreak/>
        <w:t xml:space="preserve">Наибольшее снижение произошло по расходам на жилищно-коммунальное хозяйство в связи </w:t>
      </w:r>
      <w:r w:rsidR="00E94892" w:rsidRPr="00C01676">
        <w:t>со снижением стоимости 1</w:t>
      </w:r>
      <w:r w:rsidR="00AF739B" w:rsidRPr="00C01676">
        <w:t xml:space="preserve"> </w:t>
      </w:r>
      <w:r w:rsidR="00E94892" w:rsidRPr="00C01676">
        <w:t>тонны нефти в 2023 году по отношению к 2022 году</w:t>
      </w:r>
      <w:r w:rsidRPr="00C01676">
        <w:t xml:space="preserve">. </w:t>
      </w:r>
    </w:p>
    <w:p w:rsidR="00F80D73" w:rsidRPr="00C01676" w:rsidRDefault="00F80D73" w:rsidP="00F80D73">
      <w:pPr>
        <w:ind w:firstLine="709"/>
        <w:jc w:val="both"/>
      </w:pPr>
      <w:r w:rsidRPr="00C01676">
        <w:t>Увеличение доли расходов сложилось:</w:t>
      </w:r>
    </w:p>
    <w:p w:rsidR="00F830D6" w:rsidRPr="00C01676" w:rsidRDefault="00F80D73" w:rsidP="00F80D73">
      <w:pPr>
        <w:ind w:firstLine="709"/>
        <w:jc w:val="both"/>
      </w:pPr>
      <w:r w:rsidRPr="00C01676">
        <w:t xml:space="preserve">- по расходам на </w:t>
      </w:r>
      <w:r w:rsidR="0081317C" w:rsidRPr="00C01676">
        <w:t>национальную экономику</w:t>
      </w:r>
      <w:r w:rsidRPr="00C01676">
        <w:t xml:space="preserve"> с </w:t>
      </w:r>
      <w:r w:rsidR="0081317C" w:rsidRPr="00C01676">
        <w:t>5,7</w:t>
      </w:r>
      <w:r w:rsidRPr="00C01676">
        <w:t>% в 202</w:t>
      </w:r>
      <w:r w:rsidR="0081317C" w:rsidRPr="00C01676">
        <w:t>2</w:t>
      </w:r>
      <w:r w:rsidRPr="00C01676">
        <w:t xml:space="preserve"> году до </w:t>
      </w:r>
      <w:r w:rsidR="0081317C" w:rsidRPr="00C01676">
        <w:t>6,5</w:t>
      </w:r>
      <w:r w:rsidRPr="00C01676">
        <w:t>% в 202</w:t>
      </w:r>
      <w:r w:rsidR="0081317C" w:rsidRPr="00C01676">
        <w:t>3</w:t>
      </w:r>
      <w:r w:rsidRPr="00C01676">
        <w:t xml:space="preserve"> году;</w:t>
      </w:r>
      <w:r w:rsidR="00F830D6" w:rsidRPr="00C01676">
        <w:t xml:space="preserve"> </w:t>
      </w:r>
    </w:p>
    <w:p w:rsidR="0081317C" w:rsidRPr="00C01676" w:rsidRDefault="0081317C" w:rsidP="00F80D73">
      <w:pPr>
        <w:ind w:firstLine="709"/>
        <w:jc w:val="both"/>
      </w:pPr>
      <w:r w:rsidRPr="00C01676">
        <w:t>- по расходам на образование с 57,4% в 2022 году до 57,6% в 2023 году;</w:t>
      </w:r>
    </w:p>
    <w:p w:rsidR="00F80D73" w:rsidRPr="00C01676" w:rsidRDefault="00F830D6" w:rsidP="00F80D73">
      <w:pPr>
        <w:ind w:firstLine="709"/>
        <w:jc w:val="both"/>
      </w:pPr>
      <w:r w:rsidRPr="00C01676">
        <w:t xml:space="preserve">- по расходам на культуру, кинематографию с </w:t>
      </w:r>
      <w:r w:rsidR="0081317C" w:rsidRPr="00C01676">
        <w:t>6,8</w:t>
      </w:r>
      <w:r w:rsidRPr="00C01676">
        <w:t>% в 202</w:t>
      </w:r>
      <w:r w:rsidR="0081317C" w:rsidRPr="00C01676">
        <w:t>2</w:t>
      </w:r>
      <w:r w:rsidRPr="00C01676">
        <w:t xml:space="preserve"> году до </w:t>
      </w:r>
      <w:r w:rsidR="0081317C" w:rsidRPr="00C01676">
        <w:t>9,8</w:t>
      </w:r>
      <w:r w:rsidRPr="00C01676">
        <w:t>% в 202</w:t>
      </w:r>
      <w:r w:rsidR="0081317C" w:rsidRPr="00C01676">
        <w:t>3</w:t>
      </w:r>
      <w:r w:rsidR="005B5CF2" w:rsidRPr="00C01676">
        <w:t xml:space="preserve"> году.</w:t>
      </w:r>
    </w:p>
    <w:p w:rsidR="00F80D73" w:rsidRPr="00C01676" w:rsidRDefault="00F80D73" w:rsidP="00F80D73">
      <w:pPr>
        <w:ind w:firstLine="708"/>
        <w:jc w:val="both"/>
        <w:rPr>
          <w:bCs/>
          <w:iCs/>
        </w:rPr>
      </w:pPr>
      <w:r w:rsidRPr="00C01676">
        <w:t xml:space="preserve">Наибольшее увеличение произошло по расходам на </w:t>
      </w:r>
      <w:r w:rsidR="005B5CF2" w:rsidRPr="00C01676">
        <w:t xml:space="preserve">культуру, кинематографию </w:t>
      </w:r>
      <w:r w:rsidRPr="00C01676">
        <w:t xml:space="preserve">в связи </w:t>
      </w:r>
      <w:r w:rsidRPr="00C01676">
        <w:rPr>
          <w:bCs/>
          <w:iCs/>
        </w:rPr>
        <w:t xml:space="preserve">с </w:t>
      </w:r>
      <w:r w:rsidR="00FD67E6" w:rsidRPr="00C01676">
        <w:rPr>
          <w:bCs/>
          <w:iCs/>
        </w:rPr>
        <w:t>поступлением иных межбюджетных трансфертов на создание модельных муниципальных библиотек по результатам конкурсного отбора, проводимого Министерством культуры Российской Федерации, в рамках регионального проекта «Культурная среда», проведением капитального ремонта здания МБУК «МЦБС»</w:t>
      </w:r>
      <w:r w:rsidRPr="00C01676">
        <w:rPr>
          <w:bCs/>
          <w:iCs/>
        </w:rPr>
        <w:t xml:space="preserve">. </w:t>
      </w:r>
    </w:p>
    <w:p w:rsidR="00F80D73" w:rsidRPr="00C01676" w:rsidRDefault="00F80D73" w:rsidP="00F80D73">
      <w:pPr>
        <w:suppressAutoHyphens/>
        <w:ind w:firstLine="709"/>
        <w:jc w:val="center"/>
        <w:rPr>
          <w:b/>
          <w:i/>
        </w:rPr>
      </w:pPr>
    </w:p>
    <w:p w:rsidR="00F80D73" w:rsidRPr="00C01676" w:rsidRDefault="00F80D73" w:rsidP="00F80D73">
      <w:pPr>
        <w:suppressAutoHyphens/>
        <w:ind w:firstLine="709"/>
        <w:jc w:val="center"/>
        <w:rPr>
          <w:b/>
          <w:i/>
        </w:rPr>
      </w:pPr>
      <w:r w:rsidRPr="00C01676">
        <w:rPr>
          <w:b/>
          <w:i/>
        </w:rPr>
        <w:t>Межбюджетные трансферты местным бюджетам</w:t>
      </w:r>
    </w:p>
    <w:p w:rsidR="00F80D73" w:rsidRPr="00C01676" w:rsidRDefault="00F80D73" w:rsidP="00F80D73">
      <w:pPr>
        <w:suppressAutoHyphens/>
        <w:ind w:firstLine="709"/>
        <w:jc w:val="center"/>
        <w:rPr>
          <w:b/>
          <w:i/>
        </w:rPr>
      </w:pP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Объем межбюджетных трансфертов бюджетам сельских поселений в 202</w:t>
      </w:r>
      <w:r w:rsidR="009C263D" w:rsidRPr="00C01676">
        <w:rPr>
          <w:bCs/>
        </w:rPr>
        <w:t>3</w:t>
      </w:r>
      <w:r w:rsidRPr="00C01676">
        <w:rPr>
          <w:bCs/>
        </w:rPr>
        <w:t xml:space="preserve"> году составил </w:t>
      </w:r>
      <w:r w:rsidR="000E3F73" w:rsidRPr="00C01676">
        <w:rPr>
          <w:bCs/>
        </w:rPr>
        <w:t>169544,2</w:t>
      </w:r>
      <w:r w:rsidRPr="00C01676">
        <w:rPr>
          <w:bCs/>
        </w:rPr>
        <w:t xml:space="preserve"> тыс. рублей или 98,</w:t>
      </w:r>
      <w:r w:rsidR="000E3F73" w:rsidRPr="00C01676">
        <w:rPr>
          <w:bCs/>
        </w:rPr>
        <w:t>6</w:t>
      </w:r>
      <w:r w:rsidRPr="00C01676">
        <w:rPr>
          <w:bCs/>
        </w:rPr>
        <w:t xml:space="preserve"> % от установленного плана.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В текущем году в бюджеты сельских поселений межбюджетных трансфертов перечислено меньше, чем запланировано на </w:t>
      </w:r>
      <w:r w:rsidR="000E3F73" w:rsidRPr="00C01676">
        <w:rPr>
          <w:bCs/>
        </w:rPr>
        <w:t>2481,9</w:t>
      </w:r>
      <w:r w:rsidRPr="00C01676">
        <w:rPr>
          <w:bCs/>
        </w:rPr>
        <w:t xml:space="preserve"> тыс. рублей, в том числе: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- на капитальный ремонт и (или) ремонт автомобильных дорог общего пользования местного значения в сумме </w:t>
      </w:r>
      <w:r w:rsidR="000E3F73" w:rsidRPr="00C01676">
        <w:rPr>
          <w:bCs/>
        </w:rPr>
        <w:t>134,1</w:t>
      </w:r>
      <w:r w:rsidRPr="00C01676">
        <w:rPr>
          <w:bCs/>
        </w:rPr>
        <w:t xml:space="preserve"> тыс. рублей;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- на</w:t>
      </w:r>
      <w:r w:rsidRPr="00C01676">
        <w:t xml:space="preserve"> </w:t>
      </w:r>
      <w:r w:rsidRPr="00C01676">
        <w:rPr>
          <w:bCs/>
        </w:rPr>
        <w:t xml:space="preserve">оплату труда руководителей и специалистов муниципальных учреждений культуры и искусства, в части выплат надбавок и доплат к тарифной ставке (должностному окладу) в сумме </w:t>
      </w:r>
      <w:r w:rsidR="000E3F73" w:rsidRPr="00C01676">
        <w:rPr>
          <w:bCs/>
        </w:rPr>
        <w:t>23,4</w:t>
      </w:r>
      <w:r w:rsidRPr="00C01676">
        <w:rPr>
          <w:bCs/>
        </w:rPr>
        <w:t xml:space="preserve"> тыс. рублей;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- на компенсацию расходов по организации теплоснабжения теплоснабжающими организациями в сумме </w:t>
      </w:r>
      <w:r w:rsidR="000E3F73" w:rsidRPr="00C01676">
        <w:rPr>
          <w:bCs/>
        </w:rPr>
        <w:t>2161,1</w:t>
      </w:r>
      <w:r w:rsidRPr="00C01676">
        <w:rPr>
          <w:bCs/>
        </w:rPr>
        <w:t xml:space="preserve"> тыс. рублей;</w:t>
      </w:r>
    </w:p>
    <w:p w:rsidR="000E3F73" w:rsidRPr="00C01676" w:rsidRDefault="000E3F73" w:rsidP="00F80D73">
      <w:pPr>
        <w:ind w:firstLine="709"/>
        <w:jc w:val="both"/>
        <w:rPr>
          <w:bCs/>
        </w:rPr>
      </w:pPr>
      <w:r w:rsidRPr="00C01676">
        <w:rPr>
          <w:bCs/>
        </w:rPr>
        <w:t>- на проведение капитальных ремонтов объектов коммунальной инфраструктуры в целях подготовки хозяйственного комплекса к безаварийному прохождению в сумме 159,6 тыс. рублей;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- на поддержку мер по обеспечению сбалансированности бюдже</w:t>
      </w:r>
      <w:r w:rsidR="000E3F73" w:rsidRPr="00C01676">
        <w:rPr>
          <w:bCs/>
        </w:rPr>
        <w:t>тов сельских поселений в сумме 3,7</w:t>
      </w:r>
      <w:r w:rsidRPr="00C01676">
        <w:rPr>
          <w:bCs/>
        </w:rPr>
        <w:t xml:space="preserve"> тыс. рублей.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По сравнению с 202</w:t>
      </w:r>
      <w:r w:rsidR="005C5F93" w:rsidRPr="00C01676">
        <w:rPr>
          <w:bCs/>
        </w:rPr>
        <w:t>2</w:t>
      </w:r>
      <w:r w:rsidRPr="00C01676">
        <w:rPr>
          <w:bCs/>
        </w:rPr>
        <w:t xml:space="preserve"> годом размер безвозмездных перечислений бюджетам сельских поселений </w:t>
      </w:r>
      <w:r w:rsidR="005C5F93" w:rsidRPr="00C01676">
        <w:rPr>
          <w:bCs/>
        </w:rPr>
        <w:t>уменьшился</w:t>
      </w:r>
      <w:r w:rsidRPr="00C01676">
        <w:rPr>
          <w:bCs/>
        </w:rPr>
        <w:t xml:space="preserve"> на </w:t>
      </w:r>
      <w:r w:rsidR="005C5F93" w:rsidRPr="00C01676">
        <w:rPr>
          <w:bCs/>
        </w:rPr>
        <w:t>8562,4</w:t>
      </w:r>
      <w:r w:rsidRPr="00C01676">
        <w:rPr>
          <w:bCs/>
        </w:rPr>
        <w:t xml:space="preserve"> тыс. рублей или на </w:t>
      </w:r>
      <w:r w:rsidR="005C5F93" w:rsidRPr="00C01676">
        <w:rPr>
          <w:bCs/>
        </w:rPr>
        <w:t>4,8</w:t>
      </w:r>
      <w:r w:rsidRPr="00C01676">
        <w:rPr>
          <w:bCs/>
        </w:rPr>
        <w:t xml:space="preserve">%.  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Размер дотации на выравнивание бюджетной обеспеченности бюджетам сельских поселений в отчетном году составил </w:t>
      </w:r>
      <w:r w:rsidR="005C5F93" w:rsidRPr="00C01676">
        <w:rPr>
          <w:bCs/>
        </w:rPr>
        <w:t>36101,6</w:t>
      </w:r>
      <w:r w:rsidRPr="00C01676">
        <w:rPr>
          <w:bCs/>
        </w:rPr>
        <w:t xml:space="preserve"> тыс. рублей и по сравнению с прошлым годом увеличился на </w:t>
      </w:r>
      <w:r w:rsidR="005C5F93" w:rsidRPr="00C01676">
        <w:rPr>
          <w:bCs/>
        </w:rPr>
        <w:t>1324,6</w:t>
      </w:r>
      <w:r w:rsidRPr="00C01676">
        <w:rPr>
          <w:bCs/>
        </w:rPr>
        <w:t xml:space="preserve"> тыс. рублей или на </w:t>
      </w:r>
      <w:r w:rsidR="005C5F93" w:rsidRPr="00C01676">
        <w:rPr>
          <w:bCs/>
        </w:rPr>
        <w:t>3,8</w:t>
      </w:r>
      <w:r w:rsidRPr="00C01676">
        <w:rPr>
          <w:bCs/>
        </w:rPr>
        <w:t>%.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Иные межбюджетные трансферты на сбалансированность бюджетов сельских поселений в 202</w:t>
      </w:r>
      <w:r w:rsidR="001E1A42" w:rsidRPr="00C01676">
        <w:rPr>
          <w:bCs/>
        </w:rPr>
        <w:t>3</w:t>
      </w:r>
      <w:r w:rsidRPr="00C01676">
        <w:rPr>
          <w:bCs/>
        </w:rPr>
        <w:t xml:space="preserve"> году составили </w:t>
      </w:r>
      <w:r w:rsidR="001E1A42" w:rsidRPr="00C01676">
        <w:rPr>
          <w:bCs/>
        </w:rPr>
        <w:t>25295,6</w:t>
      </w:r>
      <w:r w:rsidR="0045431E" w:rsidRPr="00C01676">
        <w:rPr>
          <w:bCs/>
        </w:rPr>
        <w:t xml:space="preserve"> </w:t>
      </w:r>
      <w:r w:rsidRPr="00C01676">
        <w:rPr>
          <w:bCs/>
        </w:rPr>
        <w:t>тыс. рублей и по сравнению с 202</w:t>
      </w:r>
      <w:r w:rsidR="001E1A42" w:rsidRPr="00C01676">
        <w:rPr>
          <w:bCs/>
        </w:rPr>
        <w:t>2</w:t>
      </w:r>
      <w:r w:rsidRPr="00C01676">
        <w:rPr>
          <w:bCs/>
        </w:rPr>
        <w:t xml:space="preserve"> годом </w:t>
      </w:r>
      <w:r w:rsidR="001E1A42" w:rsidRPr="00C01676">
        <w:rPr>
          <w:bCs/>
        </w:rPr>
        <w:t>уменьшились</w:t>
      </w:r>
      <w:r w:rsidRPr="00C01676">
        <w:rPr>
          <w:bCs/>
        </w:rPr>
        <w:t xml:space="preserve"> на </w:t>
      </w:r>
      <w:r w:rsidR="001E1A42" w:rsidRPr="00C01676">
        <w:rPr>
          <w:bCs/>
        </w:rPr>
        <w:t>694,4</w:t>
      </w:r>
      <w:r w:rsidRPr="00C01676">
        <w:rPr>
          <w:bCs/>
        </w:rPr>
        <w:t xml:space="preserve"> тыс. рублей или на </w:t>
      </w:r>
      <w:r w:rsidR="001E1A42" w:rsidRPr="00C01676">
        <w:rPr>
          <w:bCs/>
        </w:rPr>
        <w:t>2,7</w:t>
      </w:r>
      <w:r w:rsidRPr="00C01676">
        <w:rPr>
          <w:bCs/>
        </w:rPr>
        <w:t xml:space="preserve">%. </w:t>
      </w:r>
    </w:p>
    <w:p w:rsidR="00F80D73" w:rsidRPr="00C01676" w:rsidRDefault="00F80D73" w:rsidP="00F80D73">
      <w:pPr>
        <w:ind w:firstLine="709"/>
        <w:jc w:val="both"/>
      </w:pPr>
      <w:r w:rsidRPr="00C01676">
        <w:t>Виды безвозмездных перечислений бюджетам сельских поселений в 202</w:t>
      </w:r>
      <w:r w:rsidR="001E1A42" w:rsidRPr="00C01676">
        <w:t>3</w:t>
      </w:r>
      <w:r w:rsidRPr="00C01676">
        <w:t xml:space="preserve"> году в разрезе каждого сельского поселения перечислены в отчетах о предоставлении межбюджетных трансфертов бюджетам сельских поселений. Данные сформированы отдельно по разделу 1400 и по всем разделам. </w:t>
      </w:r>
    </w:p>
    <w:p w:rsidR="00F80D73" w:rsidRPr="00C01676" w:rsidRDefault="00F80D73" w:rsidP="00F80D73">
      <w:pPr>
        <w:ind w:firstLine="709"/>
        <w:jc w:val="both"/>
        <w:rPr>
          <w:b/>
          <w:i/>
        </w:rPr>
      </w:pPr>
    </w:p>
    <w:p w:rsidR="00F80D73" w:rsidRPr="00C01676" w:rsidRDefault="00F80D73" w:rsidP="00F80D73">
      <w:pPr>
        <w:ind w:firstLine="709"/>
        <w:jc w:val="center"/>
        <w:rPr>
          <w:b/>
          <w:i/>
        </w:rPr>
      </w:pPr>
      <w:r w:rsidRPr="00C01676">
        <w:rPr>
          <w:b/>
          <w:i/>
        </w:rPr>
        <w:t xml:space="preserve">Администрация </w:t>
      </w:r>
      <w:proofErr w:type="spellStart"/>
      <w:r w:rsidRPr="00C01676">
        <w:rPr>
          <w:b/>
          <w:i/>
        </w:rPr>
        <w:t>Чаинского</w:t>
      </w:r>
      <w:proofErr w:type="spellEnd"/>
      <w:r w:rsidRPr="00C01676">
        <w:rPr>
          <w:b/>
          <w:i/>
        </w:rPr>
        <w:t xml:space="preserve"> района</w:t>
      </w:r>
    </w:p>
    <w:p w:rsidR="00F80D73" w:rsidRPr="00C01676" w:rsidRDefault="00F80D73" w:rsidP="00F80D73">
      <w:pPr>
        <w:ind w:firstLine="709"/>
        <w:jc w:val="center"/>
      </w:pPr>
      <w:r w:rsidRPr="00C01676">
        <w:t>(код ведомства 901)</w:t>
      </w:r>
    </w:p>
    <w:p w:rsidR="00F80D73" w:rsidRPr="00C01676" w:rsidRDefault="00F80D73" w:rsidP="00F80D73">
      <w:pPr>
        <w:ind w:firstLine="709"/>
        <w:jc w:val="both"/>
      </w:pP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t xml:space="preserve">Кассовое исполнение расходов за отчетный период составило </w:t>
      </w:r>
      <w:r w:rsidR="00DB2164" w:rsidRPr="00C01676">
        <w:t>189351,1</w:t>
      </w:r>
      <w:r w:rsidRPr="00C01676">
        <w:t xml:space="preserve"> </w:t>
      </w:r>
      <w:r w:rsidRPr="00C01676">
        <w:rPr>
          <w:bCs/>
          <w:iCs/>
        </w:rPr>
        <w:t xml:space="preserve">тыс. рублей или </w:t>
      </w:r>
      <w:r w:rsidR="00DB2164" w:rsidRPr="00C01676">
        <w:rPr>
          <w:bCs/>
          <w:iCs/>
        </w:rPr>
        <w:t>97,5</w:t>
      </w:r>
      <w:r w:rsidRPr="00C01676">
        <w:rPr>
          <w:bCs/>
          <w:iCs/>
        </w:rPr>
        <w:t xml:space="preserve"> % от плана по уточненной сводной бюджетной росписи. По отношению к 202</w:t>
      </w:r>
      <w:r w:rsidR="00DB2164" w:rsidRPr="00C01676">
        <w:rPr>
          <w:bCs/>
          <w:iCs/>
        </w:rPr>
        <w:t>2</w:t>
      </w:r>
      <w:r w:rsidRPr="00C01676">
        <w:rPr>
          <w:bCs/>
          <w:iCs/>
        </w:rPr>
        <w:t xml:space="preserve"> году кассовые расходы </w:t>
      </w:r>
      <w:r w:rsidR="00DB2164" w:rsidRPr="00C01676">
        <w:rPr>
          <w:bCs/>
          <w:iCs/>
        </w:rPr>
        <w:t>уменьшились</w:t>
      </w:r>
      <w:r w:rsidRPr="00C01676">
        <w:rPr>
          <w:bCs/>
          <w:iCs/>
        </w:rPr>
        <w:t xml:space="preserve"> на </w:t>
      </w:r>
      <w:r w:rsidR="00DB2164" w:rsidRPr="00C01676">
        <w:rPr>
          <w:bCs/>
          <w:iCs/>
        </w:rPr>
        <w:t>16995,1</w:t>
      </w:r>
      <w:r w:rsidRPr="00C01676">
        <w:rPr>
          <w:bCs/>
          <w:iCs/>
        </w:rPr>
        <w:t xml:space="preserve"> тыс. рублей или на </w:t>
      </w:r>
      <w:r w:rsidR="00DB2164" w:rsidRPr="00C01676">
        <w:rPr>
          <w:bCs/>
          <w:iCs/>
        </w:rPr>
        <w:t>8,2</w:t>
      </w:r>
      <w:r w:rsidRPr="00C01676">
        <w:rPr>
          <w:bCs/>
          <w:iCs/>
        </w:rPr>
        <w:t>%.</w:t>
      </w:r>
    </w:p>
    <w:p w:rsidR="00F80D73" w:rsidRPr="00C01676" w:rsidRDefault="00F80D73" w:rsidP="00F80D73">
      <w:pPr>
        <w:ind w:firstLine="709"/>
        <w:jc w:val="both"/>
      </w:pPr>
      <w:r w:rsidRPr="00C01676">
        <w:t xml:space="preserve">Кассовые расходы составили: 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- за счет средств федерального бюджета – </w:t>
      </w:r>
      <w:r w:rsidR="00DB2164" w:rsidRPr="00C01676">
        <w:rPr>
          <w:lang w:eastAsia="en-US"/>
        </w:rPr>
        <w:t>1709,1</w:t>
      </w:r>
      <w:r w:rsidRPr="00C01676">
        <w:rPr>
          <w:lang w:eastAsia="en-US"/>
        </w:rPr>
        <w:t xml:space="preserve"> тыс. рублей или </w:t>
      </w:r>
      <w:r w:rsidR="00DB2164" w:rsidRPr="00C01676">
        <w:rPr>
          <w:lang w:eastAsia="en-US"/>
        </w:rPr>
        <w:t>100,0</w:t>
      </w:r>
      <w:r w:rsidRPr="00C01676">
        <w:rPr>
          <w:lang w:eastAsia="en-US"/>
        </w:rPr>
        <w:t xml:space="preserve">% к плану по уточненной сводной бюджетной росписи на </w:t>
      </w:r>
      <w:bookmarkStart w:id="0" w:name="OLE_LINK1"/>
      <w:r w:rsidRPr="00C01676">
        <w:rPr>
          <w:lang w:eastAsia="en-US"/>
        </w:rPr>
        <w:t>202</w:t>
      </w:r>
      <w:r w:rsidR="00DB2164" w:rsidRPr="00C01676">
        <w:rPr>
          <w:lang w:eastAsia="en-US"/>
        </w:rPr>
        <w:t>3</w:t>
      </w:r>
      <w:r w:rsidRPr="00C01676">
        <w:rPr>
          <w:lang w:eastAsia="en-US"/>
        </w:rPr>
        <w:t xml:space="preserve"> год</w:t>
      </w:r>
      <w:bookmarkEnd w:id="0"/>
      <w:r w:rsidRPr="00C01676">
        <w:rPr>
          <w:lang w:eastAsia="en-US"/>
        </w:rPr>
        <w:t xml:space="preserve">; 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- за счет средств областного бюджета – </w:t>
      </w:r>
      <w:r w:rsidR="00DB2164" w:rsidRPr="00C01676">
        <w:rPr>
          <w:lang w:eastAsia="en-US"/>
        </w:rPr>
        <w:t>111828,2</w:t>
      </w:r>
      <w:r w:rsidRPr="00C01676">
        <w:rPr>
          <w:lang w:eastAsia="en-US"/>
        </w:rPr>
        <w:t xml:space="preserve"> тыс. рублей или </w:t>
      </w:r>
      <w:r w:rsidR="00DB2164" w:rsidRPr="00C01676">
        <w:rPr>
          <w:lang w:eastAsia="en-US"/>
        </w:rPr>
        <w:t>96,4</w:t>
      </w:r>
      <w:r w:rsidRPr="00C01676">
        <w:rPr>
          <w:lang w:eastAsia="en-US"/>
        </w:rPr>
        <w:t>% к плану по уточненной сводной бюджетной росписи на 202</w:t>
      </w:r>
      <w:r w:rsidR="00DB2164" w:rsidRPr="00C01676">
        <w:rPr>
          <w:lang w:eastAsia="en-US"/>
        </w:rPr>
        <w:t>3</w:t>
      </w:r>
      <w:r w:rsidRPr="00C01676">
        <w:rPr>
          <w:lang w:eastAsia="en-US"/>
        </w:rPr>
        <w:t xml:space="preserve"> год;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lastRenderedPageBreak/>
        <w:t xml:space="preserve">- за счет средств районного бюджета – </w:t>
      </w:r>
      <w:r w:rsidR="00DB2164" w:rsidRPr="00C01676">
        <w:rPr>
          <w:lang w:eastAsia="en-US"/>
        </w:rPr>
        <w:t>75813,8</w:t>
      </w:r>
      <w:r w:rsidRPr="00C01676">
        <w:rPr>
          <w:lang w:eastAsia="en-US"/>
        </w:rPr>
        <w:t xml:space="preserve"> тыс. рублей или </w:t>
      </w:r>
      <w:r w:rsidR="00DB2164" w:rsidRPr="00C01676">
        <w:rPr>
          <w:lang w:eastAsia="en-US"/>
        </w:rPr>
        <w:t>99,1</w:t>
      </w:r>
      <w:r w:rsidRPr="00C01676">
        <w:rPr>
          <w:lang w:eastAsia="en-US"/>
        </w:rPr>
        <w:t>% к плану по уточненной сводной бюджетной росписи на 202</w:t>
      </w:r>
      <w:r w:rsidR="00DB2164" w:rsidRPr="00C01676">
        <w:rPr>
          <w:lang w:eastAsia="en-US"/>
        </w:rPr>
        <w:t>3</w:t>
      </w:r>
      <w:r w:rsidRPr="00C01676">
        <w:rPr>
          <w:lang w:eastAsia="en-US"/>
        </w:rPr>
        <w:t xml:space="preserve"> год, в том числе: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программные расходы – </w:t>
      </w:r>
      <w:r w:rsidR="00DB2164" w:rsidRPr="00C01676">
        <w:rPr>
          <w:lang w:eastAsia="en-US"/>
        </w:rPr>
        <w:t>6686,9</w:t>
      </w:r>
      <w:r w:rsidRPr="00C01676">
        <w:rPr>
          <w:lang w:eastAsia="en-US"/>
        </w:rPr>
        <w:t xml:space="preserve"> тыс. рублей или </w:t>
      </w:r>
      <w:r w:rsidR="00DB2164" w:rsidRPr="00C01676">
        <w:rPr>
          <w:lang w:eastAsia="en-US"/>
        </w:rPr>
        <w:t>93,1</w:t>
      </w:r>
      <w:r w:rsidRPr="00C01676">
        <w:rPr>
          <w:lang w:eastAsia="en-US"/>
        </w:rPr>
        <w:t>%;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непрограммные расходы – </w:t>
      </w:r>
      <w:r w:rsidR="00DB2164" w:rsidRPr="00C01676">
        <w:rPr>
          <w:lang w:eastAsia="en-US"/>
        </w:rPr>
        <w:t>69126,9</w:t>
      </w:r>
      <w:r w:rsidRPr="00C01676">
        <w:rPr>
          <w:lang w:eastAsia="en-US"/>
        </w:rPr>
        <w:t xml:space="preserve"> тыс. рублей или 99,</w:t>
      </w:r>
      <w:r w:rsidR="00DB2164" w:rsidRPr="00C01676">
        <w:rPr>
          <w:lang w:eastAsia="en-US"/>
        </w:rPr>
        <w:t>7</w:t>
      </w:r>
      <w:r w:rsidRPr="00C01676">
        <w:rPr>
          <w:lang w:eastAsia="en-US"/>
        </w:rPr>
        <w:t>%.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</w:p>
    <w:p w:rsidR="00F80D73" w:rsidRPr="00C01676" w:rsidRDefault="00F80D73" w:rsidP="00F80D73">
      <w:pPr>
        <w:ind w:firstLine="709"/>
        <w:jc w:val="right"/>
        <w:rPr>
          <w:bCs/>
          <w:iCs/>
        </w:rPr>
      </w:pPr>
      <w:r w:rsidRPr="00C01676">
        <w:rPr>
          <w:bCs/>
          <w:iCs/>
        </w:rPr>
        <w:t>Таблица 5 (тыс. рублей)</w:t>
      </w:r>
    </w:p>
    <w:tbl>
      <w:tblPr>
        <w:tblpPr w:leftFromText="180" w:rightFromText="180" w:vertAnchor="text" w:tblpY="1"/>
        <w:tblOverlap w:val="never"/>
        <w:tblW w:w="9629" w:type="dxa"/>
        <w:tblLook w:val="04A0" w:firstRow="1" w:lastRow="0" w:firstColumn="1" w:lastColumn="0" w:noHBand="0" w:noVBand="1"/>
      </w:tblPr>
      <w:tblGrid>
        <w:gridCol w:w="5581"/>
        <w:gridCol w:w="1322"/>
        <w:gridCol w:w="1404"/>
        <w:gridCol w:w="1322"/>
      </w:tblGrid>
      <w:tr w:rsidR="00C01676" w:rsidRPr="00C01676" w:rsidTr="009B5D38">
        <w:trPr>
          <w:trHeight w:val="315"/>
          <w:tblHeader/>
        </w:trPr>
        <w:tc>
          <w:tcPr>
            <w:tcW w:w="5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Отчетный год</w:t>
            </w:r>
          </w:p>
        </w:tc>
      </w:tr>
      <w:tr w:rsidR="00C01676" w:rsidRPr="00C01676" w:rsidTr="009B5D38">
        <w:trPr>
          <w:trHeight w:val="1353"/>
          <w:tblHeader/>
        </w:trPr>
        <w:tc>
          <w:tcPr>
            <w:tcW w:w="5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73" w:rsidRPr="00C01676" w:rsidRDefault="00F80D73" w:rsidP="007023FE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План по уточненной сводной бюджетной росписи на 202</w:t>
            </w:r>
            <w:r w:rsidR="007023FE" w:rsidRPr="00C01676">
              <w:rPr>
                <w:sz w:val="22"/>
                <w:szCs w:val="22"/>
              </w:rPr>
              <w:t>3</w:t>
            </w:r>
            <w:r w:rsidRPr="00C0167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Кассовое исполнение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% исполнения к плану по уточненной сводной бюджетной росписи</w:t>
            </w:r>
          </w:p>
        </w:tc>
      </w:tr>
      <w:tr w:rsidR="00C01676" w:rsidRPr="00C01676" w:rsidTr="009B5D38">
        <w:trPr>
          <w:trHeight w:val="276"/>
        </w:trPr>
        <w:tc>
          <w:tcPr>
            <w:tcW w:w="5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</w:p>
        </w:tc>
      </w:tr>
      <w:tr w:rsidR="00C01676" w:rsidRPr="00C01676" w:rsidTr="004A284B">
        <w:trPr>
          <w:trHeight w:val="315"/>
        </w:trPr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164" w:rsidRPr="00C01676" w:rsidRDefault="00DB2164" w:rsidP="00DB2164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164" w:rsidRPr="00C01676" w:rsidRDefault="00DB2164" w:rsidP="00D64941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194294,</w:t>
            </w:r>
            <w:r w:rsidR="00D64941" w:rsidRPr="00C01676">
              <w:rPr>
                <w:b/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164" w:rsidRPr="00C01676" w:rsidRDefault="00DB2164" w:rsidP="00DB2164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189351,1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164" w:rsidRPr="00C01676" w:rsidRDefault="00DB2164" w:rsidP="00DB2164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97,5</w:t>
            </w:r>
          </w:p>
        </w:tc>
      </w:tr>
      <w:tr w:rsidR="00C01676" w:rsidRPr="00C01676" w:rsidTr="004A284B">
        <w:trPr>
          <w:trHeight w:val="315"/>
        </w:trPr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8F" w:rsidRPr="00C01676" w:rsidRDefault="00DD698F" w:rsidP="00DD698F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1) за счет средств федерального бюджета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8F" w:rsidRPr="00C01676" w:rsidRDefault="00DD698F" w:rsidP="007023FE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1709,1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8F" w:rsidRPr="00C01676" w:rsidRDefault="00DD698F" w:rsidP="007023FE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1709,1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8F" w:rsidRPr="00C01676" w:rsidRDefault="00DD698F" w:rsidP="007023FE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C01676" w:rsidRPr="00C01676" w:rsidTr="009B5D38">
        <w:trPr>
          <w:trHeight w:val="315"/>
        </w:trPr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3" w:rsidRPr="00C01676" w:rsidRDefault="00F80D73" w:rsidP="007023F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167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3" w:rsidRPr="00C01676" w:rsidRDefault="00F80D73" w:rsidP="007023F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167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3" w:rsidRPr="00C01676" w:rsidRDefault="00F80D73" w:rsidP="007023F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167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01676" w:rsidRPr="00C01676" w:rsidTr="004A284B">
        <w:trPr>
          <w:trHeight w:val="317"/>
        </w:trPr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8F" w:rsidRPr="00C01676" w:rsidRDefault="00DD698F" w:rsidP="00DD698F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Стимулирование развития приоритетных </w:t>
            </w:r>
            <w:proofErr w:type="spellStart"/>
            <w:r w:rsidRPr="00C01676">
              <w:rPr>
                <w:sz w:val="22"/>
                <w:szCs w:val="22"/>
              </w:rPr>
              <w:t>подотраслей</w:t>
            </w:r>
            <w:proofErr w:type="spellEnd"/>
            <w:r w:rsidRPr="00C01676">
              <w:rPr>
                <w:sz w:val="22"/>
                <w:szCs w:val="22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8F" w:rsidRPr="00C01676" w:rsidRDefault="00DD698F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857,6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8F" w:rsidRPr="00C01676" w:rsidRDefault="00DD698F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857,6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8F" w:rsidRPr="00C01676" w:rsidRDefault="00DD698F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9B5D38">
        <w:trPr>
          <w:trHeight w:val="723"/>
        </w:trPr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8F" w:rsidRPr="00C01676" w:rsidRDefault="00DD698F" w:rsidP="00DD698F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8F" w:rsidRPr="00C01676" w:rsidRDefault="00DD698F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2,0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8F" w:rsidRPr="00C01676" w:rsidRDefault="00DD698F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2,0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8F" w:rsidRPr="00C01676" w:rsidRDefault="00DD698F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9B5D38">
        <w:trPr>
          <w:trHeight w:val="504"/>
        </w:trPr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8F" w:rsidRPr="00C01676" w:rsidRDefault="00DD698F" w:rsidP="00DD698F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Обеспечение софинансирования на обеспечение комплексного развития сельских территорий (улучшение жилищных условий граждан РФ, проживающих на сельских территориях)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8F" w:rsidRPr="00C01676" w:rsidRDefault="00DD698F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306,5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8F" w:rsidRPr="00C01676" w:rsidRDefault="00DD698F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306,5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8F" w:rsidRPr="00C01676" w:rsidRDefault="00DD698F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9B5D38">
        <w:trPr>
          <w:trHeight w:val="270"/>
        </w:trPr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8F" w:rsidRPr="00C01676" w:rsidRDefault="00DD698F" w:rsidP="00DD698F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Обеспечение софинансирования расходов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8F" w:rsidRPr="00C01676" w:rsidRDefault="00DD698F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543,0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8F" w:rsidRPr="00C01676" w:rsidRDefault="00DD698F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543,0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8F" w:rsidRPr="00C01676" w:rsidRDefault="00DD698F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315"/>
        </w:trPr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3B0D09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2) за счет средств областного бюджета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7023FE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116047,5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7023FE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111828,2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7023FE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96,4</w:t>
            </w:r>
          </w:p>
        </w:tc>
      </w:tr>
      <w:tr w:rsidR="00C01676" w:rsidRPr="00C01676" w:rsidTr="004A284B">
        <w:trPr>
          <w:trHeight w:val="325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167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167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167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01676" w:rsidRPr="00C01676" w:rsidTr="004A284B">
        <w:trPr>
          <w:trHeight w:val="529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Стимулирование развития приоритетных </w:t>
            </w:r>
            <w:proofErr w:type="spellStart"/>
            <w:r w:rsidRPr="00C01676">
              <w:rPr>
                <w:sz w:val="22"/>
                <w:szCs w:val="22"/>
              </w:rPr>
              <w:t>подотраслей</w:t>
            </w:r>
            <w:proofErr w:type="spellEnd"/>
            <w:r w:rsidRPr="00C01676">
              <w:rPr>
                <w:sz w:val="22"/>
                <w:szCs w:val="22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15093,9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15093,9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776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899,1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899,1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561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67,0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541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30,5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0,0</w:t>
            </w:r>
          </w:p>
        </w:tc>
      </w:tr>
      <w:tr w:rsidR="00C01676" w:rsidRPr="00C01676" w:rsidTr="004A284B">
        <w:trPr>
          <w:trHeight w:val="315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156,1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156,1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309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lastRenderedPageBreak/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3210,0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3210,0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341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Поддержка малых форм хозяйствования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3497,4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3497,4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623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972,0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972,0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545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Осуществление переданных отдельных государственных полномочий по регистрации коллективных договоров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222,5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222,5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545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540,8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517,8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95,7</w:t>
            </w:r>
          </w:p>
        </w:tc>
      </w:tr>
      <w:tr w:rsidR="00C01676" w:rsidRPr="00C01676" w:rsidTr="004A284B">
        <w:trPr>
          <w:trHeight w:val="545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(осуществление управленческих функций органами местного самоуправления)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56,3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56,3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836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Капитальный ремонт и (или) ремонт автомобильных дорог общего пользования местного значения в границах муниципальных районов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22505,2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20726,0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92,1</w:t>
            </w:r>
          </w:p>
        </w:tc>
      </w:tr>
      <w:tr w:rsidR="00C01676" w:rsidRPr="00C01676" w:rsidTr="004A284B">
        <w:trPr>
          <w:trHeight w:val="27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Компенсация местным бюджетам расходов по организации теплоснабжения теплоснабжающими организациями, использующими в качестве топлива нефть или мазут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57342,4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55181,3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96,2</w:t>
            </w:r>
          </w:p>
        </w:tc>
      </w:tr>
      <w:tr w:rsidR="00C01676" w:rsidRPr="00C01676" w:rsidTr="004A284B">
        <w:trPr>
          <w:trHeight w:val="343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1110,7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1110,7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257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Подготовка проектов изменений в генеральные планы, правила землепользования и застройки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3387,7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3387,7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495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Обеспечение софинансирования расходов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81,1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81,1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495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Финансовая поддержка инициативных проектов, выдвигаемых муниципальными образованиями Томской области (Благоустройство территории кладбища по адресу: Томская область, </w:t>
            </w:r>
            <w:proofErr w:type="spellStart"/>
            <w:r w:rsidRPr="00C01676">
              <w:rPr>
                <w:sz w:val="22"/>
                <w:szCs w:val="22"/>
              </w:rPr>
              <w:t>Чаинский</w:t>
            </w:r>
            <w:proofErr w:type="spellEnd"/>
            <w:r w:rsidRPr="00C01676">
              <w:rPr>
                <w:sz w:val="22"/>
                <w:szCs w:val="22"/>
              </w:rPr>
              <w:t xml:space="preserve"> район, с. </w:t>
            </w:r>
            <w:proofErr w:type="spellStart"/>
            <w:r w:rsidRPr="00C01676">
              <w:rPr>
                <w:sz w:val="22"/>
                <w:szCs w:val="22"/>
              </w:rPr>
              <w:t>Коломинские</w:t>
            </w:r>
            <w:proofErr w:type="spellEnd"/>
            <w:r w:rsidRPr="00C01676">
              <w:rPr>
                <w:sz w:val="22"/>
                <w:szCs w:val="22"/>
              </w:rPr>
              <w:t xml:space="preserve"> Гривы, ул. Ленина, д. 10, в 653 м по направлению на восток)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973,1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973,1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836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Прочие межбюджетные трансферты общего характера из резервного фонда финансирования непредвиденных расходов Администрации Томской области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1900,0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1900,0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836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Проведение областного ежегодного конкурса на лучшее муниципальное образование Томской области по профилактике правонарушений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0,0</w:t>
            </w:r>
          </w:p>
        </w:tc>
      </w:tr>
      <w:tr w:rsidR="00C01676" w:rsidRPr="00C01676" w:rsidTr="004A284B">
        <w:trPr>
          <w:trHeight w:val="471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Поощрение муниципальных управленческих команд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620,9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620,9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471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2532,1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2506,6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99,0</w:t>
            </w:r>
          </w:p>
        </w:tc>
      </w:tr>
      <w:tr w:rsidR="00C01676" w:rsidRPr="00C01676" w:rsidTr="004A284B">
        <w:trPr>
          <w:trHeight w:val="471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Реализация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548,7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548,7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133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lastRenderedPageBreak/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– 1945 годов; тружеников тыла военных лет; лиц, награжденных знаком «Жителю блокадного Ленинграда»; бывших несовершеннолетних узников концлагерей; вдов погибших (умерших) участников Великой Отечественной войны 1941 – 1945 годов, не вступивших в повторный брак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315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3B0D09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2) за счет средств районного бюджета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7023FE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76537,6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7023FE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75813,8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7023FE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99,1</w:t>
            </w:r>
          </w:p>
        </w:tc>
      </w:tr>
      <w:tr w:rsidR="00C01676" w:rsidRPr="00C01676" w:rsidTr="004A284B">
        <w:trPr>
          <w:trHeight w:val="315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3B0D09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а) программные расходы – 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7023FE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7181,0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7023FE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6686,9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7023FE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93,1</w:t>
            </w:r>
          </w:p>
        </w:tc>
      </w:tr>
      <w:tr w:rsidR="00C01676" w:rsidRPr="00C01676" w:rsidTr="004A284B">
        <w:trPr>
          <w:trHeight w:val="315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7023F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167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7023F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167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167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01676" w:rsidRPr="00C01676" w:rsidTr="004A284B">
        <w:trPr>
          <w:trHeight w:val="30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3B0D09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Ведомственные целевые программы, 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D09" w:rsidRPr="00C01676" w:rsidRDefault="003B0D09" w:rsidP="007023FE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5497,1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D09" w:rsidRPr="00C01676" w:rsidRDefault="003B0D09" w:rsidP="007023FE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5005,6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91,1</w:t>
            </w:r>
          </w:p>
        </w:tc>
      </w:tr>
      <w:tr w:rsidR="00C01676" w:rsidRPr="00C01676" w:rsidTr="004A284B">
        <w:trPr>
          <w:trHeight w:val="321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D09" w:rsidRPr="00C01676" w:rsidRDefault="003B0D09" w:rsidP="007023F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167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D09" w:rsidRPr="00C01676" w:rsidRDefault="003B0D09" w:rsidP="007023F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167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</w:tr>
      <w:tr w:rsidR="00C01676" w:rsidRPr="00C01676" w:rsidTr="004A284B">
        <w:trPr>
          <w:trHeight w:val="269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Ведомственная целевая программа муниципального образования «</w:t>
            </w:r>
            <w:proofErr w:type="spellStart"/>
            <w:r w:rsidRPr="00C01676">
              <w:rPr>
                <w:sz w:val="22"/>
                <w:szCs w:val="22"/>
              </w:rPr>
              <w:t>Чаинский</w:t>
            </w:r>
            <w:proofErr w:type="spellEnd"/>
            <w:r w:rsidRPr="00C01676">
              <w:rPr>
                <w:sz w:val="22"/>
                <w:szCs w:val="22"/>
              </w:rPr>
              <w:t xml:space="preserve"> район» «Содержание и ремонт автомобильных дорог, лодочных переправ и пешеходных переходов муниципального образования «</w:t>
            </w:r>
            <w:proofErr w:type="spellStart"/>
            <w:r w:rsidRPr="00C01676">
              <w:rPr>
                <w:sz w:val="22"/>
                <w:szCs w:val="22"/>
              </w:rPr>
              <w:t>Чаинский</w:t>
            </w:r>
            <w:proofErr w:type="spellEnd"/>
            <w:r w:rsidRPr="00C01676"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5497,1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5005,6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91,1</w:t>
            </w:r>
          </w:p>
        </w:tc>
      </w:tr>
      <w:tr w:rsidR="00C01676" w:rsidRPr="00C01676" w:rsidTr="004A284B">
        <w:trPr>
          <w:trHeight w:val="315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3B0D09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Муниципальные программы, 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7023FE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1683,9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7023FE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1681,3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99,8</w:t>
            </w:r>
          </w:p>
        </w:tc>
      </w:tr>
      <w:tr w:rsidR="00C01676" w:rsidRPr="00C01676" w:rsidTr="004A284B">
        <w:trPr>
          <w:trHeight w:val="259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167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167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</w:tr>
      <w:tr w:rsidR="00C01676" w:rsidRPr="00C01676" w:rsidTr="004A284B">
        <w:trPr>
          <w:trHeight w:val="135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Муниципальная программа «Содействие развитию малого и среднего предпринимательства на 2023-2025 годы»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220,5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220,5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55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Муниципальная программа муниципального образования «</w:t>
            </w:r>
            <w:proofErr w:type="spellStart"/>
            <w:r w:rsidRPr="00C01676">
              <w:rPr>
                <w:sz w:val="22"/>
                <w:szCs w:val="22"/>
              </w:rPr>
              <w:t>Чаинский</w:t>
            </w:r>
            <w:proofErr w:type="spellEnd"/>
            <w:r w:rsidRPr="00C01676">
              <w:rPr>
                <w:sz w:val="22"/>
                <w:szCs w:val="22"/>
              </w:rPr>
              <w:t xml:space="preserve"> район Томской области» «Комплексное развитие сельских территорий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109,0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247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7023FE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Муниципальная программа «</w:t>
            </w:r>
            <w:r w:rsidR="003B0D09" w:rsidRPr="00C01676">
              <w:rPr>
                <w:sz w:val="22"/>
                <w:szCs w:val="22"/>
              </w:rPr>
              <w:t xml:space="preserve">Развитие культуры в </w:t>
            </w:r>
            <w:proofErr w:type="spellStart"/>
            <w:r w:rsidR="003B0D09" w:rsidRPr="00C01676">
              <w:rPr>
                <w:sz w:val="22"/>
                <w:szCs w:val="22"/>
              </w:rPr>
              <w:t>Чаинском</w:t>
            </w:r>
            <w:proofErr w:type="spellEnd"/>
            <w:r w:rsidR="003B0D09" w:rsidRPr="00C01676">
              <w:rPr>
                <w:sz w:val="22"/>
                <w:szCs w:val="22"/>
              </w:rPr>
              <w:t xml:space="preserve"> </w:t>
            </w:r>
            <w:r w:rsidRPr="00C01676">
              <w:rPr>
                <w:sz w:val="22"/>
                <w:szCs w:val="22"/>
              </w:rPr>
              <w:t>районе на 2023-2025 годы»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87,6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87,6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251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Муниципальная программа муниципального образования «</w:t>
            </w:r>
            <w:proofErr w:type="spellStart"/>
            <w:r w:rsidRPr="00C01676">
              <w:rPr>
                <w:sz w:val="22"/>
                <w:szCs w:val="22"/>
              </w:rPr>
              <w:t>Чаинский</w:t>
            </w:r>
            <w:proofErr w:type="spellEnd"/>
            <w:r w:rsidRPr="00C01676">
              <w:rPr>
                <w:sz w:val="22"/>
                <w:szCs w:val="22"/>
              </w:rPr>
              <w:t xml:space="preserve"> район Томской области» «Профилактика правонарушений на территории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 на 2023 - 2025 годы»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120,0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241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7023FE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Муниципальная программа «</w:t>
            </w:r>
            <w:r w:rsidR="003B0D09" w:rsidRPr="00C01676">
              <w:rPr>
                <w:sz w:val="22"/>
                <w:szCs w:val="22"/>
              </w:rPr>
              <w:t>Развитие муниципальной слу</w:t>
            </w:r>
            <w:r w:rsidRPr="00C01676">
              <w:rPr>
                <w:sz w:val="22"/>
                <w:szCs w:val="22"/>
              </w:rPr>
              <w:t>жбы муниципального образования «</w:t>
            </w:r>
            <w:proofErr w:type="spellStart"/>
            <w:r w:rsidRPr="00C01676">
              <w:rPr>
                <w:sz w:val="22"/>
                <w:szCs w:val="22"/>
              </w:rPr>
              <w:t>Чаинский</w:t>
            </w:r>
            <w:proofErr w:type="spellEnd"/>
            <w:r w:rsidRPr="00C01676">
              <w:rPr>
                <w:sz w:val="22"/>
                <w:szCs w:val="22"/>
              </w:rPr>
              <w:t xml:space="preserve"> район Томской области» на 2022-2024 годы»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97,4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97,4</w:t>
            </w:r>
          </w:p>
        </w:tc>
      </w:tr>
      <w:tr w:rsidR="00C01676" w:rsidRPr="00C01676" w:rsidTr="004A284B">
        <w:trPr>
          <w:trHeight w:val="315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7023FE" w:rsidP="007023FE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Муниципальная программа «</w:t>
            </w:r>
            <w:r w:rsidR="003B0D09" w:rsidRPr="00C01676">
              <w:rPr>
                <w:sz w:val="22"/>
                <w:szCs w:val="22"/>
              </w:rPr>
              <w:t>Содержание объектов капитального строительства, находящихся в собственно</w:t>
            </w:r>
            <w:r w:rsidRPr="00C01676">
              <w:rPr>
                <w:sz w:val="22"/>
                <w:szCs w:val="22"/>
              </w:rPr>
              <w:t>сти муниципального образования «</w:t>
            </w:r>
            <w:proofErr w:type="spellStart"/>
            <w:r w:rsidR="003B0D09" w:rsidRPr="00C01676">
              <w:rPr>
                <w:sz w:val="22"/>
                <w:szCs w:val="22"/>
              </w:rPr>
              <w:t>Чаинский</w:t>
            </w:r>
            <w:proofErr w:type="spellEnd"/>
            <w:r w:rsidR="003B0D09" w:rsidRPr="00C01676">
              <w:rPr>
                <w:sz w:val="22"/>
                <w:szCs w:val="22"/>
              </w:rPr>
              <w:t xml:space="preserve"> район Томской области</w:t>
            </w:r>
            <w:r w:rsidRPr="00C01676">
              <w:rPr>
                <w:sz w:val="22"/>
                <w:szCs w:val="22"/>
              </w:rPr>
              <w:t>»</w:t>
            </w:r>
            <w:r w:rsidR="003B0D09" w:rsidRPr="00C01676">
              <w:rPr>
                <w:sz w:val="22"/>
                <w:szCs w:val="22"/>
              </w:rPr>
              <w:t xml:space="preserve"> и приобретение имущества в муниципальную собственность на 2023-2025 годы</w:t>
            </w:r>
            <w:r w:rsidRPr="00C01676">
              <w:rPr>
                <w:sz w:val="22"/>
                <w:szCs w:val="22"/>
              </w:rPr>
              <w:t>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1016,8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1016,8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30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7023FE" w:rsidP="00DF64D7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Муниципальная программа «</w:t>
            </w:r>
            <w:r w:rsidR="003B0D09" w:rsidRPr="00C01676">
              <w:rPr>
                <w:sz w:val="22"/>
                <w:szCs w:val="22"/>
              </w:rPr>
              <w:t>Профилактика террористической и экстремистской деятельнос</w:t>
            </w:r>
            <w:r w:rsidRPr="00C01676">
              <w:rPr>
                <w:sz w:val="22"/>
                <w:szCs w:val="22"/>
              </w:rPr>
              <w:t xml:space="preserve">ти </w:t>
            </w:r>
            <w:r w:rsidR="00DF64D7">
              <w:rPr>
                <w:sz w:val="22"/>
                <w:szCs w:val="22"/>
              </w:rPr>
              <w:t>на территории</w:t>
            </w:r>
            <w:r w:rsidRPr="00C01676">
              <w:rPr>
                <w:sz w:val="22"/>
                <w:szCs w:val="22"/>
              </w:rPr>
              <w:t xml:space="preserve"> муниципально</w:t>
            </w:r>
            <w:r w:rsidR="00DF64D7">
              <w:rPr>
                <w:sz w:val="22"/>
                <w:szCs w:val="22"/>
              </w:rPr>
              <w:t>го</w:t>
            </w:r>
            <w:r w:rsidRPr="00C01676">
              <w:rPr>
                <w:sz w:val="22"/>
                <w:szCs w:val="22"/>
              </w:rPr>
              <w:t xml:space="preserve"> образовани</w:t>
            </w:r>
            <w:r w:rsidR="00DF64D7">
              <w:rPr>
                <w:sz w:val="22"/>
                <w:szCs w:val="22"/>
              </w:rPr>
              <w:t>я</w:t>
            </w:r>
            <w:r w:rsidRPr="00C01676">
              <w:rPr>
                <w:sz w:val="22"/>
                <w:szCs w:val="22"/>
              </w:rPr>
              <w:t xml:space="preserve"> «</w:t>
            </w:r>
            <w:proofErr w:type="spellStart"/>
            <w:r w:rsidR="003B0D09" w:rsidRPr="00C01676">
              <w:rPr>
                <w:sz w:val="22"/>
                <w:szCs w:val="22"/>
              </w:rPr>
              <w:t>Чаинский</w:t>
            </w:r>
            <w:proofErr w:type="spellEnd"/>
            <w:r w:rsidR="003B0D09" w:rsidRPr="00C01676">
              <w:rPr>
                <w:sz w:val="22"/>
                <w:szCs w:val="22"/>
              </w:rPr>
              <w:t xml:space="preserve"> район Томской области</w:t>
            </w:r>
            <w:r w:rsidRPr="00C01676">
              <w:rPr>
                <w:sz w:val="22"/>
                <w:szCs w:val="22"/>
              </w:rPr>
              <w:t>» на 2023-2025 годы»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30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3B0D09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б) непрограммные расходы – 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69356,6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69126,9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7023FE">
            <w:pPr>
              <w:jc w:val="right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C01676" w:rsidRPr="00C01676" w:rsidTr="004A284B">
        <w:trPr>
          <w:trHeight w:val="30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167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167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167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01676" w:rsidRPr="00C01676" w:rsidTr="004A284B">
        <w:trPr>
          <w:trHeight w:val="358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2094,7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2088,7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99,7</w:t>
            </w:r>
          </w:p>
        </w:tc>
      </w:tr>
      <w:tr w:rsidR="00C01676" w:rsidRPr="00C01676" w:rsidTr="004A284B">
        <w:trPr>
          <w:trHeight w:val="195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36685,9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36649,3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99,9</w:t>
            </w:r>
          </w:p>
        </w:tc>
      </w:tr>
      <w:tr w:rsidR="00C01676" w:rsidRPr="00C01676" w:rsidTr="004A284B">
        <w:trPr>
          <w:trHeight w:val="257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Единая дежурная диспетчерская служба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3215,1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3214,8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305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lastRenderedPageBreak/>
              <w:t>Прочие расходы в сфере коммунального хозяйства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6894,9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6894,9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411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Взносы на капитальный ремонт муниципального жилищного фонда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60,7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411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Прочие обязательства муниципального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277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1865,8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93,3</w:t>
            </w:r>
          </w:p>
        </w:tc>
      </w:tr>
      <w:tr w:rsidR="00C01676" w:rsidRPr="00C01676" w:rsidTr="004A284B">
        <w:trPr>
          <w:trHeight w:val="267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Организация перевозок тел (останков) умерших или погибших в места проведения патологоанатомического вскрытия, судебно-медицинской экспертизы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670,3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619,0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92,3</w:t>
            </w:r>
          </w:p>
        </w:tc>
      </w:tr>
      <w:tr w:rsidR="00C01676" w:rsidRPr="00C01676" w:rsidTr="004A284B">
        <w:trPr>
          <w:trHeight w:val="30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Проведение государственной кадастровой оценки объектов недвижимости муниципальной собственности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38,0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96,7</w:t>
            </w:r>
          </w:p>
        </w:tc>
      </w:tr>
      <w:tr w:rsidR="00C01676" w:rsidRPr="00C01676" w:rsidTr="004A284B">
        <w:trPr>
          <w:trHeight w:val="30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Обеспечение обязательств по возврату средств в областной бюджет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66,8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66,8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30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Содержание и обслуживание муниципальной казны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30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Взнос в Совет муниципальных образований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206,7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206,7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30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Резервный фонд непредвиденных расходов Администрации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581,1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581,1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30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Резервный фонд Администрации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 по предупреждению чрезвычайных ситуаций, ликвидации последствий стихийных бедствий и других чрезвычайных ситуаций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108,9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30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Ликвидация несанкционированных мест размещения отходов на территории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258,7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258,7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30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Проведение процедуры ликвидации муниципального унитарного предприятия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295,2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295,2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4A284B">
        <w:trPr>
          <w:trHeight w:val="30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3B0D09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Исполнение судебных актов, предусматривающих обращение взыскания на средства местного бюджета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16145,3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16145,3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D09" w:rsidRPr="00C01676" w:rsidRDefault="003B0D09" w:rsidP="007023FE">
            <w:pPr>
              <w:jc w:val="right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</w:tbl>
    <w:p w:rsidR="00F80D73" w:rsidRPr="00C01676" w:rsidRDefault="00F80D73" w:rsidP="00F80D73">
      <w:pPr>
        <w:ind w:firstLine="709"/>
        <w:jc w:val="both"/>
        <w:rPr>
          <w:lang w:eastAsia="en-US"/>
        </w:rPr>
      </w:pP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Недоиспользование средств областного бюджета за 202</w:t>
      </w:r>
      <w:r w:rsidR="00A23E27" w:rsidRPr="00C01676">
        <w:rPr>
          <w:lang w:eastAsia="en-US"/>
        </w:rPr>
        <w:t>3</w:t>
      </w:r>
      <w:r w:rsidRPr="00C01676">
        <w:rPr>
          <w:lang w:eastAsia="en-US"/>
        </w:rPr>
        <w:t xml:space="preserve"> год составило </w:t>
      </w:r>
      <w:r w:rsidR="004E0680" w:rsidRPr="00C01676">
        <w:rPr>
          <w:lang w:eastAsia="en-US"/>
        </w:rPr>
        <w:t>4219,3</w:t>
      </w:r>
      <w:r w:rsidRPr="00C01676">
        <w:rPr>
          <w:lang w:eastAsia="en-US"/>
        </w:rPr>
        <w:t xml:space="preserve"> тыс. рублей, в том числе ниже среднего показателя исполнения районного бюджета: </w:t>
      </w:r>
    </w:p>
    <w:p w:rsidR="004E0680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- средства </w:t>
      </w:r>
      <w:r w:rsidR="004E0680" w:rsidRPr="00C01676">
        <w:rPr>
          <w:bCs/>
          <w:iCs/>
        </w:rPr>
        <w:t>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в сумме 23,0 тыс. рублей в связи</w:t>
      </w:r>
      <w:r w:rsidR="00F23D61" w:rsidRPr="00C01676">
        <w:rPr>
          <w:bCs/>
          <w:iCs/>
        </w:rPr>
        <w:t xml:space="preserve"> </w:t>
      </w:r>
      <w:r w:rsidR="00F23D61" w:rsidRPr="00C01676">
        <w:t>с отсутствием потребности (оплата по факту выполнения работ)</w:t>
      </w:r>
      <w:r w:rsidR="004E0680" w:rsidRPr="00C01676">
        <w:rPr>
          <w:bCs/>
          <w:iCs/>
        </w:rPr>
        <w:t>;</w:t>
      </w:r>
    </w:p>
    <w:p w:rsidR="004E0680" w:rsidRPr="00C01676" w:rsidRDefault="004E0680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>- средства на капитальный ремонт и (или) ремонт автомобильных дорог общего пользования местного значения в границах муниципальных районов в сумме 1779,2 тыс. рублей</w:t>
      </w:r>
      <w:r w:rsidR="00511D0D" w:rsidRPr="00C01676">
        <w:rPr>
          <w:bCs/>
          <w:iCs/>
        </w:rPr>
        <w:t>, так как не состоялся аукцион (подрядчик не вышел на торги);</w:t>
      </w:r>
    </w:p>
    <w:p w:rsidR="004E0680" w:rsidRPr="00C01676" w:rsidRDefault="00CE71DF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- средства на компенсацию местным бюджетам расходов по организации теплоснабжения теплоснабжающими организациями, использующими в качестве топлива нефть или мазут в сумме 2161,1 тыс. рублей в </w:t>
      </w:r>
      <w:r w:rsidR="00C33B29" w:rsidRPr="00C01676">
        <w:rPr>
          <w:bCs/>
          <w:iCs/>
        </w:rPr>
        <w:t>связи с</w:t>
      </w:r>
      <w:r w:rsidR="00511D0D" w:rsidRPr="00C01676">
        <w:t xml:space="preserve"> отсутствием потребности в данных средствах</w:t>
      </w:r>
      <w:r w:rsidRPr="00C01676">
        <w:rPr>
          <w:bCs/>
          <w:iCs/>
        </w:rPr>
        <w:t>;</w:t>
      </w:r>
    </w:p>
    <w:p w:rsidR="004D6CB4" w:rsidRPr="00C01676" w:rsidRDefault="004D6CB4" w:rsidP="004D6CB4">
      <w:pPr>
        <w:ind w:firstLine="851"/>
        <w:jc w:val="both"/>
      </w:pPr>
      <w:r w:rsidRPr="00C01676">
        <w:rPr>
          <w:bCs/>
          <w:iCs/>
        </w:rPr>
        <w:t xml:space="preserve">- средства на проведение областного ежегодного конкурса на лучшее муниципальное образование Томской области по профилактике правонарушений в сумме 200,0 тыс. рублей, так как </w:t>
      </w:r>
      <w:r w:rsidRPr="00C01676">
        <w:t>не были вовремя подготовлены нормативно правовые акты Томской области (порядок) для перечисления средств в бюджеты муниципальных образований;</w:t>
      </w:r>
    </w:p>
    <w:p w:rsidR="00F23D61" w:rsidRPr="00C01676" w:rsidRDefault="004D6CB4" w:rsidP="00F23D61">
      <w:pPr>
        <w:ind w:firstLine="851"/>
        <w:jc w:val="both"/>
      </w:pPr>
      <w:r w:rsidRPr="00C01676">
        <w:t>- средства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 в сумме 30,5 тыс. рублей</w:t>
      </w:r>
      <w:r w:rsidR="001732A4" w:rsidRPr="00C01676">
        <w:t xml:space="preserve"> в связи</w:t>
      </w:r>
      <w:r w:rsidR="00F23D61" w:rsidRPr="00C01676">
        <w:t xml:space="preserve"> с тем, что тарифы на перевозку не разрабатывались по причине отсутствия в 2023 году утвержденных маршрутов по перевозке пассажиров.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lastRenderedPageBreak/>
        <w:t>Недоиспользование средств районного бюджета за 202</w:t>
      </w:r>
      <w:r w:rsidR="00CE71DF" w:rsidRPr="00C01676">
        <w:rPr>
          <w:lang w:eastAsia="en-US"/>
        </w:rPr>
        <w:t>3</w:t>
      </w:r>
      <w:r w:rsidRPr="00C01676">
        <w:rPr>
          <w:lang w:eastAsia="en-US"/>
        </w:rPr>
        <w:t xml:space="preserve"> год составило </w:t>
      </w:r>
      <w:r w:rsidR="00CE71DF" w:rsidRPr="00C01676">
        <w:rPr>
          <w:lang w:eastAsia="en-US"/>
        </w:rPr>
        <w:t>723,8</w:t>
      </w:r>
      <w:r w:rsidRPr="00C01676">
        <w:rPr>
          <w:lang w:eastAsia="en-US"/>
        </w:rPr>
        <w:t xml:space="preserve"> тыс. рублей, в </w:t>
      </w:r>
      <w:proofErr w:type="spellStart"/>
      <w:r w:rsidRPr="00C01676">
        <w:rPr>
          <w:lang w:eastAsia="en-US"/>
        </w:rPr>
        <w:t>т.ч</w:t>
      </w:r>
      <w:proofErr w:type="spellEnd"/>
      <w:r w:rsidRPr="00C01676">
        <w:rPr>
          <w:lang w:eastAsia="en-US"/>
        </w:rPr>
        <w:t>.: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1) по непрограммной деятельности не освоено </w:t>
      </w:r>
      <w:r w:rsidR="00CE71DF" w:rsidRPr="00C01676">
        <w:rPr>
          <w:lang w:eastAsia="en-US"/>
        </w:rPr>
        <w:t>229,7</w:t>
      </w:r>
      <w:r w:rsidRPr="00C01676">
        <w:rPr>
          <w:lang w:eastAsia="en-US"/>
        </w:rPr>
        <w:t xml:space="preserve"> тыс. рублей (0,</w:t>
      </w:r>
      <w:r w:rsidR="00CE71DF" w:rsidRPr="00C01676">
        <w:rPr>
          <w:lang w:eastAsia="en-US"/>
        </w:rPr>
        <w:t>3</w:t>
      </w:r>
      <w:r w:rsidRPr="00C01676">
        <w:rPr>
          <w:lang w:eastAsia="en-US"/>
        </w:rPr>
        <w:t>%), в том числе: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 - расходы </w:t>
      </w:r>
      <w:r w:rsidR="00D94532" w:rsidRPr="00C01676">
        <w:rPr>
          <w:bCs/>
        </w:rPr>
        <w:t>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</w:r>
      <w:r w:rsidR="000B735D" w:rsidRPr="00C01676">
        <w:t xml:space="preserve"> </w:t>
      </w:r>
      <w:r w:rsidRPr="00C01676">
        <w:rPr>
          <w:bCs/>
        </w:rPr>
        <w:t xml:space="preserve">в сумме </w:t>
      </w:r>
      <w:r w:rsidR="00D94532" w:rsidRPr="00C01676">
        <w:rPr>
          <w:bCs/>
        </w:rPr>
        <w:t>134,2</w:t>
      </w:r>
      <w:r w:rsidRPr="00C01676">
        <w:rPr>
          <w:bCs/>
        </w:rPr>
        <w:t xml:space="preserve"> тыс</w:t>
      </w:r>
      <w:r w:rsidR="00A33B60" w:rsidRPr="00C01676">
        <w:rPr>
          <w:bCs/>
        </w:rPr>
        <w:t>. рублей</w:t>
      </w:r>
      <w:r w:rsidR="00D94532" w:rsidRPr="00C01676">
        <w:rPr>
          <w:bCs/>
        </w:rPr>
        <w:t xml:space="preserve"> </w:t>
      </w:r>
      <w:r w:rsidR="00C33B29" w:rsidRPr="00C01676">
        <w:rPr>
          <w:bCs/>
        </w:rPr>
        <w:t>в связи с отсутствием потребности в данных средствах</w:t>
      </w:r>
      <w:r w:rsidRPr="00C01676">
        <w:rPr>
          <w:bCs/>
        </w:rPr>
        <w:t xml:space="preserve">; </w:t>
      </w:r>
    </w:p>
    <w:p w:rsidR="004D6CB4" w:rsidRPr="00C01676" w:rsidRDefault="00F80D73" w:rsidP="004D6CB4">
      <w:pPr>
        <w:ind w:firstLine="709"/>
        <w:jc w:val="both"/>
        <w:rPr>
          <w:bCs/>
        </w:rPr>
      </w:pPr>
      <w:r w:rsidRPr="00C01676">
        <w:rPr>
          <w:bCs/>
        </w:rPr>
        <w:t xml:space="preserve">- расходы </w:t>
      </w:r>
      <w:r w:rsidR="00D94532" w:rsidRPr="00C01676">
        <w:rPr>
          <w:bCs/>
        </w:rPr>
        <w:t xml:space="preserve">на организацию перевозок тел (останков) умерших или погибших в места проведения патологоанатомического вскрытия, судебно-медицинской экспертизы </w:t>
      </w:r>
      <w:r w:rsidRPr="00C01676">
        <w:rPr>
          <w:bCs/>
        </w:rPr>
        <w:t xml:space="preserve">в сумме </w:t>
      </w:r>
      <w:r w:rsidR="00D94532" w:rsidRPr="00C01676">
        <w:rPr>
          <w:bCs/>
        </w:rPr>
        <w:t>51,3</w:t>
      </w:r>
      <w:r w:rsidRPr="00C01676">
        <w:rPr>
          <w:bCs/>
        </w:rPr>
        <w:t xml:space="preserve"> тыс. рублей</w:t>
      </w:r>
      <w:r w:rsidR="006E6C56" w:rsidRPr="00C01676">
        <w:rPr>
          <w:bCs/>
        </w:rPr>
        <w:t>,</w:t>
      </w:r>
      <w:r w:rsidR="00D94532" w:rsidRPr="00C01676">
        <w:rPr>
          <w:bCs/>
        </w:rPr>
        <w:t xml:space="preserve"> </w:t>
      </w:r>
      <w:r w:rsidR="004D6CB4" w:rsidRPr="00C01676">
        <w:rPr>
          <w:bCs/>
        </w:rPr>
        <w:t>так как оплата осущест</w:t>
      </w:r>
      <w:r w:rsidR="009B5D38" w:rsidRPr="00C01676">
        <w:rPr>
          <w:bCs/>
        </w:rPr>
        <w:t>вляется по факту оказания услуг;</w:t>
      </w:r>
    </w:p>
    <w:p w:rsidR="00D94532" w:rsidRPr="00C01676" w:rsidRDefault="004D6CB4" w:rsidP="004D6CB4">
      <w:pPr>
        <w:ind w:firstLine="709"/>
        <w:jc w:val="both"/>
        <w:rPr>
          <w:bCs/>
        </w:rPr>
      </w:pPr>
      <w:r w:rsidRPr="00C01676">
        <w:rPr>
          <w:bCs/>
        </w:rPr>
        <w:t xml:space="preserve">- </w:t>
      </w:r>
      <w:r w:rsidR="00D94532" w:rsidRPr="00C01676">
        <w:rPr>
          <w:bCs/>
        </w:rPr>
        <w:t>средства на проведение государственной кадастровой оценки объектов недвижимости муниципальной собственности в сумме 1,3 тыс. рублей.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2) по программной деятельности не освоено </w:t>
      </w:r>
      <w:r w:rsidR="00CE71DF" w:rsidRPr="00C01676">
        <w:rPr>
          <w:lang w:eastAsia="en-US"/>
        </w:rPr>
        <w:t xml:space="preserve">494,1 </w:t>
      </w:r>
      <w:r w:rsidRPr="00C01676">
        <w:rPr>
          <w:lang w:eastAsia="en-US"/>
        </w:rPr>
        <w:t>тыс. рублей, в том числе: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iCs/>
        </w:rPr>
        <w:t xml:space="preserve">- </w:t>
      </w:r>
      <w:r w:rsidRPr="00C01676">
        <w:rPr>
          <w:bCs/>
        </w:rPr>
        <w:t>не произведены расходы на реализацию в</w:t>
      </w:r>
      <w:r w:rsidRPr="00C01676">
        <w:t>едомственной целевой программы «Содержание и ремонт автомобильных дорог, лодочных переправ и пешеходных переходов муниципального образования «</w:t>
      </w:r>
      <w:proofErr w:type="spellStart"/>
      <w:r w:rsidRPr="00C01676">
        <w:t>Чаинский</w:t>
      </w:r>
      <w:proofErr w:type="spellEnd"/>
      <w:r w:rsidRPr="00C01676">
        <w:t xml:space="preserve"> район Томской области»</w:t>
      </w:r>
      <w:r w:rsidRPr="00C01676">
        <w:rPr>
          <w:bCs/>
        </w:rPr>
        <w:t xml:space="preserve">, </w:t>
      </w:r>
      <w:r w:rsidRPr="00C01676">
        <w:rPr>
          <w:iCs/>
        </w:rPr>
        <w:t xml:space="preserve">неиспользованный остаток составил </w:t>
      </w:r>
      <w:r w:rsidR="00CE71DF" w:rsidRPr="00C01676">
        <w:rPr>
          <w:iCs/>
        </w:rPr>
        <w:t>491,5</w:t>
      </w:r>
      <w:r w:rsidRPr="00C01676">
        <w:rPr>
          <w:iCs/>
        </w:rPr>
        <w:t xml:space="preserve"> тыс. рублей, в связи со сложившейся экономией по результатам </w:t>
      </w:r>
      <w:r w:rsidR="006E6C56" w:rsidRPr="00C01676">
        <w:rPr>
          <w:iCs/>
        </w:rPr>
        <w:t>года</w:t>
      </w:r>
      <w:r w:rsidRPr="00C01676">
        <w:rPr>
          <w:bCs/>
        </w:rPr>
        <w:t>;</w:t>
      </w:r>
    </w:p>
    <w:p w:rsidR="00CE71DF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- не произведены расходы по муниципальной программе </w:t>
      </w:r>
      <w:r w:rsidR="00CE71DF" w:rsidRPr="00C01676">
        <w:rPr>
          <w:bCs/>
          <w:iCs/>
        </w:rPr>
        <w:t>«Развитие муниципальной службы муниципального образования «</w:t>
      </w:r>
      <w:proofErr w:type="spellStart"/>
      <w:r w:rsidR="00CE71DF" w:rsidRPr="00C01676">
        <w:rPr>
          <w:bCs/>
          <w:iCs/>
        </w:rPr>
        <w:t>Чаинский</w:t>
      </w:r>
      <w:proofErr w:type="spellEnd"/>
      <w:r w:rsidR="00CE71DF" w:rsidRPr="00C01676">
        <w:rPr>
          <w:bCs/>
          <w:iCs/>
        </w:rPr>
        <w:t xml:space="preserve"> район Томской области» на 2022-2024 годы</w:t>
      </w:r>
      <w:r w:rsidRPr="00C01676">
        <w:rPr>
          <w:bCs/>
          <w:iCs/>
        </w:rPr>
        <w:t xml:space="preserve">» в сумме </w:t>
      </w:r>
      <w:r w:rsidR="00CE71DF" w:rsidRPr="00C01676">
        <w:rPr>
          <w:bCs/>
          <w:iCs/>
        </w:rPr>
        <w:t>2,6</w:t>
      </w:r>
      <w:r w:rsidRPr="00C01676">
        <w:rPr>
          <w:bCs/>
          <w:iCs/>
        </w:rPr>
        <w:t xml:space="preserve"> тыс. рублей. 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Расходы по разделу 0100 «Общегосударственные вопросы» профинансированы в сумме </w:t>
      </w:r>
      <w:r w:rsidR="00B86969" w:rsidRPr="00C01676">
        <w:rPr>
          <w:bCs/>
          <w:iCs/>
        </w:rPr>
        <w:t>46317,3</w:t>
      </w:r>
      <w:r w:rsidRPr="00C01676">
        <w:rPr>
          <w:bCs/>
          <w:iCs/>
        </w:rPr>
        <w:t xml:space="preserve"> тыс. рублей или </w:t>
      </w:r>
      <w:r w:rsidR="00B86969" w:rsidRPr="00C01676">
        <w:rPr>
          <w:bCs/>
          <w:iCs/>
        </w:rPr>
        <w:t>99,3</w:t>
      </w:r>
      <w:r w:rsidRPr="00C01676">
        <w:rPr>
          <w:bCs/>
          <w:iCs/>
        </w:rPr>
        <w:t xml:space="preserve">% от плановых назначений. 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На содержание Главы </w:t>
      </w:r>
      <w:proofErr w:type="spellStart"/>
      <w:r w:rsidRPr="00C01676">
        <w:rPr>
          <w:bCs/>
          <w:iCs/>
        </w:rPr>
        <w:t>Чаинского</w:t>
      </w:r>
      <w:proofErr w:type="spellEnd"/>
      <w:r w:rsidRPr="00C01676">
        <w:rPr>
          <w:bCs/>
          <w:iCs/>
        </w:rPr>
        <w:t xml:space="preserve"> района по подразделу 0102 «Функционирование высшего должностного лица субъекта Российской Федерации и муниципального образования» израсходовано</w:t>
      </w:r>
      <w:r w:rsidR="00B86969" w:rsidRPr="00C01676">
        <w:rPr>
          <w:bCs/>
          <w:iCs/>
        </w:rPr>
        <w:t xml:space="preserve"> 2088,7</w:t>
      </w:r>
      <w:r w:rsidRPr="00C01676">
        <w:rPr>
          <w:bCs/>
          <w:iCs/>
        </w:rPr>
        <w:t xml:space="preserve"> тыс. рублей или 99,</w:t>
      </w:r>
      <w:r w:rsidR="00B86969" w:rsidRPr="00C01676">
        <w:rPr>
          <w:bCs/>
          <w:iCs/>
        </w:rPr>
        <w:t>7</w:t>
      </w:r>
      <w:r w:rsidRPr="00C01676">
        <w:rPr>
          <w:bCs/>
          <w:iCs/>
        </w:rPr>
        <w:t xml:space="preserve">% от утвержденных бюджетных ассигнований. По сравнению с прошлым годом расходы </w:t>
      </w:r>
      <w:r w:rsidR="00B86969" w:rsidRPr="00C01676">
        <w:rPr>
          <w:bCs/>
          <w:iCs/>
        </w:rPr>
        <w:t>уменьшились</w:t>
      </w:r>
      <w:r w:rsidRPr="00C01676">
        <w:rPr>
          <w:bCs/>
          <w:iCs/>
        </w:rPr>
        <w:t xml:space="preserve"> на </w:t>
      </w:r>
      <w:r w:rsidR="00B86969" w:rsidRPr="00C01676">
        <w:rPr>
          <w:bCs/>
          <w:iCs/>
        </w:rPr>
        <w:t>656,6</w:t>
      </w:r>
      <w:r w:rsidRPr="00C01676">
        <w:rPr>
          <w:bCs/>
          <w:iCs/>
        </w:rPr>
        <w:t xml:space="preserve"> тыс. рублей или на </w:t>
      </w:r>
      <w:r w:rsidR="00B86969" w:rsidRPr="00C01676">
        <w:rPr>
          <w:bCs/>
          <w:iCs/>
        </w:rPr>
        <w:t>23,9</w:t>
      </w:r>
      <w:r w:rsidRPr="00C01676">
        <w:rPr>
          <w:bCs/>
          <w:iCs/>
        </w:rPr>
        <w:t>% в связи с выплатой компенсации за неиспользованный от</w:t>
      </w:r>
      <w:r w:rsidR="00855284" w:rsidRPr="00C01676">
        <w:rPr>
          <w:bCs/>
          <w:iCs/>
        </w:rPr>
        <w:t xml:space="preserve">пуск при увольнении в 2022 году, а также со сложившейся экономии по фонду оплаты труда за счет вакантной ставки Главы </w:t>
      </w:r>
      <w:proofErr w:type="spellStart"/>
      <w:r w:rsidR="00855284" w:rsidRPr="00C01676">
        <w:rPr>
          <w:bCs/>
          <w:iCs/>
        </w:rPr>
        <w:t>Чаинского</w:t>
      </w:r>
      <w:proofErr w:type="spellEnd"/>
      <w:r w:rsidR="00855284" w:rsidRPr="00C01676">
        <w:rPr>
          <w:bCs/>
          <w:iCs/>
        </w:rPr>
        <w:t xml:space="preserve"> района за период с 01.01.2023г по 27.03.2023г.</w:t>
      </w:r>
    </w:p>
    <w:p w:rsidR="0085545F" w:rsidRPr="00C01676" w:rsidRDefault="00F80D73" w:rsidP="0085545F">
      <w:pPr>
        <w:ind w:firstLine="708"/>
        <w:jc w:val="both"/>
      </w:pPr>
      <w:r w:rsidRPr="00C01676">
        <w:rPr>
          <w:bCs/>
          <w:iCs/>
        </w:rPr>
        <w:t xml:space="preserve"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расходы профинансированы в размере </w:t>
      </w:r>
      <w:r w:rsidR="0085545F" w:rsidRPr="00C01676">
        <w:rPr>
          <w:bCs/>
          <w:iCs/>
        </w:rPr>
        <w:t xml:space="preserve">39361,4 </w:t>
      </w:r>
      <w:r w:rsidRPr="00C01676">
        <w:rPr>
          <w:bCs/>
          <w:iCs/>
        </w:rPr>
        <w:t xml:space="preserve">тыс. рублей или на 99,8 % от плановых назначений. По сравнению с прошлым годом расходы увеличились на </w:t>
      </w:r>
      <w:r w:rsidR="0085545F" w:rsidRPr="00C01676">
        <w:rPr>
          <w:bCs/>
          <w:iCs/>
        </w:rPr>
        <w:t>1852,5</w:t>
      </w:r>
      <w:r w:rsidRPr="00C01676">
        <w:rPr>
          <w:bCs/>
          <w:iCs/>
        </w:rPr>
        <w:t xml:space="preserve"> тыс. рублей или на </w:t>
      </w:r>
      <w:r w:rsidR="0085545F" w:rsidRPr="00C01676">
        <w:rPr>
          <w:bCs/>
          <w:iCs/>
        </w:rPr>
        <w:t>4,9</w:t>
      </w:r>
      <w:r w:rsidRPr="00C01676">
        <w:rPr>
          <w:bCs/>
          <w:iCs/>
        </w:rPr>
        <w:t>% в связи с повышением оплаты труда с 1 июня 2022 года на 10,0%</w:t>
      </w:r>
      <w:r w:rsidRPr="00C01676">
        <w:t>,</w:t>
      </w:r>
      <w:r w:rsidR="009B5D38" w:rsidRPr="00C01676">
        <w:t xml:space="preserve"> повышением оплаты труда с 1 октября 2023 года на 5,5%,</w:t>
      </w:r>
      <w:r w:rsidRPr="00C01676">
        <w:t xml:space="preserve"> </w:t>
      </w:r>
      <w:r w:rsidR="0085545F" w:rsidRPr="00C01676">
        <w:t>поступлением средств из областного бюджета на поощрение муниципальных управленческих команд, а также выплатой компенсации при увольнении сотрудников.</w:t>
      </w:r>
    </w:p>
    <w:p w:rsidR="00F80D73" w:rsidRPr="00C01676" w:rsidRDefault="00F80D73" w:rsidP="00A342A5">
      <w:pPr>
        <w:ind w:firstLine="708"/>
        <w:jc w:val="both"/>
      </w:pPr>
      <w:r w:rsidRPr="00C01676">
        <w:rPr>
          <w:bCs/>
          <w:iCs/>
        </w:rPr>
        <w:t>Среднегодовая штатная численность работни</w:t>
      </w:r>
      <w:r w:rsidR="009B5D38" w:rsidRPr="00C01676">
        <w:rPr>
          <w:bCs/>
          <w:iCs/>
        </w:rPr>
        <w:t>ков Администрации района на 2023</w:t>
      </w:r>
      <w:r w:rsidRPr="00C01676">
        <w:rPr>
          <w:bCs/>
          <w:iCs/>
        </w:rPr>
        <w:t xml:space="preserve"> год составила 40,5 штатных единиц (без учета Главы </w:t>
      </w:r>
      <w:proofErr w:type="spellStart"/>
      <w:r w:rsidRPr="00C01676">
        <w:rPr>
          <w:bCs/>
          <w:iCs/>
        </w:rPr>
        <w:t>Чаинского</w:t>
      </w:r>
      <w:proofErr w:type="spellEnd"/>
      <w:r w:rsidRPr="00C01676">
        <w:rPr>
          <w:bCs/>
          <w:iCs/>
        </w:rPr>
        <w:t xml:space="preserve"> района), в том числе на исполнение переданных государственных полномочий 2,0 штатные единицы. </w:t>
      </w:r>
    </w:p>
    <w:p w:rsidR="00F80D73" w:rsidRPr="00C01676" w:rsidRDefault="00F80D73" w:rsidP="00F80D73">
      <w:pPr>
        <w:tabs>
          <w:tab w:val="left" w:pos="720"/>
        </w:tabs>
        <w:suppressAutoHyphens/>
        <w:ind w:firstLine="709"/>
        <w:jc w:val="both"/>
      </w:pPr>
      <w:r w:rsidRPr="00C01676">
        <w:rPr>
          <w:bCs/>
          <w:iCs/>
        </w:rPr>
        <w:t>Фактически на 31.12.202</w:t>
      </w:r>
      <w:r w:rsidR="00A342A5" w:rsidRPr="00C01676">
        <w:rPr>
          <w:bCs/>
          <w:iCs/>
        </w:rPr>
        <w:t>3</w:t>
      </w:r>
      <w:r w:rsidRPr="00C01676">
        <w:rPr>
          <w:bCs/>
          <w:iCs/>
        </w:rPr>
        <w:t xml:space="preserve"> года было замещено </w:t>
      </w:r>
      <w:r w:rsidR="00A342A5" w:rsidRPr="00C01676">
        <w:rPr>
          <w:bCs/>
          <w:iCs/>
        </w:rPr>
        <w:t>39,0</w:t>
      </w:r>
      <w:r w:rsidRPr="00C01676">
        <w:rPr>
          <w:bCs/>
          <w:iCs/>
        </w:rPr>
        <w:t xml:space="preserve"> штатных единиц, в </w:t>
      </w:r>
      <w:r w:rsidRPr="00C01676">
        <w:t xml:space="preserve">связи с наличием вакантной должности </w:t>
      </w:r>
      <w:r w:rsidR="00A342A5" w:rsidRPr="00C01676">
        <w:t xml:space="preserve">главного специалиста (системного администратора) Администрации </w:t>
      </w:r>
      <w:proofErr w:type="spellStart"/>
      <w:r w:rsidR="00A342A5" w:rsidRPr="00C01676">
        <w:t>Чаинского</w:t>
      </w:r>
      <w:proofErr w:type="spellEnd"/>
      <w:r w:rsidR="00A342A5" w:rsidRPr="00C01676">
        <w:t xml:space="preserve"> района</w:t>
      </w:r>
      <w:r w:rsidRPr="00C01676">
        <w:t>.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>В 202</w:t>
      </w:r>
      <w:r w:rsidR="00A342A5" w:rsidRPr="00C01676">
        <w:rPr>
          <w:bCs/>
          <w:iCs/>
        </w:rPr>
        <w:t>3</w:t>
      </w:r>
      <w:r w:rsidRPr="00C01676">
        <w:rPr>
          <w:bCs/>
          <w:iCs/>
        </w:rPr>
        <w:t xml:space="preserve"> году на дополнение и изменение списков присяжных заседателей судов общей юрисдикции по подразделу 0105 «Судебная система» расходы были профинансированы в полном объеме в сумме </w:t>
      </w:r>
      <w:r w:rsidR="00A342A5" w:rsidRPr="00C01676">
        <w:rPr>
          <w:bCs/>
          <w:iCs/>
        </w:rPr>
        <w:t xml:space="preserve">2,0 </w:t>
      </w:r>
      <w:r w:rsidRPr="00C01676">
        <w:rPr>
          <w:bCs/>
          <w:iCs/>
        </w:rPr>
        <w:t xml:space="preserve">тыс. рублей, что </w:t>
      </w:r>
      <w:r w:rsidR="00A342A5" w:rsidRPr="00C01676">
        <w:rPr>
          <w:bCs/>
          <w:iCs/>
        </w:rPr>
        <w:t xml:space="preserve">в 12,5 раз </w:t>
      </w:r>
      <w:r w:rsidR="009B5D38" w:rsidRPr="00C01676">
        <w:rPr>
          <w:bCs/>
          <w:iCs/>
        </w:rPr>
        <w:t>меньше аналогичных</w:t>
      </w:r>
      <w:r w:rsidRPr="00C01676">
        <w:rPr>
          <w:bCs/>
          <w:iCs/>
        </w:rPr>
        <w:t xml:space="preserve"> расход</w:t>
      </w:r>
      <w:r w:rsidR="009B5D38" w:rsidRPr="00C01676">
        <w:rPr>
          <w:bCs/>
          <w:iCs/>
        </w:rPr>
        <w:t>ов</w:t>
      </w:r>
      <w:r w:rsidRPr="00C01676">
        <w:rPr>
          <w:bCs/>
          <w:iCs/>
        </w:rPr>
        <w:t xml:space="preserve"> 202</w:t>
      </w:r>
      <w:r w:rsidR="00A342A5" w:rsidRPr="00C01676">
        <w:rPr>
          <w:bCs/>
          <w:iCs/>
        </w:rPr>
        <w:t>2</w:t>
      </w:r>
      <w:r w:rsidRPr="00C01676">
        <w:rPr>
          <w:bCs/>
          <w:iCs/>
        </w:rPr>
        <w:t xml:space="preserve"> года. 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>По подразделу 0113 «Другие общегосударственные вопросы» расходы за 202</w:t>
      </w:r>
      <w:r w:rsidR="00A342A5" w:rsidRPr="00C01676">
        <w:rPr>
          <w:bCs/>
          <w:iCs/>
        </w:rPr>
        <w:t>3</w:t>
      </w:r>
      <w:r w:rsidRPr="00C01676">
        <w:rPr>
          <w:bCs/>
          <w:iCs/>
        </w:rPr>
        <w:t xml:space="preserve"> год составили </w:t>
      </w:r>
      <w:r w:rsidR="00A342A5" w:rsidRPr="00C01676">
        <w:rPr>
          <w:bCs/>
          <w:iCs/>
        </w:rPr>
        <w:t>4865,2</w:t>
      </w:r>
      <w:r w:rsidRPr="00C01676">
        <w:rPr>
          <w:bCs/>
          <w:iCs/>
        </w:rPr>
        <w:t xml:space="preserve"> тыс. рублей или </w:t>
      </w:r>
      <w:r w:rsidR="00A342A5" w:rsidRPr="00C01676">
        <w:rPr>
          <w:bCs/>
          <w:iCs/>
        </w:rPr>
        <w:t>95,0</w:t>
      </w:r>
      <w:r w:rsidRPr="00C01676">
        <w:rPr>
          <w:bCs/>
          <w:iCs/>
        </w:rPr>
        <w:t>% от утвержденного плана.</w:t>
      </w:r>
    </w:p>
    <w:p w:rsidR="00F80D73" w:rsidRPr="00C01676" w:rsidRDefault="004A284B" w:rsidP="00F80D73">
      <w:pPr>
        <w:ind w:firstLine="709"/>
        <w:jc w:val="right"/>
        <w:rPr>
          <w:bCs/>
          <w:iCs/>
        </w:rPr>
      </w:pPr>
      <w:r w:rsidRPr="00C01676">
        <w:rPr>
          <w:bCs/>
          <w:iCs/>
        </w:rPr>
        <w:t xml:space="preserve">    </w:t>
      </w:r>
      <w:r w:rsidR="00F80D73" w:rsidRPr="00C01676">
        <w:rPr>
          <w:bCs/>
          <w:iCs/>
        </w:rPr>
        <w:t>Таблица 6 (тыс. рублей)</w:t>
      </w:r>
    </w:p>
    <w:tbl>
      <w:tblPr>
        <w:tblW w:w="9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2"/>
        <w:gridCol w:w="1118"/>
        <w:gridCol w:w="1276"/>
        <w:gridCol w:w="992"/>
      </w:tblGrid>
      <w:tr w:rsidR="00C01676" w:rsidRPr="00C01676" w:rsidTr="00C8221B">
        <w:tc>
          <w:tcPr>
            <w:tcW w:w="6232" w:type="dxa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Наименование расходных мероприятий</w:t>
            </w:r>
          </w:p>
        </w:tc>
        <w:tc>
          <w:tcPr>
            <w:tcW w:w="1118" w:type="dxa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Утверждено, тыс. рублей</w:t>
            </w:r>
          </w:p>
        </w:tc>
        <w:tc>
          <w:tcPr>
            <w:tcW w:w="1276" w:type="dxa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Исполнено, тыс. рублей</w:t>
            </w:r>
          </w:p>
        </w:tc>
        <w:tc>
          <w:tcPr>
            <w:tcW w:w="992" w:type="dxa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% исполнения</w:t>
            </w:r>
          </w:p>
        </w:tc>
      </w:tr>
      <w:tr w:rsidR="00C01676" w:rsidRPr="00C01676" w:rsidTr="009B5D38">
        <w:tc>
          <w:tcPr>
            <w:tcW w:w="6232" w:type="dxa"/>
            <w:shd w:val="clear" w:color="auto" w:fill="auto"/>
            <w:vAlign w:val="center"/>
          </w:tcPr>
          <w:p w:rsidR="000C46D5" w:rsidRPr="00C01676" w:rsidRDefault="000C46D5" w:rsidP="000C46D5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lastRenderedPageBreak/>
              <w:t>Проведение областного ежегодного конкурса на лучшее муниципальное образование Томской области по профилактике правонарушений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200</w:t>
            </w:r>
            <w:r w:rsidR="002B1C19" w:rsidRPr="00C01676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0</w:t>
            </w:r>
            <w:r w:rsidR="002B1C19" w:rsidRPr="00C01676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0,0</w:t>
            </w:r>
          </w:p>
        </w:tc>
      </w:tr>
      <w:tr w:rsidR="00C01676" w:rsidRPr="00C01676" w:rsidTr="009B5D38">
        <w:tc>
          <w:tcPr>
            <w:tcW w:w="623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Муниципальная программа муниципального образования «</w:t>
            </w:r>
            <w:proofErr w:type="spellStart"/>
            <w:r w:rsidRPr="00C01676">
              <w:rPr>
                <w:bCs/>
                <w:iCs/>
                <w:sz w:val="22"/>
                <w:szCs w:val="22"/>
              </w:rPr>
              <w:t>Чаинский</w:t>
            </w:r>
            <w:proofErr w:type="spellEnd"/>
            <w:r w:rsidRPr="00C01676">
              <w:rPr>
                <w:bCs/>
                <w:iCs/>
                <w:sz w:val="22"/>
                <w:szCs w:val="22"/>
              </w:rPr>
              <w:t xml:space="preserve"> район Томской области» «Профилактика правонарушений на территории </w:t>
            </w:r>
            <w:proofErr w:type="spellStart"/>
            <w:r w:rsidRPr="00C01676">
              <w:rPr>
                <w:bCs/>
                <w:iCs/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bCs/>
                <w:iCs/>
                <w:sz w:val="22"/>
                <w:szCs w:val="22"/>
              </w:rPr>
              <w:t xml:space="preserve"> района на 2023 - 2025 годы»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120</w:t>
            </w:r>
            <w:r w:rsidR="002B1C19" w:rsidRPr="00C01676">
              <w:rPr>
                <w:bCs/>
                <w:iCs/>
                <w:sz w:val="22"/>
                <w:szCs w:val="22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120</w:t>
            </w:r>
            <w:r w:rsidR="002B1C19" w:rsidRPr="00C01676">
              <w:rPr>
                <w:bCs/>
                <w:iCs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100,0</w:t>
            </w:r>
          </w:p>
        </w:tc>
      </w:tr>
      <w:tr w:rsidR="00C01676" w:rsidRPr="00C01676" w:rsidTr="009B5D38">
        <w:tc>
          <w:tcPr>
            <w:tcW w:w="623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Муниципальная программа «Развитие муниципальной службы муниципального образования «</w:t>
            </w:r>
            <w:proofErr w:type="spellStart"/>
            <w:r w:rsidRPr="00C01676">
              <w:rPr>
                <w:bCs/>
                <w:iCs/>
                <w:sz w:val="22"/>
                <w:szCs w:val="22"/>
              </w:rPr>
              <w:t>Чаинский</w:t>
            </w:r>
            <w:proofErr w:type="spellEnd"/>
            <w:r w:rsidRPr="00C01676">
              <w:rPr>
                <w:bCs/>
                <w:iCs/>
                <w:sz w:val="22"/>
                <w:szCs w:val="22"/>
              </w:rPr>
              <w:t xml:space="preserve"> район Томской области» на 2022-2024 годы»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30</w:t>
            </w:r>
            <w:r w:rsidR="002B1C19" w:rsidRPr="00C01676">
              <w:rPr>
                <w:bCs/>
                <w:iCs/>
                <w:sz w:val="22"/>
                <w:szCs w:val="22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91,3</w:t>
            </w:r>
          </w:p>
        </w:tc>
      </w:tr>
      <w:tr w:rsidR="00C01676" w:rsidRPr="00C01676" w:rsidTr="009B5D38">
        <w:tc>
          <w:tcPr>
            <w:tcW w:w="6232" w:type="dxa"/>
            <w:shd w:val="clear" w:color="auto" w:fill="auto"/>
            <w:vAlign w:val="center"/>
          </w:tcPr>
          <w:p w:rsidR="000C46D5" w:rsidRPr="00C01676" w:rsidRDefault="00DF64D7" w:rsidP="000C46D5">
            <w:pPr>
              <w:jc w:val="both"/>
              <w:rPr>
                <w:sz w:val="22"/>
                <w:szCs w:val="22"/>
              </w:rPr>
            </w:pPr>
            <w:r w:rsidRPr="00DF64D7">
              <w:rPr>
                <w:sz w:val="22"/>
                <w:szCs w:val="22"/>
              </w:rPr>
              <w:t>Муниципальная программа «Профилактика террористической и экстремистской деятельности на территории муниципального образования «</w:t>
            </w:r>
            <w:proofErr w:type="spellStart"/>
            <w:r w:rsidRPr="00DF64D7">
              <w:rPr>
                <w:sz w:val="22"/>
                <w:szCs w:val="22"/>
              </w:rPr>
              <w:t>Чаинский</w:t>
            </w:r>
            <w:proofErr w:type="spellEnd"/>
            <w:r w:rsidRPr="00DF64D7">
              <w:rPr>
                <w:sz w:val="22"/>
                <w:szCs w:val="22"/>
              </w:rPr>
              <w:t xml:space="preserve"> район Томской области» на 2023-2025 годы»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30</w:t>
            </w:r>
            <w:r w:rsidR="002B1C19" w:rsidRPr="00C01676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30</w:t>
            </w:r>
            <w:r w:rsidR="002B1C19" w:rsidRPr="00C01676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9B5D38">
        <w:tc>
          <w:tcPr>
            <w:tcW w:w="623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 xml:space="preserve">Резервный фонд непредвиденных расходов Администрации </w:t>
            </w:r>
            <w:proofErr w:type="spellStart"/>
            <w:r w:rsidRPr="00C01676">
              <w:rPr>
                <w:bCs/>
                <w:iCs/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bCs/>
                <w:iCs/>
                <w:sz w:val="22"/>
                <w:szCs w:val="22"/>
              </w:rPr>
              <w:t xml:space="preserve"> района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281,1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281,1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100,0</w:t>
            </w:r>
          </w:p>
        </w:tc>
      </w:tr>
      <w:tr w:rsidR="00C01676" w:rsidRPr="00C01676" w:rsidTr="009B5D38">
        <w:tc>
          <w:tcPr>
            <w:tcW w:w="623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Единая дежурная диспетчерская служба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3215,1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3214,8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100,0</w:t>
            </w:r>
          </w:p>
        </w:tc>
      </w:tr>
      <w:tr w:rsidR="00C01676" w:rsidRPr="00C01676" w:rsidTr="009B5D38">
        <w:tc>
          <w:tcPr>
            <w:tcW w:w="623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Взносы в организацию по взаимодействию муниципальных организаций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206,7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206,7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100,0</w:t>
            </w:r>
          </w:p>
        </w:tc>
      </w:tr>
      <w:tr w:rsidR="00C01676" w:rsidRPr="00C01676" w:rsidTr="009B5D38">
        <w:tc>
          <w:tcPr>
            <w:tcW w:w="623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Проведение государственной кадастровой оценки объектов недвижимости муниципальной собственности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38</w:t>
            </w:r>
            <w:r w:rsidR="009B5D38" w:rsidRPr="00C01676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C01676" w:rsidRPr="00C01676" w:rsidTr="009B5D38">
        <w:tc>
          <w:tcPr>
            <w:tcW w:w="623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Организация перевозок тел (останков) умерших или погибших в места проведения </w:t>
            </w:r>
            <w:bookmarkStart w:id="1" w:name="_GoBack"/>
            <w:bookmarkEnd w:id="1"/>
            <w:r w:rsidRPr="00C01676">
              <w:rPr>
                <w:sz w:val="22"/>
                <w:szCs w:val="22"/>
              </w:rPr>
              <w:t>патологоанатомического вскрытия, судебно-медицинской экспертизы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670,3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619</w:t>
            </w:r>
            <w:r w:rsidR="009B5D38" w:rsidRPr="00C01676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92,3</w:t>
            </w:r>
          </w:p>
        </w:tc>
      </w:tr>
      <w:tr w:rsidR="00C01676" w:rsidRPr="00C01676" w:rsidTr="009B5D38">
        <w:tc>
          <w:tcPr>
            <w:tcW w:w="623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Содержание и обслуживание муниципальной казны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</w:t>
            </w:r>
            <w:r w:rsidR="002B1C19" w:rsidRPr="00C01676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</w:t>
            </w:r>
            <w:r w:rsidR="002B1C19" w:rsidRPr="00C01676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9B5D38">
        <w:tc>
          <w:tcPr>
            <w:tcW w:w="623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Проведение процедуры ликвидации муниципального унитарного предприятия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295,2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295,2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100,0</w:t>
            </w:r>
          </w:p>
        </w:tc>
      </w:tr>
      <w:tr w:rsidR="00C01676" w:rsidRPr="00C01676" w:rsidTr="009B5D38">
        <w:tc>
          <w:tcPr>
            <w:tcW w:w="623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Прочие обязательства муниципального образования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30</w:t>
            </w:r>
            <w:r w:rsidR="002B1C19" w:rsidRPr="00C01676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30</w:t>
            </w:r>
            <w:r w:rsidR="002B1C19" w:rsidRPr="00C01676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100,0</w:t>
            </w:r>
          </w:p>
        </w:tc>
      </w:tr>
      <w:tr w:rsidR="00C01676" w:rsidRPr="00C01676" w:rsidTr="009B5D38">
        <w:tc>
          <w:tcPr>
            <w:tcW w:w="623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both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ИТОГО: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5120,7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4865,2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46D5" w:rsidRPr="00C01676" w:rsidRDefault="000C46D5" w:rsidP="000C46D5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95,0</w:t>
            </w:r>
          </w:p>
        </w:tc>
      </w:tr>
    </w:tbl>
    <w:p w:rsidR="00F80D73" w:rsidRPr="00C01676" w:rsidRDefault="00F80D73" w:rsidP="00F80D73">
      <w:pPr>
        <w:ind w:firstLine="709"/>
        <w:jc w:val="both"/>
      </w:pPr>
      <w:r w:rsidRPr="00C01676">
        <w:t xml:space="preserve">Бюджетные ассигнования по разделу «Национальная безопасность и правоохранительная деятельность» по подразделу 0309 «Защита населения и территории от чрезвычайных ситуаций природного и техногенного характера, гражданская оборона» в сумме </w:t>
      </w:r>
      <w:r w:rsidR="002A7A5D" w:rsidRPr="00C01676">
        <w:t>108,9</w:t>
      </w:r>
      <w:r w:rsidRPr="00C01676">
        <w:t xml:space="preserve"> тыс. рублей израсходованы в полном объеме на приобретение </w:t>
      </w:r>
      <w:r w:rsidR="002A7A5D" w:rsidRPr="00C01676">
        <w:t>десяти противопожарных ранцев.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Расходы по разделу «Национальная экономика» были запланированы в сумме </w:t>
      </w:r>
      <w:r w:rsidR="002A7A5D" w:rsidRPr="00C01676">
        <w:rPr>
          <w:bCs/>
          <w:iCs/>
        </w:rPr>
        <w:t>56247,2</w:t>
      </w:r>
      <w:r w:rsidRPr="00C01676">
        <w:rPr>
          <w:bCs/>
          <w:iCs/>
        </w:rPr>
        <w:t xml:space="preserve"> тыс. рублей и израсходованы в сумме </w:t>
      </w:r>
      <w:r w:rsidR="002A7A5D" w:rsidRPr="00C01676">
        <w:rPr>
          <w:bCs/>
          <w:iCs/>
        </w:rPr>
        <w:t>53953,4</w:t>
      </w:r>
      <w:r w:rsidRPr="00C01676">
        <w:rPr>
          <w:bCs/>
          <w:iCs/>
        </w:rPr>
        <w:t xml:space="preserve"> тыс. рублей, что составляет </w:t>
      </w:r>
      <w:r w:rsidR="002A7A5D" w:rsidRPr="00C01676">
        <w:rPr>
          <w:bCs/>
          <w:iCs/>
        </w:rPr>
        <w:t>95,9</w:t>
      </w:r>
      <w:r w:rsidRPr="00C01676">
        <w:rPr>
          <w:bCs/>
          <w:iCs/>
        </w:rPr>
        <w:t>% от годового плана.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По подразделу 0401 «Общеэкономические вопросы» отражены расходы на осуществление переданных отдельных государственных полномочий по регистрации коллективных договоров и составили </w:t>
      </w:r>
      <w:r w:rsidR="002A7A5D" w:rsidRPr="00C01676">
        <w:rPr>
          <w:bCs/>
          <w:iCs/>
        </w:rPr>
        <w:t>222,5</w:t>
      </w:r>
      <w:r w:rsidRPr="00C01676">
        <w:rPr>
          <w:bCs/>
          <w:iCs/>
        </w:rPr>
        <w:t xml:space="preserve"> тыс. рублей, что составляет 100,0 % от утвержденного плана на отчетный год.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>Расходы по подразделу 0405 «Сельское хозяйство и рыболовство» в 202</w:t>
      </w:r>
      <w:r w:rsidR="002A7A5D" w:rsidRPr="00C01676">
        <w:rPr>
          <w:bCs/>
          <w:iCs/>
        </w:rPr>
        <w:t>3</w:t>
      </w:r>
      <w:r w:rsidRPr="00C01676">
        <w:rPr>
          <w:bCs/>
          <w:iCs/>
        </w:rPr>
        <w:t xml:space="preserve"> году составили </w:t>
      </w:r>
      <w:r w:rsidR="002A7A5D" w:rsidRPr="00C01676">
        <w:rPr>
          <w:bCs/>
          <w:iCs/>
        </w:rPr>
        <w:t>23881,0</w:t>
      </w:r>
      <w:r w:rsidRPr="00C01676">
        <w:rPr>
          <w:bCs/>
          <w:iCs/>
        </w:rPr>
        <w:t xml:space="preserve"> тыс. рублей, утвержденный план на отчетный год – </w:t>
      </w:r>
      <w:r w:rsidR="002A7A5D" w:rsidRPr="00C01676">
        <w:rPr>
          <w:bCs/>
          <w:iCs/>
        </w:rPr>
        <w:t>23904,0</w:t>
      </w:r>
      <w:r w:rsidRPr="00C01676">
        <w:rPr>
          <w:bCs/>
          <w:iCs/>
        </w:rPr>
        <w:t xml:space="preserve"> тыс. рублей. </w:t>
      </w:r>
    </w:p>
    <w:p w:rsidR="00F96363" w:rsidRPr="00C01676" w:rsidRDefault="00F96363" w:rsidP="00F96363">
      <w:pPr>
        <w:ind w:firstLine="709"/>
        <w:jc w:val="both"/>
      </w:pPr>
      <w:r w:rsidRPr="00C01676">
        <w:t xml:space="preserve">Ставка субсидии на стимулирование развития приоритетных </w:t>
      </w:r>
      <w:proofErr w:type="spellStart"/>
      <w:r w:rsidRPr="00C01676">
        <w:t>подотраслей</w:t>
      </w:r>
      <w:proofErr w:type="spellEnd"/>
      <w:r w:rsidRPr="00C01676">
        <w:t xml:space="preserve"> агропромышленного комплекса и развитие малых форм хозяйствования (на возмещение части затрат на поддержку собственного производства молока) в 2023 году из областного бюджета с учетом понижающих и повышающих коэффициентов колеблется от 6120,0 до 1107,0 рублей за тонну, из федерального бюджета – от 2688 до 3870 рублей за тонну.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>Среднегодовая штатная численность работников отдела сельского хозяйства Администрации района на исполнение переданных государственных полномочий в 202</w:t>
      </w:r>
      <w:r w:rsidR="002A7A5D" w:rsidRPr="00C01676">
        <w:rPr>
          <w:bCs/>
          <w:iCs/>
        </w:rPr>
        <w:t>3</w:t>
      </w:r>
      <w:r w:rsidRPr="00C01676">
        <w:rPr>
          <w:bCs/>
          <w:iCs/>
        </w:rPr>
        <w:t xml:space="preserve"> году составила 3 штатные единицы. Фактически на 31.12.202</w:t>
      </w:r>
      <w:r w:rsidR="002A7A5D" w:rsidRPr="00C01676">
        <w:rPr>
          <w:bCs/>
          <w:iCs/>
        </w:rPr>
        <w:t>3</w:t>
      </w:r>
      <w:r w:rsidRPr="00C01676">
        <w:rPr>
          <w:bCs/>
          <w:iCs/>
        </w:rPr>
        <w:t xml:space="preserve"> года было замещено 3 штатные единицы.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По подразделу 0408 «Транспорт» расходы на содержание лодочных переправ составили в отчетном году </w:t>
      </w:r>
      <w:r w:rsidR="002A7A5D" w:rsidRPr="00C01676">
        <w:rPr>
          <w:bCs/>
          <w:iCs/>
        </w:rPr>
        <w:t>561,1</w:t>
      </w:r>
      <w:r w:rsidRPr="00C01676">
        <w:rPr>
          <w:bCs/>
          <w:iCs/>
        </w:rPr>
        <w:t xml:space="preserve"> тыс. рублей, что соответствует 100,0% от утвержденного плана.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lastRenderedPageBreak/>
        <w:t xml:space="preserve">По подразделу 0409 «Дорожное хозяйство (дорожные фонды)» в отчетном году расходы составили </w:t>
      </w:r>
      <w:r w:rsidR="00AF739B" w:rsidRPr="00C01676">
        <w:rPr>
          <w:bCs/>
          <w:iCs/>
        </w:rPr>
        <w:t>25088,9</w:t>
      </w:r>
      <w:r w:rsidR="002B1C19" w:rsidRPr="00C01676">
        <w:rPr>
          <w:bCs/>
          <w:iCs/>
        </w:rPr>
        <w:t xml:space="preserve"> </w:t>
      </w:r>
      <w:r w:rsidRPr="00C01676">
        <w:rPr>
          <w:bCs/>
          <w:iCs/>
        </w:rPr>
        <w:t xml:space="preserve">тыс. рублей и использованы в размере </w:t>
      </w:r>
      <w:r w:rsidR="002B1C19" w:rsidRPr="00C01676">
        <w:rPr>
          <w:bCs/>
          <w:iCs/>
        </w:rPr>
        <w:t>91,7</w:t>
      </w:r>
      <w:r w:rsidRPr="00C01676">
        <w:rPr>
          <w:bCs/>
          <w:iCs/>
        </w:rPr>
        <w:t>% от утвержденных бюджетных ассигнований. По сравнению с 202</w:t>
      </w:r>
      <w:r w:rsidR="002B1C19" w:rsidRPr="00C01676">
        <w:rPr>
          <w:bCs/>
          <w:iCs/>
        </w:rPr>
        <w:t>2</w:t>
      </w:r>
      <w:r w:rsidRPr="00C01676">
        <w:rPr>
          <w:bCs/>
          <w:iCs/>
        </w:rPr>
        <w:t xml:space="preserve"> годом на дорожную деятельность израсходовано средств на </w:t>
      </w:r>
      <w:r w:rsidR="002B1C19" w:rsidRPr="00C01676">
        <w:rPr>
          <w:bCs/>
          <w:iCs/>
        </w:rPr>
        <w:t>338,8</w:t>
      </w:r>
      <w:r w:rsidRPr="00C01676">
        <w:rPr>
          <w:bCs/>
          <w:iCs/>
        </w:rPr>
        <w:t xml:space="preserve"> тыс. рублей </w:t>
      </w:r>
      <w:r w:rsidR="002B1C19" w:rsidRPr="00C01676">
        <w:rPr>
          <w:bCs/>
          <w:iCs/>
        </w:rPr>
        <w:t>больше</w:t>
      </w:r>
      <w:r w:rsidRPr="00C01676">
        <w:rPr>
          <w:bCs/>
          <w:iCs/>
        </w:rPr>
        <w:t>.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>По подразделу 0412 «Другие вопросы в области национальной экономики» расходы составили</w:t>
      </w:r>
      <w:r w:rsidR="002B1C19" w:rsidRPr="00C01676">
        <w:rPr>
          <w:bCs/>
          <w:iCs/>
        </w:rPr>
        <w:t xml:space="preserve"> 4199,9</w:t>
      </w:r>
      <w:r w:rsidRPr="00C01676">
        <w:rPr>
          <w:bCs/>
          <w:iCs/>
        </w:rPr>
        <w:t xml:space="preserve"> тыс. рублей или </w:t>
      </w:r>
      <w:r w:rsidR="002B1C19" w:rsidRPr="00C01676">
        <w:rPr>
          <w:bCs/>
          <w:iCs/>
        </w:rPr>
        <w:t>100,0</w:t>
      </w:r>
      <w:r w:rsidRPr="00C01676">
        <w:rPr>
          <w:bCs/>
          <w:iCs/>
        </w:rPr>
        <w:t xml:space="preserve">% от установленного плана. По сравнению с прошлым годом расходы увеличились на </w:t>
      </w:r>
      <w:r w:rsidR="002B1C19" w:rsidRPr="00C01676">
        <w:rPr>
          <w:bCs/>
          <w:iCs/>
        </w:rPr>
        <w:t>1294,4</w:t>
      </w:r>
      <w:r w:rsidRPr="00C01676">
        <w:rPr>
          <w:bCs/>
          <w:iCs/>
        </w:rPr>
        <w:t xml:space="preserve"> тыс. рублей или </w:t>
      </w:r>
      <w:r w:rsidR="002B1C19" w:rsidRPr="00C01676">
        <w:rPr>
          <w:bCs/>
          <w:iCs/>
        </w:rPr>
        <w:t>на 44,5%</w:t>
      </w:r>
      <w:r w:rsidRPr="00C01676">
        <w:rPr>
          <w:bCs/>
          <w:iCs/>
        </w:rPr>
        <w:t xml:space="preserve">, что связано с </w:t>
      </w:r>
      <w:r w:rsidR="00534E64" w:rsidRPr="00C01676">
        <w:rPr>
          <w:bCs/>
          <w:iCs/>
        </w:rPr>
        <w:t>поступлением в отчетном году</w:t>
      </w:r>
      <w:r w:rsidRPr="00C01676">
        <w:rPr>
          <w:bCs/>
          <w:iCs/>
        </w:rPr>
        <w:t xml:space="preserve"> субсидии из областного бюджета на </w:t>
      </w:r>
      <w:r w:rsidR="00534E64" w:rsidRPr="00C01676">
        <w:rPr>
          <w:bCs/>
          <w:iCs/>
        </w:rPr>
        <w:t>подготовку проектов изменений в генеральные планы, правила землепользования и застройки</w:t>
      </w:r>
      <w:r w:rsidRPr="00C01676">
        <w:rPr>
          <w:bCs/>
          <w:iCs/>
        </w:rPr>
        <w:t>.</w:t>
      </w:r>
    </w:p>
    <w:p w:rsidR="00534E64" w:rsidRPr="00C01676" w:rsidRDefault="00534E64" w:rsidP="00F80D73">
      <w:pPr>
        <w:ind w:firstLine="709"/>
        <w:jc w:val="both"/>
        <w:rPr>
          <w:bCs/>
          <w:i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8"/>
        <w:gridCol w:w="1624"/>
        <w:gridCol w:w="1701"/>
        <w:gridCol w:w="1560"/>
      </w:tblGrid>
      <w:tr w:rsidR="00C01676" w:rsidRPr="00C01676" w:rsidTr="00C8221B">
        <w:tc>
          <w:tcPr>
            <w:tcW w:w="4608" w:type="dxa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Наименование расходных мероприятий</w:t>
            </w:r>
          </w:p>
        </w:tc>
        <w:tc>
          <w:tcPr>
            <w:tcW w:w="1624" w:type="dxa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Утверждено, тыс. рублей</w:t>
            </w:r>
          </w:p>
        </w:tc>
        <w:tc>
          <w:tcPr>
            <w:tcW w:w="1701" w:type="dxa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Исполнено, тыс. рублей</w:t>
            </w:r>
          </w:p>
        </w:tc>
        <w:tc>
          <w:tcPr>
            <w:tcW w:w="1560" w:type="dxa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% исполнения</w:t>
            </w:r>
          </w:p>
        </w:tc>
      </w:tr>
      <w:tr w:rsidR="00C01676" w:rsidRPr="00C01676" w:rsidTr="009B5D38">
        <w:tc>
          <w:tcPr>
            <w:tcW w:w="4608" w:type="dxa"/>
            <w:shd w:val="clear" w:color="auto" w:fill="auto"/>
            <w:vAlign w:val="center"/>
          </w:tcPr>
          <w:p w:rsidR="00534E64" w:rsidRPr="00C01676" w:rsidRDefault="00534E64" w:rsidP="00534E64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Муниципальная программа «Содействие развитию малого и среднего предпринимательства на 2022-2024 годы»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534E64" w:rsidRPr="00C01676" w:rsidRDefault="009B5D38" w:rsidP="00534E64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4E64" w:rsidRPr="00C01676" w:rsidRDefault="009B5D38" w:rsidP="00534E64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750,0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34E64" w:rsidRPr="00C01676" w:rsidRDefault="00534E64" w:rsidP="00534E64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100,0</w:t>
            </w:r>
          </w:p>
        </w:tc>
      </w:tr>
      <w:tr w:rsidR="00C01676" w:rsidRPr="00C01676" w:rsidTr="009B5D38">
        <w:tc>
          <w:tcPr>
            <w:tcW w:w="4608" w:type="dxa"/>
            <w:shd w:val="clear" w:color="auto" w:fill="auto"/>
            <w:vAlign w:val="center"/>
          </w:tcPr>
          <w:p w:rsidR="00534E64" w:rsidRPr="00C01676" w:rsidRDefault="00534E64" w:rsidP="00534E64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Подготовка проектов изменений в генеральные планы, правила землепользования и застройки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534E64" w:rsidRPr="00C01676" w:rsidRDefault="00534E64" w:rsidP="00534E64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3387,7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4E64" w:rsidRPr="00C01676" w:rsidRDefault="00534E64" w:rsidP="00534E64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3387,7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34E64" w:rsidRPr="00C01676" w:rsidRDefault="00534E64" w:rsidP="00534E64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9B5D38">
        <w:tc>
          <w:tcPr>
            <w:tcW w:w="4608" w:type="dxa"/>
            <w:shd w:val="clear" w:color="auto" w:fill="auto"/>
            <w:vAlign w:val="center"/>
          </w:tcPr>
          <w:p w:rsidR="00534E64" w:rsidRPr="00C01676" w:rsidRDefault="00534E64" w:rsidP="00534E64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Обеспечение обязательств по возврату средств в областной бюджет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534E64" w:rsidRPr="00C01676" w:rsidRDefault="00534E64" w:rsidP="00534E64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62,2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4E64" w:rsidRPr="00C01676" w:rsidRDefault="00534E64" w:rsidP="00534E64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62,2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34E64" w:rsidRPr="00C01676" w:rsidRDefault="00534E64" w:rsidP="00534E64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iCs/>
                <w:sz w:val="22"/>
                <w:szCs w:val="22"/>
              </w:rPr>
              <w:t>100,0</w:t>
            </w:r>
          </w:p>
        </w:tc>
      </w:tr>
      <w:tr w:rsidR="00534E64" w:rsidRPr="00C01676" w:rsidTr="009B5D38">
        <w:tc>
          <w:tcPr>
            <w:tcW w:w="4608" w:type="dxa"/>
            <w:shd w:val="clear" w:color="auto" w:fill="auto"/>
            <w:vAlign w:val="center"/>
          </w:tcPr>
          <w:p w:rsidR="00534E64" w:rsidRPr="00C01676" w:rsidRDefault="00534E64" w:rsidP="00534E64">
            <w:pPr>
              <w:jc w:val="both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ИТОГО: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534E64" w:rsidRPr="00C01676" w:rsidRDefault="00534E64" w:rsidP="00534E64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4199,9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4E64" w:rsidRPr="00C01676" w:rsidRDefault="00534E64" w:rsidP="00534E64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4199,9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34E64" w:rsidRPr="00C01676" w:rsidRDefault="00534E64" w:rsidP="00534E64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bCs/>
                <w:i/>
                <w:sz w:val="22"/>
                <w:szCs w:val="22"/>
              </w:rPr>
              <w:t>100,0</w:t>
            </w:r>
          </w:p>
        </w:tc>
      </w:tr>
    </w:tbl>
    <w:p w:rsidR="00F80D73" w:rsidRPr="00C01676" w:rsidRDefault="00F80D73" w:rsidP="00F80D73">
      <w:pPr>
        <w:ind w:firstLine="709"/>
        <w:jc w:val="both"/>
        <w:rPr>
          <w:bCs/>
          <w:iCs/>
        </w:rPr>
      </w:pP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Расходы по разделу 0500 «Жилищно-коммунальное хозяйство» оплачены на сумму </w:t>
      </w:r>
      <w:r w:rsidR="003254D9" w:rsidRPr="00C01676">
        <w:rPr>
          <w:bCs/>
        </w:rPr>
        <w:t xml:space="preserve">70739,5 </w:t>
      </w:r>
      <w:r w:rsidRPr="00C01676">
        <w:rPr>
          <w:bCs/>
        </w:rPr>
        <w:t xml:space="preserve">тыс. рублей или в размере </w:t>
      </w:r>
      <w:r w:rsidR="003254D9" w:rsidRPr="00C01676">
        <w:rPr>
          <w:bCs/>
        </w:rPr>
        <w:t>96,8</w:t>
      </w:r>
      <w:r w:rsidRPr="00C01676">
        <w:rPr>
          <w:bCs/>
        </w:rPr>
        <w:t xml:space="preserve">% от установленного плана.  По сравнению с прошлым годом расходы </w:t>
      </w:r>
      <w:r w:rsidR="003254D9" w:rsidRPr="00C01676">
        <w:rPr>
          <w:bCs/>
        </w:rPr>
        <w:t>сократились</w:t>
      </w:r>
      <w:r w:rsidRPr="00C01676">
        <w:rPr>
          <w:bCs/>
        </w:rPr>
        <w:t xml:space="preserve"> на </w:t>
      </w:r>
      <w:r w:rsidR="003254D9" w:rsidRPr="00C01676">
        <w:rPr>
          <w:bCs/>
        </w:rPr>
        <w:t>16863,6</w:t>
      </w:r>
      <w:r w:rsidRPr="00C01676">
        <w:rPr>
          <w:bCs/>
        </w:rPr>
        <w:t xml:space="preserve"> тыс. рублей или на </w:t>
      </w:r>
      <w:r w:rsidR="003254D9" w:rsidRPr="00C01676">
        <w:rPr>
          <w:bCs/>
        </w:rPr>
        <w:t>19,3%. Данное уменьшение</w:t>
      </w:r>
      <w:r w:rsidRPr="00C01676">
        <w:rPr>
          <w:bCs/>
        </w:rPr>
        <w:t xml:space="preserve"> связано </w:t>
      </w:r>
      <w:r w:rsidR="00577DEF" w:rsidRPr="00C01676">
        <w:t>со снижением стоимости 1</w:t>
      </w:r>
      <w:r w:rsidR="00AF739B" w:rsidRPr="00C01676">
        <w:t xml:space="preserve"> </w:t>
      </w:r>
      <w:r w:rsidR="00577DEF" w:rsidRPr="00C01676">
        <w:t>тонны нефти в 2023 году по отношению к 2022 году</w:t>
      </w:r>
      <w:r w:rsidRPr="00C01676">
        <w:rPr>
          <w:bCs/>
        </w:rPr>
        <w:t xml:space="preserve">. </w:t>
      </w:r>
    </w:p>
    <w:p w:rsidR="00F80D73" w:rsidRPr="00C01676" w:rsidRDefault="00F80D73" w:rsidP="00F80D73">
      <w:pPr>
        <w:ind w:firstLine="709"/>
        <w:jc w:val="both"/>
      </w:pPr>
      <w:r w:rsidRPr="00C01676">
        <w:rPr>
          <w:bCs/>
          <w:iCs/>
        </w:rPr>
        <w:t xml:space="preserve">По подразделу 0501 «Жилищное хозяйство» расходы составили </w:t>
      </w:r>
      <w:r w:rsidR="003254D9" w:rsidRPr="00C01676">
        <w:rPr>
          <w:bCs/>
          <w:iCs/>
        </w:rPr>
        <w:t xml:space="preserve">2977,5 </w:t>
      </w:r>
      <w:r w:rsidRPr="00C01676">
        <w:rPr>
          <w:bCs/>
          <w:iCs/>
        </w:rPr>
        <w:t xml:space="preserve">или </w:t>
      </w:r>
      <w:r w:rsidR="000B4DC6" w:rsidRPr="00C01676">
        <w:rPr>
          <w:bCs/>
          <w:iCs/>
        </w:rPr>
        <w:t>100,0</w:t>
      </w:r>
      <w:r w:rsidRPr="00C01676">
        <w:rPr>
          <w:bCs/>
          <w:iCs/>
        </w:rPr>
        <w:t>% от установленного плана</w:t>
      </w:r>
      <w:r w:rsidRPr="00C01676">
        <w:t>, в том числе: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>- по</w:t>
      </w:r>
      <w:r w:rsidRPr="00C01676">
        <w:rPr>
          <w:b/>
          <w:bCs/>
        </w:rPr>
        <w:t xml:space="preserve"> </w:t>
      </w:r>
      <w:r w:rsidRPr="00C01676">
        <w:rPr>
          <w:bCs/>
        </w:rPr>
        <w:t>уплате взносов</w:t>
      </w:r>
      <w:r w:rsidRPr="00C01676">
        <w:rPr>
          <w:b/>
          <w:bCs/>
        </w:rPr>
        <w:t xml:space="preserve"> </w:t>
      </w:r>
      <w:r w:rsidRPr="00C01676">
        <w:t>на капитальный ремонт муниципального жилищного фонда</w:t>
      </w:r>
      <w:r w:rsidRPr="00C01676">
        <w:rPr>
          <w:bCs/>
          <w:iCs/>
        </w:rPr>
        <w:t xml:space="preserve"> составили </w:t>
      </w:r>
      <w:r w:rsidR="00F9067A" w:rsidRPr="00C01676">
        <w:rPr>
          <w:bCs/>
          <w:iCs/>
        </w:rPr>
        <w:t>60,7</w:t>
      </w:r>
      <w:r w:rsidRPr="00C01676">
        <w:rPr>
          <w:bCs/>
          <w:iCs/>
        </w:rPr>
        <w:t xml:space="preserve"> тыс. рублей;</w:t>
      </w:r>
    </w:p>
    <w:p w:rsidR="000B4DC6" w:rsidRPr="00C01676" w:rsidRDefault="000B4DC6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- приобретение жилого помещения в </w:t>
      </w:r>
      <w:proofErr w:type="spellStart"/>
      <w:r w:rsidRPr="00C01676">
        <w:rPr>
          <w:bCs/>
          <w:iCs/>
        </w:rPr>
        <w:t>с.Подгорное</w:t>
      </w:r>
      <w:proofErr w:type="spellEnd"/>
      <w:r w:rsidRPr="00C01676">
        <w:rPr>
          <w:bCs/>
          <w:iCs/>
        </w:rPr>
        <w:t xml:space="preserve"> для включения в состав специализированного жилищного фонда в сумме 1900,0 тыс. рублей</w:t>
      </w:r>
      <w:r w:rsidR="00183534" w:rsidRPr="00C01676">
        <w:rPr>
          <w:bCs/>
          <w:iCs/>
        </w:rPr>
        <w:t>;</w:t>
      </w:r>
    </w:p>
    <w:p w:rsidR="000B4DC6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- </w:t>
      </w:r>
      <w:r w:rsidR="000B4DC6" w:rsidRPr="00C01676">
        <w:rPr>
          <w:bCs/>
          <w:iCs/>
        </w:rPr>
        <w:t>проведение капитального ремонта</w:t>
      </w:r>
      <w:r w:rsidRPr="00C01676">
        <w:rPr>
          <w:bCs/>
          <w:iCs/>
        </w:rPr>
        <w:t xml:space="preserve"> недвижимого имущества</w:t>
      </w:r>
      <w:r w:rsidR="000B4DC6" w:rsidRPr="00C01676">
        <w:rPr>
          <w:bCs/>
          <w:iCs/>
        </w:rPr>
        <w:t>, находящегося в муниципальном жилищном фонде</w:t>
      </w:r>
      <w:r w:rsidRPr="00C01676">
        <w:rPr>
          <w:bCs/>
          <w:iCs/>
        </w:rPr>
        <w:t xml:space="preserve"> в рамках</w:t>
      </w:r>
      <w:r w:rsidRPr="00C01676">
        <w:t xml:space="preserve"> м</w:t>
      </w:r>
      <w:r w:rsidRPr="00C01676">
        <w:rPr>
          <w:bCs/>
          <w:iCs/>
        </w:rPr>
        <w:t>униципальной программы «</w:t>
      </w:r>
      <w:r w:rsidR="000B4DC6" w:rsidRPr="00C01676">
        <w:rPr>
          <w:bCs/>
          <w:iCs/>
        </w:rPr>
        <w:t>Содержание объектов капитального строительства, находящихся в собственности муниципального образования «</w:t>
      </w:r>
      <w:proofErr w:type="spellStart"/>
      <w:r w:rsidR="000B4DC6" w:rsidRPr="00C01676">
        <w:rPr>
          <w:bCs/>
          <w:iCs/>
        </w:rPr>
        <w:t>Чаинский</w:t>
      </w:r>
      <w:proofErr w:type="spellEnd"/>
      <w:r w:rsidR="000B4DC6" w:rsidRPr="00C01676">
        <w:rPr>
          <w:bCs/>
          <w:iCs/>
        </w:rPr>
        <w:t xml:space="preserve"> район Томской области» и приобретение имущества в муниципальную собственность на 2023-2025 годы</w:t>
      </w:r>
      <w:r w:rsidRPr="00C01676">
        <w:rPr>
          <w:bCs/>
          <w:iCs/>
        </w:rPr>
        <w:t xml:space="preserve">» в сумме </w:t>
      </w:r>
      <w:r w:rsidR="000B4DC6" w:rsidRPr="00C01676">
        <w:rPr>
          <w:bCs/>
          <w:iCs/>
        </w:rPr>
        <w:t>1016,8</w:t>
      </w:r>
      <w:r w:rsidRPr="00C01676">
        <w:rPr>
          <w:bCs/>
          <w:iCs/>
        </w:rPr>
        <w:t xml:space="preserve"> тыс. рублей</w:t>
      </w:r>
      <w:r w:rsidR="000B4DC6" w:rsidRPr="00C01676">
        <w:rPr>
          <w:bCs/>
          <w:iCs/>
        </w:rPr>
        <w:t>.</w:t>
      </w:r>
    </w:p>
    <w:p w:rsidR="003254D9" w:rsidRPr="00C01676" w:rsidRDefault="00F9067A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>По сравнению с прошлым годом расходы увеличились в 2,3 раза. Данное увеличение связано с поступлением в 2023 году межбюджетных трансфертов общего характера из резервного фонда финансирования непредвиденных расходов Администрации Томской области на приобретение</w:t>
      </w:r>
      <w:r w:rsidRPr="00C01676">
        <w:rPr>
          <w:sz w:val="20"/>
          <w:szCs w:val="20"/>
        </w:rPr>
        <w:t xml:space="preserve"> </w:t>
      </w:r>
      <w:r w:rsidRPr="00C01676">
        <w:t xml:space="preserve">жилого помещения в </w:t>
      </w:r>
      <w:proofErr w:type="spellStart"/>
      <w:r w:rsidRPr="00C01676">
        <w:t>с.Подгорное</w:t>
      </w:r>
      <w:proofErr w:type="spellEnd"/>
      <w:r w:rsidRPr="00C01676">
        <w:t xml:space="preserve"> для включения в состав специализированного жилищного фонда.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По подразделу 0502 «Коммунальное хозяйство» расходы составили </w:t>
      </w:r>
      <w:r w:rsidR="00A77472" w:rsidRPr="00C01676">
        <w:rPr>
          <w:bCs/>
          <w:iCs/>
        </w:rPr>
        <w:t xml:space="preserve">66448,7 </w:t>
      </w:r>
      <w:r w:rsidRPr="00C01676">
        <w:rPr>
          <w:bCs/>
          <w:iCs/>
        </w:rPr>
        <w:t xml:space="preserve">тыс. рублей или </w:t>
      </w:r>
      <w:r w:rsidR="00A77472" w:rsidRPr="00C01676">
        <w:rPr>
          <w:bCs/>
          <w:iCs/>
        </w:rPr>
        <w:t>96,6</w:t>
      </w:r>
      <w:r w:rsidRPr="00C01676">
        <w:rPr>
          <w:bCs/>
          <w:iCs/>
        </w:rPr>
        <w:t>% от утвержденных бюджетных ассигнований на 202</w:t>
      </w:r>
      <w:r w:rsidR="00A77472" w:rsidRPr="00C01676">
        <w:rPr>
          <w:bCs/>
          <w:iCs/>
        </w:rPr>
        <w:t>3</w:t>
      </w:r>
      <w:r w:rsidRPr="00C01676">
        <w:rPr>
          <w:bCs/>
          <w:iCs/>
        </w:rPr>
        <w:t xml:space="preserve"> год, в том числе:</w:t>
      </w:r>
    </w:p>
    <w:p w:rsidR="00F80D73" w:rsidRPr="00C01676" w:rsidRDefault="00F80D73" w:rsidP="00F80D73">
      <w:pPr>
        <w:ind w:firstLine="709"/>
        <w:jc w:val="both"/>
        <w:rPr>
          <w:iCs/>
        </w:rPr>
      </w:pPr>
      <w:r w:rsidRPr="00C01676">
        <w:rPr>
          <w:iCs/>
        </w:rPr>
        <w:t>- за счет субсидии на компенсацию расходов по организации теплоснабжения энергосберегающими организациями, использующими в качестве топлива нефть или мазут, перечислены иные межбюджетные трансферты бюджету муниципального образования «</w:t>
      </w:r>
      <w:proofErr w:type="spellStart"/>
      <w:r w:rsidRPr="00C01676">
        <w:rPr>
          <w:iCs/>
        </w:rPr>
        <w:t>Подгорнское</w:t>
      </w:r>
      <w:proofErr w:type="spellEnd"/>
      <w:r w:rsidRPr="00C01676">
        <w:rPr>
          <w:iCs/>
        </w:rPr>
        <w:t xml:space="preserve"> сельское поселение» в объеме – </w:t>
      </w:r>
      <w:r w:rsidR="00A77472" w:rsidRPr="00C01676">
        <w:rPr>
          <w:iCs/>
        </w:rPr>
        <w:t>55181,3</w:t>
      </w:r>
      <w:r w:rsidRPr="00C01676">
        <w:rPr>
          <w:iCs/>
        </w:rPr>
        <w:t xml:space="preserve"> тыс. рублей или </w:t>
      </w:r>
      <w:r w:rsidR="00A77472" w:rsidRPr="00C01676">
        <w:rPr>
          <w:iCs/>
        </w:rPr>
        <w:t>96,2</w:t>
      </w:r>
      <w:r w:rsidRPr="00C01676">
        <w:rPr>
          <w:iCs/>
        </w:rPr>
        <w:t>% от бюджетных ассигнований;</w:t>
      </w:r>
    </w:p>
    <w:p w:rsidR="004A6829" w:rsidRPr="00C01676" w:rsidRDefault="004A6829" w:rsidP="00F80D73">
      <w:pPr>
        <w:ind w:firstLine="709"/>
        <w:jc w:val="both"/>
        <w:rPr>
          <w:iCs/>
        </w:rPr>
      </w:pPr>
      <w:r w:rsidRPr="00C01676">
        <w:rPr>
          <w:iCs/>
        </w:rPr>
        <w:t>- перечислены иные межбюджетные трансферты бюджетам сельских поселений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 за счет субсидии из областного бюджета - 2506,6 (99,0%), за счет средств местного бюджета – 1865,</w:t>
      </w:r>
      <w:r w:rsidR="0012202D" w:rsidRPr="00C01676">
        <w:rPr>
          <w:iCs/>
        </w:rPr>
        <w:t>9</w:t>
      </w:r>
      <w:r w:rsidRPr="00C01676">
        <w:rPr>
          <w:iCs/>
        </w:rPr>
        <w:t xml:space="preserve"> тыс. рублей (93,3%);</w:t>
      </w:r>
    </w:p>
    <w:p w:rsidR="0012202D" w:rsidRPr="00C01676" w:rsidRDefault="0012202D" w:rsidP="00F80D73">
      <w:pPr>
        <w:ind w:firstLine="709"/>
        <w:jc w:val="both"/>
        <w:rPr>
          <w:iCs/>
        </w:rPr>
      </w:pPr>
      <w:r w:rsidRPr="00C01676">
        <w:rPr>
          <w:iCs/>
        </w:rPr>
        <w:lastRenderedPageBreak/>
        <w:t xml:space="preserve">- за счет средств местного бюджета </w:t>
      </w:r>
      <w:r w:rsidRPr="00C01676">
        <w:t xml:space="preserve">на обустройство пьезометрических скважин для забора проб грунтовых вод и содержание полигона твердых коммунальных отходов </w:t>
      </w:r>
      <w:proofErr w:type="spellStart"/>
      <w:r w:rsidRPr="00C01676">
        <w:t>с.Подгорное</w:t>
      </w:r>
      <w:proofErr w:type="spellEnd"/>
      <w:r w:rsidRPr="00C01676">
        <w:t xml:space="preserve"> в сумме 181,7 тыс. рублей;</w:t>
      </w:r>
    </w:p>
    <w:p w:rsidR="00F80D73" w:rsidRPr="00C01676" w:rsidRDefault="00F80D73" w:rsidP="00F80D73">
      <w:pPr>
        <w:ind w:firstLine="709"/>
        <w:jc w:val="both"/>
        <w:rPr>
          <w:iCs/>
        </w:rPr>
      </w:pPr>
      <w:r w:rsidRPr="00C01676">
        <w:rPr>
          <w:bCs/>
          <w:iCs/>
        </w:rPr>
        <w:t xml:space="preserve">- за счет средств местного бюджета на </w:t>
      </w:r>
      <w:r w:rsidRPr="00C01676">
        <w:rPr>
          <w:szCs w:val="28"/>
        </w:rPr>
        <w:t xml:space="preserve">предоставление МУП </w:t>
      </w:r>
      <w:proofErr w:type="spellStart"/>
      <w:r w:rsidRPr="00C01676">
        <w:rPr>
          <w:szCs w:val="28"/>
        </w:rPr>
        <w:t>Чаинского</w:t>
      </w:r>
      <w:proofErr w:type="spellEnd"/>
      <w:r w:rsidRPr="00C01676">
        <w:rPr>
          <w:szCs w:val="28"/>
        </w:rPr>
        <w:t xml:space="preserve"> района «</w:t>
      </w:r>
      <w:proofErr w:type="spellStart"/>
      <w:r w:rsidRPr="00C01676">
        <w:rPr>
          <w:szCs w:val="28"/>
        </w:rPr>
        <w:t>Чаинское</w:t>
      </w:r>
      <w:proofErr w:type="spellEnd"/>
      <w:r w:rsidRPr="00C01676">
        <w:rPr>
          <w:szCs w:val="28"/>
        </w:rPr>
        <w:t xml:space="preserve"> ПОЖКХ» безвозвратной </w:t>
      </w:r>
      <w:r w:rsidRPr="00C01676">
        <w:t>субсидии на финансовое обеспечение затрат, связанных с погашением денежных обязательств и (или) обязательных платежей (выплату заработной платы, выходных пособий</w:t>
      </w:r>
      <w:r w:rsidR="002C4498" w:rsidRPr="00C01676">
        <w:t>)</w:t>
      </w:r>
      <w:r w:rsidRPr="00C01676">
        <w:t xml:space="preserve"> </w:t>
      </w:r>
      <w:r w:rsidRPr="00C01676">
        <w:rPr>
          <w:bCs/>
          <w:iCs/>
        </w:rPr>
        <w:t xml:space="preserve">в сумме </w:t>
      </w:r>
      <w:r w:rsidR="0012202D" w:rsidRPr="00C01676">
        <w:rPr>
          <w:bCs/>
          <w:iCs/>
        </w:rPr>
        <w:t>6713,2</w:t>
      </w:r>
      <w:r w:rsidRPr="00C01676">
        <w:rPr>
          <w:bCs/>
          <w:iCs/>
        </w:rPr>
        <w:t xml:space="preserve"> тыс. рублей или </w:t>
      </w:r>
      <w:r w:rsidR="0012202D" w:rsidRPr="00C01676">
        <w:rPr>
          <w:bCs/>
          <w:iCs/>
        </w:rPr>
        <w:t>1</w:t>
      </w:r>
      <w:r w:rsidR="001E228D" w:rsidRPr="00C01676">
        <w:rPr>
          <w:bCs/>
          <w:iCs/>
        </w:rPr>
        <w:t>00,0</w:t>
      </w:r>
      <w:r w:rsidRPr="00C01676">
        <w:rPr>
          <w:bCs/>
          <w:iCs/>
        </w:rPr>
        <w:t xml:space="preserve">% от бюджетных ассигнований. </w:t>
      </w:r>
    </w:p>
    <w:p w:rsidR="00F80D73" w:rsidRPr="00C01676" w:rsidRDefault="00F80D73" w:rsidP="00487506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По подразделу 0503 «Благоустройство» расходы составили </w:t>
      </w:r>
      <w:r w:rsidR="0012202D" w:rsidRPr="00C01676">
        <w:rPr>
          <w:bCs/>
          <w:iCs/>
        </w:rPr>
        <w:t>1313,3</w:t>
      </w:r>
      <w:r w:rsidRPr="00C01676">
        <w:rPr>
          <w:bCs/>
          <w:iCs/>
        </w:rPr>
        <w:t xml:space="preserve"> тыс. рублей или 100,0% от утвержденных бюджетных ассигнований на 202</w:t>
      </w:r>
      <w:r w:rsidR="00487506" w:rsidRPr="00C01676">
        <w:rPr>
          <w:bCs/>
          <w:iCs/>
        </w:rPr>
        <w:t>3</w:t>
      </w:r>
      <w:r w:rsidRPr="00C01676">
        <w:rPr>
          <w:bCs/>
          <w:iCs/>
        </w:rPr>
        <w:t xml:space="preserve"> год, в том числе: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>- на содержание и ремонт пешеходных переходов в рамках реализации ведомственной целевой программы муниципального образования «</w:t>
      </w:r>
      <w:proofErr w:type="spellStart"/>
      <w:r w:rsidRPr="00C01676">
        <w:rPr>
          <w:bCs/>
          <w:iCs/>
        </w:rPr>
        <w:t>Чаинский</w:t>
      </w:r>
      <w:proofErr w:type="spellEnd"/>
      <w:r w:rsidRPr="00C01676">
        <w:rPr>
          <w:bCs/>
          <w:iCs/>
        </w:rPr>
        <w:t xml:space="preserve"> район Томской области» «Содержание и ремонт автомобильных дорог, лодочных переправ и пешеходных переходов муниципального образования «</w:t>
      </w:r>
      <w:proofErr w:type="spellStart"/>
      <w:r w:rsidRPr="00C01676">
        <w:rPr>
          <w:bCs/>
          <w:iCs/>
        </w:rPr>
        <w:t>Чаинский</w:t>
      </w:r>
      <w:proofErr w:type="spellEnd"/>
      <w:r w:rsidRPr="00C01676">
        <w:rPr>
          <w:bCs/>
          <w:iCs/>
        </w:rPr>
        <w:t xml:space="preserve"> район Томской области» в сумме </w:t>
      </w:r>
      <w:r w:rsidR="00487506" w:rsidRPr="00C01676">
        <w:rPr>
          <w:bCs/>
          <w:iCs/>
        </w:rPr>
        <w:t>81,5</w:t>
      </w:r>
      <w:r w:rsidRPr="00C01676">
        <w:rPr>
          <w:bCs/>
          <w:iCs/>
        </w:rPr>
        <w:t xml:space="preserve"> тыс. рублей. Средства израсходованы на приобретение строительных материалов для обустройства пешеходных переходов через </w:t>
      </w:r>
      <w:proofErr w:type="spellStart"/>
      <w:r w:rsidRPr="00C01676">
        <w:rPr>
          <w:bCs/>
          <w:iCs/>
        </w:rPr>
        <w:t>р.Чая</w:t>
      </w:r>
      <w:proofErr w:type="spellEnd"/>
      <w:r w:rsidRPr="00C01676">
        <w:t>;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- расходы за счет средств областного бюджета на </w:t>
      </w:r>
      <w:proofErr w:type="spellStart"/>
      <w:r w:rsidRPr="00C01676">
        <w:rPr>
          <w:bCs/>
          <w:iCs/>
        </w:rPr>
        <w:t>софинансирование</w:t>
      </w:r>
      <w:proofErr w:type="spellEnd"/>
      <w:r w:rsidRPr="00C01676">
        <w:rPr>
          <w:bCs/>
          <w:iCs/>
        </w:rPr>
        <w:t xml:space="preserve"> расходных обязательств по решению вопросов местного значения, возникающих в связи с реализацией проектов, предложенных непосредственно населением муниципальных образований Томской области, отобранных на конкурсной основе (</w:t>
      </w:r>
      <w:r w:rsidRPr="00C01676">
        <w:t>«</w:t>
      </w:r>
      <w:r w:rsidR="00487506" w:rsidRPr="00C01676">
        <w:t xml:space="preserve">Благоустройство территории кладбища по адресу: Томская область, </w:t>
      </w:r>
      <w:proofErr w:type="spellStart"/>
      <w:r w:rsidR="00487506" w:rsidRPr="00C01676">
        <w:t>Чаинский</w:t>
      </w:r>
      <w:proofErr w:type="spellEnd"/>
      <w:r w:rsidR="00487506" w:rsidRPr="00C01676">
        <w:t xml:space="preserve"> район, с. </w:t>
      </w:r>
      <w:proofErr w:type="spellStart"/>
      <w:r w:rsidR="00487506" w:rsidRPr="00C01676">
        <w:t>Коломинские</w:t>
      </w:r>
      <w:proofErr w:type="spellEnd"/>
      <w:r w:rsidR="00487506" w:rsidRPr="00C01676">
        <w:t xml:space="preserve"> Гривы, ул. Ленина, д. 10, в 653 м по направлению на восток</w:t>
      </w:r>
      <w:r w:rsidRPr="00C01676">
        <w:t xml:space="preserve">») </w:t>
      </w:r>
      <w:r w:rsidRPr="00C01676">
        <w:rPr>
          <w:bCs/>
          <w:iCs/>
        </w:rPr>
        <w:t xml:space="preserve">перечислены в бюджет </w:t>
      </w:r>
      <w:r w:rsidR="00487506" w:rsidRPr="00C01676">
        <w:rPr>
          <w:bCs/>
          <w:iCs/>
        </w:rPr>
        <w:t>Коломинского</w:t>
      </w:r>
      <w:r w:rsidRPr="00C01676">
        <w:rPr>
          <w:bCs/>
          <w:iCs/>
        </w:rPr>
        <w:t xml:space="preserve"> сельского поселения в сумме </w:t>
      </w:r>
      <w:r w:rsidR="00487506" w:rsidRPr="00C01676">
        <w:rPr>
          <w:bCs/>
          <w:iCs/>
        </w:rPr>
        <w:t>973,1</w:t>
      </w:r>
      <w:r w:rsidRPr="00C01676">
        <w:rPr>
          <w:bCs/>
          <w:iCs/>
        </w:rPr>
        <w:t xml:space="preserve"> тыс. рублей;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- расходы по ликвидации несанкционированных мест размещения отходов в сумме </w:t>
      </w:r>
      <w:r w:rsidR="00487506" w:rsidRPr="00C01676">
        <w:rPr>
          <w:bCs/>
          <w:iCs/>
        </w:rPr>
        <w:t>258,7 тыс. рублей.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Расходы по разделу 0700 «Образование» были запланированы в сумме </w:t>
      </w:r>
      <w:r w:rsidR="001E228D" w:rsidRPr="00C01676">
        <w:rPr>
          <w:bCs/>
          <w:iCs/>
        </w:rPr>
        <w:t>16521,3</w:t>
      </w:r>
      <w:r w:rsidRPr="00C01676">
        <w:rPr>
          <w:bCs/>
          <w:iCs/>
        </w:rPr>
        <w:t xml:space="preserve"> тыс. рублей и израсходованы в сумме </w:t>
      </w:r>
      <w:r w:rsidR="001E228D" w:rsidRPr="00C01676">
        <w:rPr>
          <w:bCs/>
          <w:iCs/>
        </w:rPr>
        <w:t>16518,3</w:t>
      </w:r>
      <w:r w:rsidRPr="00C01676">
        <w:rPr>
          <w:bCs/>
          <w:iCs/>
        </w:rPr>
        <w:t xml:space="preserve"> тыс. рублей, что составляет </w:t>
      </w:r>
      <w:r w:rsidR="001E228D" w:rsidRPr="00C01676">
        <w:rPr>
          <w:bCs/>
          <w:iCs/>
        </w:rPr>
        <w:t>99,9</w:t>
      </w:r>
      <w:r w:rsidRPr="00C01676">
        <w:rPr>
          <w:bCs/>
          <w:iCs/>
        </w:rPr>
        <w:t>% от годового плана.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По подразделу 0702 «Общее образование» расходы составили </w:t>
      </w:r>
      <w:r w:rsidR="001E228D" w:rsidRPr="00C01676">
        <w:rPr>
          <w:bCs/>
          <w:iCs/>
        </w:rPr>
        <w:t>16445,3</w:t>
      </w:r>
      <w:r w:rsidRPr="00C01676">
        <w:rPr>
          <w:bCs/>
          <w:iCs/>
        </w:rPr>
        <w:t xml:space="preserve"> тыс. рублей или </w:t>
      </w:r>
      <w:r w:rsidR="001E228D" w:rsidRPr="00C01676">
        <w:rPr>
          <w:bCs/>
          <w:iCs/>
        </w:rPr>
        <w:t>100,0</w:t>
      </w:r>
      <w:r w:rsidRPr="00C01676">
        <w:rPr>
          <w:bCs/>
          <w:iCs/>
        </w:rPr>
        <w:t>% от бюджетных ассигнований на 202</w:t>
      </w:r>
      <w:r w:rsidR="001E228D" w:rsidRPr="00C01676">
        <w:rPr>
          <w:bCs/>
          <w:iCs/>
        </w:rPr>
        <w:t>3</w:t>
      </w:r>
      <w:r w:rsidRPr="00C01676">
        <w:rPr>
          <w:bCs/>
          <w:iCs/>
        </w:rPr>
        <w:t xml:space="preserve"> год, в том числе:</w:t>
      </w:r>
    </w:p>
    <w:p w:rsidR="001E228D" w:rsidRPr="00C01676" w:rsidRDefault="001E228D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- за счет резервного фонда непредвиденных расходов Администрации </w:t>
      </w:r>
      <w:proofErr w:type="spellStart"/>
      <w:r w:rsidRPr="00C01676">
        <w:rPr>
          <w:bCs/>
          <w:iCs/>
        </w:rPr>
        <w:t>Чаинского</w:t>
      </w:r>
      <w:proofErr w:type="spellEnd"/>
      <w:r w:rsidRPr="00C01676">
        <w:rPr>
          <w:bCs/>
          <w:iCs/>
        </w:rPr>
        <w:t xml:space="preserve"> района </w:t>
      </w:r>
      <w:r w:rsidR="00025F86" w:rsidRPr="00C01676">
        <w:rPr>
          <w:bCs/>
          <w:iCs/>
        </w:rPr>
        <w:t>на оказание услуг по проведению строительно-технической экспертизы здания МБОУ «</w:t>
      </w:r>
      <w:proofErr w:type="spellStart"/>
      <w:r w:rsidR="00025F86" w:rsidRPr="00C01676">
        <w:rPr>
          <w:bCs/>
          <w:iCs/>
        </w:rPr>
        <w:t>Коломиногривская</w:t>
      </w:r>
      <w:proofErr w:type="spellEnd"/>
      <w:r w:rsidR="00025F86" w:rsidRPr="00C01676">
        <w:rPr>
          <w:bCs/>
          <w:iCs/>
        </w:rPr>
        <w:t xml:space="preserve"> СОШ» в сумме 300,0 тыс. рублей;</w:t>
      </w:r>
    </w:p>
    <w:p w:rsidR="00025F86" w:rsidRPr="00C01676" w:rsidRDefault="00025F86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>- расходы по решению Арбитражного суда Томской области, связанному с капитальным ремонтом здания МАОУ «</w:t>
      </w:r>
      <w:proofErr w:type="spellStart"/>
      <w:r w:rsidRPr="00C01676">
        <w:rPr>
          <w:bCs/>
          <w:iCs/>
        </w:rPr>
        <w:t>Подгорнская</w:t>
      </w:r>
      <w:proofErr w:type="spellEnd"/>
      <w:r w:rsidRPr="00C01676">
        <w:rPr>
          <w:bCs/>
          <w:iCs/>
        </w:rPr>
        <w:t xml:space="preserve"> СОШ» в сумме 16145,3 тыс. рублей.</w:t>
      </w:r>
    </w:p>
    <w:p w:rsidR="00025F86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По подразделу 0705 «Профессиональная подготовка, переподготовка и повышение квалификации» расходы произведены в </w:t>
      </w:r>
      <w:r w:rsidR="00025F86" w:rsidRPr="00C01676">
        <w:rPr>
          <w:bCs/>
          <w:iCs/>
        </w:rPr>
        <w:t>сумме 73,0</w:t>
      </w:r>
      <w:r w:rsidRPr="00C01676">
        <w:rPr>
          <w:bCs/>
          <w:iCs/>
        </w:rPr>
        <w:t xml:space="preserve"> тыс. рублей</w:t>
      </w:r>
      <w:r w:rsidR="00025F86" w:rsidRPr="00C01676">
        <w:rPr>
          <w:bCs/>
          <w:iCs/>
        </w:rPr>
        <w:t>, что составляет 96,1% от утвержденных бюджетных назначений</w:t>
      </w:r>
      <w:r w:rsidR="00927195" w:rsidRPr="00C01676">
        <w:rPr>
          <w:bCs/>
          <w:iCs/>
        </w:rPr>
        <w:t xml:space="preserve">, </w:t>
      </w:r>
      <w:r w:rsidR="00025F86" w:rsidRPr="00C01676">
        <w:rPr>
          <w:bCs/>
          <w:iCs/>
        </w:rPr>
        <w:t>в том числе:</w:t>
      </w:r>
    </w:p>
    <w:p w:rsidR="00025F86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>в рамках муниципальной программы «Развитие муниципальной службы муниципального образование «</w:t>
      </w:r>
      <w:proofErr w:type="spellStart"/>
      <w:r w:rsidRPr="00C01676">
        <w:rPr>
          <w:bCs/>
          <w:iCs/>
        </w:rPr>
        <w:t>Чаинский</w:t>
      </w:r>
      <w:proofErr w:type="spellEnd"/>
      <w:r w:rsidRPr="00C01676">
        <w:rPr>
          <w:bCs/>
          <w:iCs/>
        </w:rPr>
        <w:t xml:space="preserve"> район Томской области» на 2022-2024 годы»</w:t>
      </w:r>
      <w:r w:rsidR="00025F86" w:rsidRPr="00C01676">
        <w:rPr>
          <w:bCs/>
          <w:iCs/>
        </w:rPr>
        <w:t xml:space="preserve"> в сумме 70,0 тыс. рублей;</w:t>
      </w:r>
    </w:p>
    <w:p w:rsidR="00F80D73" w:rsidRPr="00C01676" w:rsidRDefault="00927195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в рамках непрограммной деятельности </w:t>
      </w:r>
      <w:r w:rsidR="00025F86" w:rsidRPr="00C01676">
        <w:rPr>
          <w:bCs/>
          <w:iCs/>
        </w:rPr>
        <w:t>на оплату расходов за курсы повышения квалификации сотрудников в сумме 3,0 тыс. рублей (50,0%</w:t>
      </w:r>
      <w:r w:rsidRPr="00C01676">
        <w:rPr>
          <w:bCs/>
          <w:iCs/>
        </w:rPr>
        <w:t xml:space="preserve"> от утвержденных бюджетных назначений</w:t>
      </w:r>
      <w:r w:rsidR="00025F86" w:rsidRPr="00C01676">
        <w:rPr>
          <w:bCs/>
          <w:iCs/>
        </w:rPr>
        <w:t>)</w:t>
      </w:r>
      <w:r w:rsidR="00F80D73" w:rsidRPr="00C01676">
        <w:rPr>
          <w:bCs/>
          <w:iCs/>
        </w:rPr>
        <w:t>.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>Расходы по разделу 0800 «</w:t>
      </w:r>
      <w:r w:rsidRPr="00C01676">
        <w:rPr>
          <w:bCs/>
        </w:rPr>
        <w:t>Культура, кинематография</w:t>
      </w:r>
      <w:r w:rsidRPr="00C01676">
        <w:rPr>
          <w:bCs/>
          <w:iCs/>
        </w:rPr>
        <w:t xml:space="preserve">» подразделу 0804 «Другие вопросы в области культуры, кинематографии» на реализацию значимых юбилейных мероприятий, памятных дат на территории </w:t>
      </w:r>
      <w:proofErr w:type="spellStart"/>
      <w:r w:rsidRPr="00C01676">
        <w:rPr>
          <w:bCs/>
          <w:iCs/>
        </w:rPr>
        <w:t>Чаинского</w:t>
      </w:r>
      <w:proofErr w:type="spellEnd"/>
      <w:r w:rsidRPr="00C01676">
        <w:rPr>
          <w:bCs/>
          <w:iCs/>
        </w:rPr>
        <w:t xml:space="preserve"> района были запланированы и полностью израсходованы в сумме </w:t>
      </w:r>
      <w:r w:rsidR="00927195" w:rsidRPr="00C01676">
        <w:rPr>
          <w:bCs/>
          <w:iCs/>
        </w:rPr>
        <w:t>87,6</w:t>
      </w:r>
      <w:r w:rsidRPr="00C01676">
        <w:rPr>
          <w:bCs/>
          <w:iCs/>
        </w:rPr>
        <w:t xml:space="preserve"> тыс. рублей.</w:t>
      </w:r>
      <w:r w:rsidR="00927195" w:rsidRPr="00C01676">
        <w:rPr>
          <w:bCs/>
          <w:iCs/>
        </w:rPr>
        <w:t xml:space="preserve"> Средства израсходованы на вручение денежных премий гражданам, награжденным Почетными грамотами, а также на приобретение сувенирной и подарочной продукции в связи с профессиональными праздниками.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Расходы Администрации </w:t>
      </w:r>
      <w:proofErr w:type="spellStart"/>
      <w:r w:rsidRPr="00C01676">
        <w:rPr>
          <w:bCs/>
        </w:rPr>
        <w:t>Чаинского</w:t>
      </w:r>
      <w:proofErr w:type="spellEnd"/>
      <w:r w:rsidRPr="00C01676">
        <w:rPr>
          <w:bCs/>
        </w:rPr>
        <w:t xml:space="preserve"> района в области социальной политики по подразделу «Социальное обеспечение населения» в 202</w:t>
      </w:r>
      <w:r w:rsidR="00927195" w:rsidRPr="00C01676">
        <w:rPr>
          <w:bCs/>
        </w:rPr>
        <w:t>3</w:t>
      </w:r>
      <w:r w:rsidRPr="00C01676">
        <w:rPr>
          <w:bCs/>
        </w:rPr>
        <w:t xml:space="preserve"> году составили </w:t>
      </w:r>
      <w:r w:rsidR="00927195" w:rsidRPr="00C01676">
        <w:rPr>
          <w:bCs/>
        </w:rPr>
        <w:t>1626,2</w:t>
      </w:r>
      <w:r w:rsidRPr="00C01676">
        <w:rPr>
          <w:bCs/>
        </w:rPr>
        <w:t xml:space="preserve"> тыс. рублей или 100,0% к годовым бюджетным назначениям.</w:t>
      </w:r>
    </w:p>
    <w:p w:rsidR="00AF739B" w:rsidRPr="00C01676" w:rsidRDefault="00AF739B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В отчетном году предоставлены гражданам следующие виды социальной помощи: </w:t>
      </w:r>
    </w:p>
    <w:p w:rsidR="00F80D73" w:rsidRPr="00C01676" w:rsidRDefault="00F80D73" w:rsidP="00F80D73">
      <w:pPr>
        <w:ind w:firstLine="709"/>
        <w:jc w:val="right"/>
        <w:rPr>
          <w:bCs/>
        </w:rPr>
      </w:pPr>
    </w:p>
    <w:p w:rsidR="00F80D73" w:rsidRPr="00C01676" w:rsidRDefault="00F80D73" w:rsidP="00F80D73">
      <w:pPr>
        <w:ind w:firstLine="709"/>
        <w:jc w:val="right"/>
        <w:rPr>
          <w:bCs/>
        </w:rPr>
      </w:pPr>
      <w:r w:rsidRPr="00C01676">
        <w:rPr>
          <w:bCs/>
        </w:rPr>
        <w:t>Таблица 7 (тыс. рублей)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1440"/>
        <w:gridCol w:w="1440"/>
        <w:gridCol w:w="1440"/>
        <w:gridCol w:w="1105"/>
      </w:tblGrid>
      <w:tr w:rsidR="00C01676" w:rsidRPr="00C01676" w:rsidTr="00DD77A1">
        <w:trPr>
          <w:jc w:val="center"/>
        </w:trPr>
        <w:tc>
          <w:tcPr>
            <w:tcW w:w="4068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Наименование социальной помощи</w:t>
            </w:r>
          </w:p>
        </w:tc>
        <w:tc>
          <w:tcPr>
            <w:tcW w:w="1440" w:type="dxa"/>
            <w:shd w:val="clear" w:color="auto" w:fill="auto"/>
          </w:tcPr>
          <w:p w:rsidR="00927195" w:rsidRPr="00C01676" w:rsidRDefault="00927195" w:rsidP="00927195">
            <w:pPr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Исполнено за 2022 год, тыс. рублей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План на 2023 год, тыс. рублей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Исполнено за 2023 год, тыс. рублей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% исполнения</w:t>
            </w:r>
          </w:p>
        </w:tc>
      </w:tr>
      <w:tr w:rsidR="00C01676" w:rsidRPr="00C01676" w:rsidTr="00DD77A1">
        <w:trPr>
          <w:jc w:val="center"/>
        </w:trPr>
        <w:tc>
          <w:tcPr>
            <w:tcW w:w="4068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Субсидии на улучшение жилищных условий граждан, проживающих на сельских территориях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1137,3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1526,2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1526,2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100,0</w:t>
            </w:r>
          </w:p>
        </w:tc>
      </w:tr>
      <w:tr w:rsidR="00C01676" w:rsidRPr="00C01676" w:rsidTr="00DD77A1">
        <w:trPr>
          <w:jc w:val="center"/>
        </w:trPr>
        <w:tc>
          <w:tcPr>
            <w:tcW w:w="4068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"Жителю блокадного Ленинграда"; лиц, награжденных знаком "Житель осажденного Севастополя";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100,0</w:t>
            </w:r>
          </w:p>
        </w:tc>
      </w:tr>
      <w:tr w:rsidR="00C01676" w:rsidRPr="00C01676" w:rsidTr="00DD77A1">
        <w:trPr>
          <w:jc w:val="center"/>
        </w:trPr>
        <w:tc>
          <w:tcPr>
            <w:tcW w:w="4068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both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Резервные фонды исполнительного органа государственной власти субъекта Российской Федерации</w:t>
            </w:r>
            <w:r w:rsidRPr="00C01676">
              <w:rPr>
                <w:sz w:val="20"/>
                <w:szCs w:val="20"/>
              </w:rPr>
              <w:t xml:space="preserve"> (</w:t>
            </w:r>
            <w:r w:rsidRPr="00C01676">
              <w:rPr>
                <w:sz w:val="22"/>
                <w:szCs w:val="22"/>
              </w:rPr>
              <w:t xml:space="preserve">Переселение </w:t>
            </w:r>
            <w:proofErr w:type="spellStart"/>
            <w:r w:rsidRPr="00C01676">
              <w:rPr>
                <w:sz w:val="22"/>
                <w:szCs w:val="22"/>
              </w:rPr>
              <w:t>Чумериной</w:t>
            </w:r>
            <w:proofErr w:type="spellEnd"/>
            <w:r w:rsidRPr="00C01676">
              <w:rPr>
                <w:sz w:val="22"/>
                <w:szCs w:val="22"/>
              </w:rPr>
              <w:t xml:space="preserve"> Валентины Ивановны, проживающей в зоне затопления по адресу: Томская область, </w:t>
            </w:r>
            <w:proofErr w:type="spellStart"/>
            <w:r w:rsidRPr="00C01676">
              <w:rPr>
                <w:sz w:val="22"/>
                <w:szCs w:val="22"/>
              </w:rPr>
              <w:t>Чаинский</w:t>
            </w:r>
            <w:proofErr w:type="spellEnd"/>
            <w:r w:rsidRPr="00C01676">
              <w:rPr>
                <w:sz w:val="22"/>
                <w:szCs w:val="22"/>
              </w:rPr>
              <w:t xml:space="preserve"> район, </w:t>
            </w:r>
            <w:proofErr w:type="spellStart"/>
            <w:r w:rsidRPr="00C01676">
              <w:rPr>
                <w:sz w:val="22"/>
                <w:szCs w:val="22"/>
              </w:rPr>
              <w:t>с.Подгорное</w:t>
            </w:r>
            <w:proofErr w:type="spellEnd"/>
            <w:r w:rsidRPr="00C01676">
              <w:rPr>
                <w:sz w:val="22"/>
                <w:szCs w:val="22"/>
              </w:rPr>
              <w:t xml:space="preserve">, </w:t>
            </w:r>
            <w:proofErr w:type="spellStart"/>
            <w:r w:rsidRPr="00C01676">
              <w:rPr>
                <w:sz w:val="22"/>
                <w:szCs w:val="22"/>
              </w:rPr>
              <w:t>ул.Советская</w:t>
            </w:r>
            <w:proofErr w:type="spellEnd"/>
            <w:r w:rsidRPr="00C01676">
              <w:rPr>
                <w:sz w:val="22"/>
                <w:szCs w:val="22"/>
              </w:rPr>
              <w:t>, 45 (</w:t>
            </w:r>
            <w:proofErr w:type="spellStart"/>
            <w:r w:rsidRPr="00C01676">
              <w:rPr>
                <w:sz w:val="22"/>
                <w:szCs w:val="22"/>
              </w:rPr>
              <w:t>мкр</w:t>
            </w:r>
            <w:proofErr w:type="spellEnd"/>
            <w:r w:rsidRPr="00C01676">
              <w:rPr>
                <w:sz w:val="22"/>
                <w:szCs w:val="22"/>
              </w:rPr>
              <w:t xml:space="preserve"> </w:t>
            </w:r>
            <w:proofErr w:type="spellStart"/>
            <w:r w:rsidRPr="00C01676">
              <w:rPr>
                <w:sz w:val="22"/>
                <w:szCs w:val="22"/>
              </w:rPr>
              <w:t>Нахаловка</w:t>
            </w:r>
            <w:proofErr w:type="spellEnd"/>
            <w:r w:rsidRPr="00C01676">
              <w:rPr>
                <w:sz w:val="22"/>
                <w:szCs w:val="22"/>
              </w:rPr>
              <w:t>))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700,0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х</w:t>
            </w:r>
          </w:p>
        </w:tc>
      </w:tr>
      <w:tr w:rsidR="00927195" w:rsidRPr="00C01676" w:rsidTr="00DD77A1">
        <w:trPr>
          <w:jc w:val="center"/>
        </w:trPr>
        <w:tc>
          <w:tcPr>
            <w:tcW w:w="4068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both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ИТОГО: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1937,3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1626,2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1626,2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27195" w:rsidRPr="00C01676" w:rsidRDefault="00927195" w:rsidP="00927195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100,0</w:t>
            </w:r>
          </w:p>
        </w:tc>
      </w:tr>
    </w:tbl>
    <w:p w:rsidR="00F80D73" w:rsidRPr="00C01676" w:rsidRDefault="00F80D73" w:rsidP="00F80D73">
      <w:pPr>
        <w:ind w:firstLine="709"/>
        <w:jc w:val="both"/>
      </w:pPr>
    </w:p>
    <w:p w:rsidR="00F80D73" w:rsidRPr="00C01676" w:rsidRDefault="00F80D73" w:rsidP="00F80D73">
      <w:pPr>
        <w:ind w:firstLine="709"/>
        <w:jc w:val="both"/>
      </w:pPr>
      <w:r w:rsidRPr="00C01676">
        <w:t>Для улучшения жилищных условий граждан в 202</w:t>
      </w:r>
      <w:r w:rsidR="00927195" w:rsidRPr="00C01676">
        <w:t>3</w:t>
      </w:r>
      <w:r w:rsidRPr="00C01676">
        <w:t xml:space="preserve"> году выделено денежных средств </w:t>
      </w:r>
      <w:r w:rsidR="00927195" w:rsidRPr="00C01676">
        <w:t xml:space="preserve">1526,2 </w:t>
      </w:r>
      <w:r w:rsidRPr="00C01676">
        <w:t xml:space="preserve">тыс. рублей, что </w:t>
      </w:r>
      <w:r w:rsidR="000B64AD" w:rsidRPr="00C01676">
        <w:t>на 34,2%</w:t>
      </w:r>
      <w:r w:rsidRPr="00C01676">
        <w:t xml:space="preserve"> больше, чем в 202</w:t>
      </w:r>
      <w:r w:rsidR="000B64AD" w:rsidRPr="00C01676">
        <w:t>2</w:t>
      </w:r>
      <w:r w:rsidRPr="00C01676">
        <w:t xml:space="preserve"> году, в том числе:</w:t>
      </w:r>
    </w:p>
    <w:p w:rsidR="00F80D73" w:rsidRPr="00C01676" w:rsidRDefault="00F80D73" w:rsidP="000B64AD">
      <w:pPr>
        <w:ind w:firstLine="709"/>
        <w:contextualSpacing/>
        <w:jc w:val="both"/>
      </w:pPr>
      <w:r w:rsidRPr="00C01676">
        <w:t xml:space="preserve">- средства федерального бюджета – </w:t>
      </w:r>
      <w:r w:rsidR="000B64AD" w:rsidRPr="00C01676">
        <w:t xml:space="preserve">306,5 </w:t>
      </w:r>
      <w:r w:rsidRPr="00C01676">
        <w:t xml:space="preserve">тыс. рублей (на </w:t>
      </w:r>
      <w:r w:rsidR="000B64AD" w:rsidRPr="00C01676">
        <w:t>106,9</w:t>
      </w:r>
      <w:r w:rsidRPr="00C01676">
        <w:t xml:space="preserve"> тыс. рублей больше чем в 202</w:t>
      </w:r>
      <w:r w:rsidR="000B64AD" w:rsidRPr="00C01676">
        <w:t>2</w:t>
      </w:r>
      <w:r w:rsidRPr="00C01676">
        <w:t xml:space="preserve"> году);</w:t>
      </w:r>
    </w:p>
    <w:p w:rsidR="00F80D73" w:rsidRPr="00C01676" w:rsidRDefault="00F80D73" w:rsidP="00F80D73">
      <w:pPr>
        <w:ind w:firstLine="709"/>
        <w:contextualSpacing/>
        <w:jc w:val="both"/>
      </w:pPr>
      <w:r w:rsidRPr="00C01676">
        <w:t>- средства областного бюджета –</w:t>
      </w:r>
      <w:r w:rsidR="000B64AD" w:rsidRPr="00C01676">
        <w:t xml:space="preserve"> 1110,7 </w:t>
      </w:r>
      <w:r w:rsidRPr="00C01676">
        <w:t xml:space="preserve">тыс. рублей (на </w:t>
      </w:r>
      <w:r w:rsidR="000B64AD" w:rsidRPr="00C01676">
        <w:t>254,2</w:t>
      </w:r>
      <w:r w:rsidRPr="00C01676">
        <w:t xml:space="preserve"> тыс. рублей больше, чем в 202</w:t>
      </w:r>
      <w:r w:rsidR="000B64AD" w:rsidRPr="00C01676">
        <w:t>2</w:t>
      </w:r>
      <w:r w:rsidRPr="00C01676">
        <w:t xml:space="preserve"> году);</w:t>
      </w:r>
    </w:p>
    <w:p w:rsidR="00F80D73" w:rsidRPr="00C01676" w:rsidRDefault="00F80D73" w:rsidP="00F80D73">
      <w:pPr>
        <w:ind w:firstLine="709"/>
        <w:contextualSpacing/>
        <w:jc w:val="both"/>
      </w:pPr>
      <w:r w:rsidRPr="00C01676">
        <w:t xml:space="preserve">- средства районного бюджета –  </w:t>
      </w:r>
      <w:r w:rsidR="000B64AD" w:rsidRPr="00C01676">
        <w:t xml:space="preserve">109,0 </w:t>
      </w:r>
      <w:r w:rsidRPr="00C01676">
        <w:t xml:space="preserve">тыс. рублей (на </w:t>
      </w:r>
      <w:r w:rsidR="000B64AD" w:rsidRPr="00C01676">
        <w:t>27,8</w:t>
      </w:r>
      <w:r w:rsidRPr="00C01676">
        <w:t xml:space="preserve"> тыс. рублей больше, чем в 202</w:t>
      </w:r>
      <w:r w:rsidR="000B64AD" w:rsidRPr="00C01676">
        <w:t>2</w:t>
      </w:r>
      <w:r w:rsidRPr="00C01676">
        <w:t xml:space="preserve"> году).</w:t>
      </w:r>
    </w:p>
    <w:p w:rsidR="00F96363" w:rsidRPr="00C01676" w:rsidRDefault="00F96363" w:rsidP="00F96363">
      <w:pPr>
        <w:ind w:firstLine="709"/>
        <w:jc w:val="both"/>
      </w:pPr>
      <w:r w:rsidRPr="00C01676">
        <w:t>В 2023 году улучшила свои жилищные условия 1 семья. Еще одна семья участвует на условии частичного предоставления социальной выплаты. Первую часть социальной выплаты семья получила в 2023 году и использовала на приобретение строительных материалов.  Остаток социальной выплаты будет перечислен в 2024 году, который будет использован на дальнейшее строительство индивидуального жилого дома.</w:t>
      </w:r>
    </w:p>
    <w:p w:rsidR="00F96363" w:rsidRPr="00C01676" w:rsidRDefault="00F96363" w:rsidP="00F96363"/>
    <w:p w:rsidR="00F80D73" w:rsidRPr="00C01676" w:rsidRDefault="00F80D73" w:rsidP="00F80D73">
      <w:pPr>
        <w:ind w:firstLine="709"/>
        <w:jc w:val="center"/>
        <w:rPr>
          <w:b/>
          <w:i/>
        </w:rPr>
      </w:pPr>
      <w:r w:rsidRPr="00C01676">
        <w:rPr>
          <w:b/>
          <w:i/>
        </w:rPr>
        <w:t xml:space="preserve">Управление финансов Администрации </w:t>
      </w:r>
      <w:proofErr w:type="spellStart"/>
      <w:r w:rsidRPr="00C01676">
        <w:rPr>
          <w:b/>
          <w:i/>
        </w:rPr>
        <w:t>Чаинского</w:t>
      </w:r>
      <w:proofErr w:type="spellEnd"/>
      <w:r w:rsidRPr="00C01676">
        <w:rPr>
          <w:b/>
          <w:i/>
        </w:rPr>
        <w:t xml:space="preserve"> района</w:t>
      </w:r>
    </w:p>
    <w:p w:rsidR="00F80D73" w:rsidRPr="00C01676" w:rsidRDefault="00F80D73" w:rsidP="00F80D73">
      <w:pPr>
        <w:ind w:firstLine="709"/>
        <w:jc w:val="center"/>
      </w:pPr>
      <w:r w:rsidRPr="00C01676">
        <w:t>(код ведомства 902)</w:t>
      </w:r>
    </w:p>
    <w:p w:rsidR="00F80D73" w:rsidRPr="00C01676" w:rsidRDefault="00F80D73" w:rsidP="00F80D73">
      <w:pPr>
        <w:ind w:firstLine="709"/>
        <w:jc w:val="center"/>
      </w:pP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lastRenderedPageBreak/>
        <w:t xml:space="preserve">Кассовое исполнение расходов за отчетный период составило </w:t>
      </w:r>
      <w:r w:rsidR="009A4BF8" w:rsidRPr="00C01676">
        <w:t xml:space="preserve">72718,6 </w:t>
      </w:r>
      <w:r w:rsidRPr="00C01676">
        <w:rPr>
          <w:bCs/>
          <w:iCs/>
        </w:rPr>
        <w:t xml:space="preserve">тыс. рублей или </w:t>
      </w:r>
      <w:r w:rsidR="009A4BF8" w:rsidRPr="00C01676">
        <w:rPr>
          <w:bCs/>
          <w:iCs/>
        </w:rPr>
        <w:t>98,8</w:t>
      </w:r>
      <w:r w:rsidRPr="00C01676">
        <w:rPr>
          <w:bCs/>
          <w:iCs/>
        </w:rPr>
        <w:t>%</w:t>
      </w:r>
      <w:r w:rsidRPr="00C01676">
        <w:t xml:space="preserve"> </w:t>
      </w:r>
      <w:r w:rsidRPr="00C01676">
        <w:rPr>
          <w:bCs/>
          <w:iCs/>
        </w:rPr>
        <w:t>от плана по уточненной сводной бюджетной росписи.</w:t>
      </w:r>
    </w:p>
    <w:p w:rsidR="00AF739B" w:rsidRPr="00C01676" w:rsidRDefault="00AF739B" w:rsidP="00F80D73">
      <w:pPr>
        <w:ind w:firstLine="709"/>
        <w:jc w:val="right"/>
      </w:pPr>
    </w:p>
    <w:p w:rsidR="00F80D73" w:rsidRPr="00C01676" w:rsidRDefault="00F80D73" w:rsidP="00F80D73">
      <w:pPr>
        <w:ind w:firstLine="709"/>
        <w:jc w:val="right"/>
      </w:pPr>
      <w:r w:rsidRPr="00C01676">
        <w:t>Таблица 8 (тыс. рублей)</w:t>
      </w:r>
    </w:p>
    <w:tbl>
      <w:tblPr>
        <w:tblW w:w="95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0"/>
        <w:gridCol w:w="1322"/>
        <w:gridCol w:w="1318"/>
        <w:gridCol w:w="1322"/>
      </w:tblGrid>
      <w:tr w:rsidR="00C01676" w:rsidRPr="00C01676" w:rsidTr="00DD77A1">
        <w:trPr>
          <w:trHeight w:val="315"/>
        </w:trPr>
        <w:tc>
          <w:tcPr>
            <w:tcW w:w="5560" w:type="dxa"/>
            <w:vMerge w:val="restart"/>
            <w:vAlign w:val="center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962" w:type="dxa"/>
            <w:gridSpan w:val="3"/>
            <w:vAlign w:val="bottom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Отчетный год</w:t>
            </w:r>
          </w:p>
        </w:tc>
      </w:tr>
      <w:tr w:rsidR="00C01676" w:rsidRPr="00C01676" w:rsidTr="00DD77A1">
        <w:trPr>
          <w:trHeight w:val="1489"/>
        </w:trPr>
        <w:tc>
          <w:tcPr>
            <w:tcW w:w="5560" w:type="dxa"/>
            <w:vMerge/>
            <w:vAlign w:val="center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План по уточненной сводной бюджетной росписи</w:t>
            </w:r>
          </w:p>
        </w:tc>
        <w:tc>
          <w:tcPr>
            <w:tcW w:w="1318" w:type="dxa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Кассовое исполнение</w:t>
            </w:r>
          </w:p>
        </w:tc>
        <w:tc>
          <w:tcPr>
            <w:tcW w:w="1322" w:type="dxa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% исполнения к плану по уточненной сводной бюджетной росписи</w:t>
            </w:r>
          </w:p>
        </w:tc>
      </w:tr>
      <w:tr w:rsidR="00C01676" w:rsidRPr="00C01676" w:rsidTr="00DD77A1">
        <w:trPr>
          <w:trHeight w:val="315"/>
        </w:trPr>
        <w:tc>
          <w:tcPr>
            <w:tcW w:w="5560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73573,2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72718,6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98,8</w:t>
            </w:r>
          </w:p>
        </w:tc>
      </w:tr>
      <w:tr w:rsidR="00C01676" w:rsidRPr="00C01676" w:rsidTr="00DD77A1">
        <w:trPr>
          <w:trHeight w:val="201"/>
        </w:trPr>
        <w:tc>
          <w:tcPr>
            <w:tcW w:w="5560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1) за счет средств федерального бюджета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980,5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980,5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C01676" w:rsidRPr="00C01676" w:rsidTr="00DD77A1">
        <w:trPr>
          <w:trHeight w:val="315"/>
        </w:trPr>
        <w:tc>
          <w:tcPr>
            <w:tcW w:w="5560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01676" w:rsidRPr="00C01676" w:rsidTr="00DD77A1">
        <w:trPr>
          <w:trHeight w:val="508"/>
        </w:trPr>
        <w:tc>
          <w:tcPr>
            <w:tcW w:w="5560" w:type="dxa"/>
            <w:shd w:val="clear" w:color="auto" w:fill="auto"/>
            <w:vAlign w:val="center"/>
          </w:tcPr>
          <w:p w:rsidR="009A4BF8" w:rsidRPr="00C01676" w:rsidRDefault="0074082E" w:rsidP="009A4BF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980,5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980,5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DD77A1">
        <w:trPr>
          <w:trHeight w:val="323"/>
        </w:trPr>
        <w:tc>
          <w:tcPr>
            <w:tcW w:w="5560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2) за счет средств областного бюджета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15342,6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15342,6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C01676" w:rsidRPr="00C01676" w:rsidTr="00DD77A1">
        <w:trPr>
          <w:trHeight w:val="315"/>
        </w:trPr>
        <w:tc>
          <w:tcPr>
            <w:tcW w:w="5560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</w:p>
        </w:tc>
      </w:tr>
      <w:tr w:rsidR="00C01676" w:rsidRPr="00C01676" w:rsidTr="00DD77A1">
        <w:trPr>
          <w:trHeight w:val="802"/>
        </w:trPr>
        <w:tc>
          <w:tcPr>
            <w:tcW w:w="5560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15127,8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15127,8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DD77A1">
        <w:trPr>
          <w:trHeight w:val="331"/>
        </w:trPr>
        <w:tc>
          <w:tcPr>
            <w:tcW w:w="5560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Поощрение муниципальных управленческих команд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214,8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214,8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DD77A1">
        <w:trPr>
          <w:trHeight w:val="305"/>
        </w:trPr>
        <w:tc>
          <w:tcPr>
            <w:tcW w:w="5560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2) за счет средств районного бюджета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57250,1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56395,5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98,5</w:t>
            </w:r>
          </w:p>
        </w:tc>
      </w:tr>
      <w:tr w:rsidR="00C01676" w:rsidRPr="00C01676" w:rsidTr="00DD77A1">
        <w:trPr>
          <w:trHeight w:val="264"/>
        </w:trPr>
        <w:tc>
          <w:tcPr>
            <w:tcW w:w="5560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а) программные расходы - всего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46853,8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46269,4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98,8</w:t>
            </w:r>
          </w:p>
        </w:tc>
      </w:tr>
      <w:tr w:rsidR="00C01676" w:rsidRPr="00C01676" w:rsidTr="00DD77A1">
        <w:trPr>
          <w:trHeight w:val="253"/>
        </w:trPr>
        <w:tc>
          <w:tcPr>
            <w:tcW w:w="5560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</w:p>
        </w:tc>
      </w:tr>
      <w:tr w:rsidR="00C01676" w:rsidRPr="00C01676" w:rsidTr="00DD77A1">
        <w:trPr>
          <w:trHeight w:val="219"/>
        </w:trPr>
        <w:tc>
          <w:tcPr>
            <w:tcW w:w="5560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Ведомственные целевые программы, всего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46853,8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46269,4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98,8</w:t>
            </w:r>
          </w:p>
        </w:tc>
      </w:tr>
      <w:tr w:rsidR="00C01676" w:rsidRPr="00C01676" w:rsidTr="00DD77A1">
        <w:trPr>
          <w:trHeight w:val="326"/>
        </w:trPr>
        <w:tc>
          <w:tcPr>
            <w:tcW w:w="5560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</w:p>
        </w:tc>
      </w:tr>
      <w:tr w:rsidR="00C01676" w:rsidRPr="00C01676" w:rsidTr="00DD77A1">
        <w:trPr>
          <w:trHeight w:val="315"/>
        </w:trPr>
        <w:tc>
          <w:tcPr>
            <w:tcW w:w="5560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Ведомственная целевая программа «Создание условий для обеспечения равных финансовых возможностей сельских поселений по решению вопросов местного значения»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46853,8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46269,4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98,8</w:t>
            </w:r>
          </w:p>
        </w:tc>
      </w:tr>
      <w:tr w:rsidR="00C01676" w:rsidRPr="00C01676" w:rsidTr="00DD77A1">
        <w:trPr>
          <w:trHeight w:val="315"/>
        </w:trPr>
        <w:tc>
          <w:tcPr>
            <w:tcW w:w="5560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б) непрограммные расходы - всего</w:t>
            </w:r>
          </w:p>
        </w:tc>
        <w:tc>
          <w:tcPr>
            <w:tcW w:w="1322" w:type="dxa"/>
            <w:shd w:val="clear" w:color="auto" w:fill="auto"/>
            <w:noWrap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10396,3</w:t>
            </w:r>
          </w:p>
        </w:tc>
        <w:tc>
          <w:tcPr>
            <w:tcW w:w="1318" w:type="dxa"/>
            <w:shd w:val="clear" w:color="auto" w:fill="auto"/>
            <w:noWrap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10126,1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97,4</w:t>
            </w:r>
          </w:p>
        </w:tc>
      </w:tr>
      <w:tr w:rsidR="00C01676" w:rsidRPr="00C01676" w:rsidTr="00DD77A1">
        <w:trPr>
          <w:trHeight w:val="313"/>
        </w:trPr>
        <w:tc>
          <w:tcPr>
            <w:tcW w:w="5560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</w:p>
        </w:tc>
      </w:tr>
      <w:tr w:rsidR="00C01676" w:rsidRPr="00C01676" w:rsidTr="00DD77A1">
        <w:trPr>
          <w:trHeight w:val="158"/>
        </w:trPr>
        <w:tc>
          <w:tcPr>
            <w:tcW w:w="5560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10126,1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10126,1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DD77A1">
        <w:trPr>
          <w:trHeight w:val="330"/>
        </w:trPr>
        <w:tc>
          <w:tcPr>
            <w:tcW w:w="5560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Резервный фонд непредвиденных расходов исполнительных органов муниципальных образований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270,2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A4BF8" w:rsidRPr="00C01676" w:rsidRDefault="009A4BF8" w:rsidP="009A4BF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0,0</w:t>
            </w:r>
          </w:p>
        </w:tc>
      </w:tr>
    </w:tbl>
    <w:p w:rsidR="00F80D73" w:rsidRPr="00C01676" w:rsidRDefault="00F80D73" w:rsidP="00F80D73">
      <w:pPr>
        <w:ind w:firstLine="709"/>
        <w:jc w:val="both"/>
        <w:rPr>
          <w:lang w:eastAsia="en-US"/>
        </w:rPr>
      </w:pP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Кассовые расходы составили: 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- за счет средств федерального бюджета – </w:t>
      </w:r>
      <w:r w:rsidR="009A4BF8" w:rsidRPr="00C01676">
        <w:rPr>
          <w:lang w:eastAsia="en-US"/>
        </w:rPr>
        <w:t>980,5</w:t>
      </w:r>
      <w:r w:rsidRPr="00C01676">
        <w:rPr>
          <w:lang w:eastAsia="en-US"/>
        </w:rPr>
        <w:t xml:space="preserve"> тыс. рублей или 100,0% к плану по уточненной сводной бюджетной росписи на 202</w:t>
      </w:r>
      <w:r w:rsidR="009A4BF8" w:rsidRPr="00C01676">
        <w:rPr>
          <w:lang w:eastAsia="en-US"/>
        </w:rPr>
        <w:t>3</w:t>
      </w:r>
      <w:r w:rsidRPr="00C01676">
        <w:rPr>
          <w:lang w:eastAsia="en-US"/>
        </w:rPr>
        <w:t xml:space="preserve"> год; 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- за счет средств областного бюджета – </w:t>
      </w:r>
      <w:r w:rsidR="009A4BF8" w:rsidRPr="00C01676">
        <w:rPr>
          <w:lang w:eastAsia="en-US"/>
        </w:rPr>
        <w:t>15342,6</w:t>
      </w:r>
      <w:r w:rsidRPr="00C01676">
        <w:rPr>
          <w:lang w:eastAsia="en-US"/>
        </w:rPr>
        <w:t xml:space="preserve"> тыс. рублей или 100,0% к плану по уточненной сводной бюджетной росписи на 202</w:t>
      </w:r>
      <w:r w:rsidR="009A4BF8" w:rsidRPr="00C01676">
        <w:rPr>
          <w:lang w:eastAsia="en-US"/>
        </w:rPr>
        <w:t>3</w:t>
      </w:r>
      <w:r w:rsidRPr="00C01676">
        <w:rPr>
          <w:lang w:eastAsia="en-US"/>
        </w:rPr>
        <w:t xml:space="preserve"> год;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- за счет средств районного бюджета – </w:t>
      </w:r>
      <w:r w:rsidR="009A4BF8" w:rsidRPr="00C01676">
        <w:rPr>
          <w:lang w:eastAsia="en-US"/>
        </w:rPr>
        <w:t>56395,5</w:t>
      </w:r>
      <w:r w:rsidRPr="00C01676">
        <w:rPr>
          <w:lang w:eastAsia="en-US"/>
        </w:rPr>
        <w:t xml:space="preserve"> тыс. рублей или </w:t>
      </w:r>
      <w:r w:rsidR="009A4BF8" w:rsidRPr="00C01676">
        <w:rPr>
          <w:lang w:eastAsia="en-US"/>
        </w:rPr>
        <w:t>98,</w:t>
      </w:r>
      <w:r w:rsidR="00DD77A1" w:rsidRPr="00C01676">
        <w:rPr>
          <w:lang w:eastAsia="en-US"/>
        </w:rPr>
        <w:t>5</w:t>
      </w:r>
      <w:r w:rsidRPr="00C01676">
        <w:rPr>
          <w:lang w:eastAsia="en-US"/>
        </w:rPr>
        <w:t>% к плану по уточненной сводной бюджетной росписи на 202</w:t>
      </w:r>
      <w:r w:rsidR="009A4BF8" w:rsidRPr="00C01676">
        <w:rPr>
          <w:lang w:eastAsia="en-US"/>
        </w:rPr>
        <w:t>3</w:t>
      </w:r>
      <w:r w:rsidRPr="00C01676">
        <w:rPr>
          <w:lang w:eastAsia="en-US"/>
        </w:rPr>
        <w:t xml:space="preserve"> год, в том числе: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  программные расходы – </w:t>
      </w:r>
      <w:r w:rsidR="009A4BF8" w:rsidRPr="00C01676">
        <w:rPr>
          <w:lang w:eastAsia="en-US"/>
        </w:rPr>
        <w:t>46269,4</w:t>
      </w:r>
      <w:r w:rsidRPr="00C01676">
        <w:rPr>
          <w:lang w:eastAsia="en-US"/>
        </w:rPr>
        <w:t xml:space="preserve"> тыс. рублей или </w:t>
      </w:r>
      <w:r w:rsidR="009A4BF8" w:rsidRPr="00C01676">
        <w:rPr>
          <w:lang w:eastAsia="en-US"/>
        </w:rPr>
        <w:t>98,8</w:t>
      </w:r>
      <w:r w:rsidRPr="00C01676">
        <w:rPr>
          <w:lang w:eastAsia="en-US"/>
        </w:rPr>
        <w:t xml:space="preserve">% к плану по уточненной сводной бюджетной росписи. </w:t>
      </w:r>
    </w:p>
    <w:p w:rsidR="00F80D73" w:rsidRPr="00C01676" w:rsidRDefault="00F80D73" w:rsidP="00F80D73">
      <w:pPr>
        <w:ind w:firstLine="709"/>
        <w:contextualSpacing/>
        <w:jc w:val="both"/>
        <w:rPr>
          <w:rFonts w:eastAsia="Calibri"/>
          <w:lang w:eastAsia="en-US"/>
        </w:rPr>
      </w:pPr>
      <w:r w:rsidRPr="00C01676">
        <w:rPr>
          <w:rFonts w:eastAsia="Calibri"/>
          <w:lang w:eastAsia="en-US"/>
        </w:rPr>
        <w:t xml:space="preserve">По ведомственной целевой программе «Создание условий для обеспечения равных финансовых возможностей сельских поселений по решению вопросов местного значения» кассовое исполнение составило </w:t>
      </w:r>
      <w:r w:rsidR="009A4BF8" w:rsidRPr="00C01676">
        <w:rPr>
          <w:rFonts w:eastAsia="Calibri"/>
          <w:lang w:eastAsia="en-US"/>
        </w:rPr>
        <w:t>46269,4</w:t>
      </w:r>
      <w:r w:rsidRPr="00C01676">
        <w:rPr>
          <w:rFonts w:eastAsia="Calibri"/>
          <w:lang w:eastAsia="en-US"/>
        </w:rPr>
        <w:t xml:space="preserve"> тыс. рублей или </w:t>
      </w:r>
      <w:r w:rsidR="009A4BF8" w:rsidRPr="00C01676">
        <w:rPr>
          <w:rFonts w:eastAsia="Calibri"/>
          <w:lang w:eastAsia="en-US"/>
        </w:rPr>
        <w:t>98,8</w:t>
      </w:r>
      <w:r w:rsidRPr="00C01676">
        <w:rPr>
          <w:rFonts w:eastAsia="Calibri"/>
          <w:lang w:eastAsia="en-US"/>
        </w:rPr>
        <w:t xml:space="preserve">% к плану по уточненной сводной бюджетной росписи. Предоставление финансовой помощи способствовало </w:t>
      </w:r>
      <w:r w:rsidRPr="00C01676">
        <w:rPr>
          <w:rFonts w:eastAsia="Calibri"/>
          <w:lang w:eastAsia="en-US"/>
        </w:rPr>
        <w:lastRenderedPageBreak/>
        <w:t>обеспечению сбалансированности местных бюджетов. Финансовое обеспечение программы представлено в таблице.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 непрограммные расходы – </w:t>
      </w:r>
      <w:r w:rsidR="0074082E" w:rsidRPr="00C01676">
        <w:rPr>
          <w:lang w:eastAsia="en-US"/>
        </w:rPr>
        <w:t>10126,1</w:t>
      </w:r>
      <w:r w:rsidRPr="00C01676">
        <w:rPr>
          <w:lang w:eastAsia="en-US"/>
        </w:rPr>
        <w:t xml:space="preserve"> тыс. рублей или </w:t>
      </w:r>
      <w:r w:rsidR="0074082E" w:rsidRPr="00C01676">
        <w:rPr>
          <w:lang w:eastAsia="en-US"/>
        </w:rPr>
        <w:t>97,4</w:t>
      </w:r>
      <w:r w:rsidRPr="00C01676">
        <w:rPr>
          <w:lang w:eastAsia="en-US"/>
        </w:rPr>
        <w:t>% к плану по уточненной сводной бюджетной росписи.</w:t>
      </w:r>
    </w:p>
    <w:p w:rsidR="00F80D73" w:rsidRPr="00C01676" w:rsidRDefault="00F80D73" w:rsidP="00F80D73">
      <w:pPr>
        <w:ind w:firstLine="709"/>
        <w:jc w:val="both"/>
        <w:rPr>
          <w:iCs/>
        </w:rPr>
      </w:pPr>
      <w:r w:rsidRPr="00C01676">
        <w:rPr>
          <w:bCs/>
          <w:iCs/>
        </w:rPr>
        <w:t xml:space="preserve">Не использованы бюджетные ассигнования в сумме </w:t>
      </w:r>
      <w:r w:rsidR="0074082E" w:rsidRPr="00C01676">
        <w:rPr>
          <w:bCs/>
          <w:iCs/>
        </w:rPr>
        <w:t>854,6</w:t>
      </w:r>
      <w:r w:rsidRPr="00C01676">
        <w:rPr>
          <w:bCs/>
          <w:iCs/>
        </w:rPr>
        <w:t xml:space="preserve"> тыс. рублей, в том числе средства </w:t>
      </w:r>
      <w:r w:rsidRPr="00C01676">
        <w:rPr>
          <w:iCs/>
        </w:rPr>
        <w:t xml:space="preserve">резервного фонда непредвиденных расходов Администрации </w:t>
      </w:r>
      <w:proofErr w:type="spellStart"/>
      <w:r w:rsidRPr="00C01676">
        <w:rPr>
          <w:iCs/>
        </w:rPr>
        <w:t>Чаинского</w:t>
      </w:r>
      <w:proofErr w:type="spellEnd"/>
      <w:r w:rsidRPr="00C01676">
        <w:rPr>
          <w:iCs/>
        </w:rPr>
        <w:t xml:space="preserve"> района в сумме </w:t>
      </w:r>
      <w:r w:rsidR="0074082E" w:rsidRPr="00C01676">
        <w:rPr>
          <w:iCs/>
        </w:rPr>
        <w:t>270,2</w:t>
      </w:r>
      <w:r w:rsidRPr="00C01676">
        <w:rPr>
          <w:iCs/>
        </w:rPr>
        <w:t xml:space="preserve"> тыс. рублей, средства нераспределенного резерва иных межбюджетных трансфертов на поддержку мер по обеспечению сбалансированности бюджетов в рамках ведомственной целевой программы «Создание условий для обеспечения равных финансовых возможностей сельских поселений по решению вопросов местного значения» </w:t>
      </w:r>
      <w:r w:rsidRPr="00C01676">
        <w:t xml:space="preserve">в сумме </w:t>
      </w:r>
      <w:r w:rsidR="0074082E" w:rsidRPr="00C01676">
        <w:t>580,6</w:t>
      </w:r>
      <w:r w:rsidRPr="00C01676">
        <w:t xml:space="preserve"> тыс. рублей, </w:t>
      </w:r>
      <w:r w:rsidRPr="00C01676">
        <w:rPr>
          <w:iCs/>
        </w:rPr>
        <w:t>а также</w:t>
      </w:r>
      <w:r w:rsidRPr="00C01676">
        <w:t xml:space="preserve"> осуществлен возврат </w:t>
      </w:r>
      <w:r w:rsidRPr="00C01676">
        <w:rPr>
          <w:iCs/>
        </w:rPr>
        <w:t>иных межбюджетных трансферт</w:t>
      </w:r>
      <w:r w:rsidR="0074082E" w:rsidRPr="00C01676">
        <w:rPr>
          <w:iCs/>
        </w:rPr>
        <w:t>ов муниципальным образованием «</w:t>
      </w:r>
      <w:proofErr w:type="spellStart"/>
      <w:r w:rsidR="0074082E" w:rsidRPr="00C01676">
        <w:rPr>
          <w:iCs/>
        </w:rPr>
        <w:t>Подгорнское</w:t>
      </w:r>
      <w:proofErr w:type="spellEnd"/>
      <w:r w:rsidRPr="00C01676">
        <w:rPr>
          <w:iCs/>
        </w:rPr>
        <w:t xml:space="preserve"> сельское поселение», предназначенных </w:t>
      </w:r>
      <w:r w:rsidR="0074082E" w:rsidRPr="00C01676">
        <w:rPr>
          <w:iCs/>
        </w:rPr>
        <w:t>на обеспечение софинансирования расходов по проведению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сезона, на приобретение аккумуляторов для генераторов на котельных в сумме 3,8 тыс. рублей</w:t>
      </w:r>
      <w:r w:rsidRPr="00C01676">
        <w:rPr>
          <w:iCs/>
        </w:rPr>
        <w:t>.</w:t>
      </w:r>
    </w:p>
    <w:p w:rsidR="00D1488C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iCs/>
        </w:rPr>
        <w:t>Расходы на содержание аппарата управления в 202</w:t>
      </w:r>
      <w:r w:rsidR="0074082E" w:rsidRPr="00C01676">
        <w:rPr>
          <w:iCs/>
        </w:rPr>
        <w:t>3</w:t>
      </w:r>
      <w:r w:rsidRPr="00C01676">
        <w:rPr>
          <w:iCs/>
        </w:rPr>
        <w:t xml:space="preserve"> году увеличились на </w:t>
      </w:r>
      <w:r w:rsidR="00AE7DE5" w:rsidRPr="00C01676">
        <w:rPr>
          <w:iCs/>
        </w:rPr>
        <w:t>12,5</w:t>
      </w:r>
      <w:r w:rsidRPr="00C01676">
        <w:rPr>
          <w:iCs/>
        </w:rPr>
        <w:t xml:space="preserve">% и составили </w:t>
      </w:r>
      <w:r w:rsidR="00AE7DE5" w:rsidRPr="00C01676">
        <w:rPr>
          <w:iCs/>
        </w:rPr>
        <w:t>10340,9</w:t>
      </w:r>
      <w:r w:rsidRPr="00C01676">
        <w:rPr>
          <w:iCs/>
        </w:rPr>
        <w:t xml:space="preserve"> тыс. рублей или 100,0% от утвержденного плана.</w:t>
      </w:r>
      <w:r w:rsidR="00D1488C" w:rsidRPr="00C01676">
        <w:rPr>
          <w:bCs/>
        </w:rPr>
        <w:t xml:space="preserve"> Увеличение расходов в 2023 году связано с приобретением и установкой сервера в целях предотвращения выхода из строя устаревшего серверного оборудования для Управления финансов Администрации </w:t>
      </w:r>
      <w:proofErr w:type="spellStart"/>
      <w:r w:rsidR="00D1488C" w:rsidRPr="00C01676">
        <w:rPr>
          <w:bCs/>
        </w:rPr>
        <w:t>Чаинского</w:t>
      </w:r>
      <w:proofErr w:type="spellEnd"/>
      <w:r w:rsidR="00D1488C" w:rsidRPr="00C01676">
        <w:rPr>
          <w:bCs/>
        </w:rPr>
        <w:t xml:space="preserve"> района.</w:t>
      </w:r>
      <w:r w:rsidRPr="00C01676">
        <w:rPr>
          <w:bCs/>
          <w:iCs/>
        </w:rPr>
        <w:t xml:space="preserve"> 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Среднегодовая штатная численность работников Управления финансов Администрации </w:t>
      </w:r>
      <w:proofErr w:type="spellStart"/>
      <w:r w:rsidRPr="00C01676">
        <w:rPr>
          <w:bCs/>
          <w:iCs/>
        </w:rPr>
        <w:t>Чаинского</w:t>
      </w:r>
      <w:proofErr w:type="spellEnd"/>
      <w:r w:rsidRPr="00C01676">
        <w:rPr>
          <w:bCs/>
          <w:iCs/>
        </w:rPr>
        <w:t xml:space="preserve"> района на 202</w:t>
      </w:r>
      <w:r w:rsidR="0074082E" w:rsidRPr="00C01676">
        <w:rPr>
          <w:bCs/>
          <w:iCs/>
        </w:rPr>
        <w:t>3</w:t>
      </w:r>
      <w:r w:rsidRPr="00C01676">
        <w:rPr>
          <w:bCs/>
          <w:iCs/>
        </w:rPr>
        <w:t xml:space="preserve"> год составила 9,0 штатных единиц</w:t>
      </w:r>
      <w:r w:rsidRPr="00C01676">
        <w:rPr>
          <w:iCs/>
        </w:rPr>
        <w:t>.</w:t>
      </w:r>
      <w:r w:rsidRPr="00C01676">
        <w:rPr>
          <w:bCs/>
          <w:iCs/>
        </w:rPr>
        <w:t xml:space="preserve"> Фактически на 31.12.202</w:t>
      </w:r>
      <w:r w:rsidR="0074082E" w:rsidRPr="00C01676">
        <w:rPr>
          <w:bCs/>
          <w:iCs/>
        </w:rPr>
        <w:t>3</w:t>
      </w:r>
      <w:r w:rsidRPr="00C01676">
        <w:rPr>
          <w:bCs/>
          <w:iCs/>
        </w:rPr>
        <w:t xml:space="preserve"> штатная численность составила 9,0 штатных единиц. </w:t>
      </w:r>
    </w:p>
    <w:p w:rsidR="00F80D73" w:rsidRPr="00C01676" w:rsidRDefault="00F80D73" w:rsidP="00F80D73">
      <w:pPr>
        <w:ind w:firstLine="709"/>
        <w:jc w:val="both"/>
      </w:pPr>
      <w:r w:rsidRPr="00C01676">
        <w:t xml:space="preserve">По разделу 0200 «Национальная оборона» отражены субвенции бюджетам сельских поселений на </w:t>
      </w:r>
      <w:r w:rsidR="0074082E" w:rsidRPr="00C01676">
        <w:t>осуществление первичного воинского учета органами местного самоуправления поселений, муниципальных и городских округов</w:t>
      </w:r>
      <w:r w:rsidRPr="00C01676">
        <w:t xml:space="preserve">. Плановые ассигнования составили </w:t>
      </w:r>
      <w:r w:rsidR="0074082E" w:rsidRPr="00C01676">
        <w:t>980,5</w:t>
      </w:r>
      <w:r w:rsidRPr="00C01676">
        <w:t xml:space="preserve"> тыс. рублей, исполнено за отчетный период 100,0%.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По разделу «Межбюджетные трансферты бюджетам субъектов Российской Федерации и муниципальных образований общего характера» расходы составили </w:t>
      </w:r>
      <w:r w:rsidR="00AE7DE5" w:rsidRPr="00C01676">
        <w:rPr>
          <w:bCs/>
        </w:rPr>
        <w:t>61397,2</w:t>
      </w:r>
      <w:r w:rsidRPr="00C01676">
        <w:rPr>
          <w:bCs/>
        </w:rPr>
        <w:t xml:space="preserve"> тыс. рублей или 99,</w:t>
      </w:r>
      <w:r w:rsidR="00AE7DE5" w:rsidRPr="00C01676">
        <w:rPr>
          <w:bCs/>
        </w:rPr>
        <w:t>1</w:t>
      </w:r>
      <w:r w:rsidRPr="00C01676">
        <w:rPr>
          <w:bCs/>
        </w:rPr>
        <w:t xml:space="preserve"> % от установленного плана, в том числе: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дотации бюджетам сельских поселений в сумме </w:t>
      </w:r>
      <w:r w:rsidR="00AE7DE5" w:rsidRPr="00C01676">
        <w:rPr>
          <w:bCs/>
        </w:rPr>
        <w:t>36101,6</w:t>
      </w:r>
      <w:r w:rsidRPr="00C01676">
        <w:rPr>
          <w:bCs/>
        </w:rPr>
        <w:t xml:space="preserve"> тыс. рублей;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прочие межбюджетные трансферты общего характера в сумме </w:t>
      </w:r>
      <w:r w:rsidR="00AE7DE5" w:rsidRPr="00C01676">
        <w:rPr>
          <w:bCs/>
        </w:rPr>
        <w:t>25295,6</w:t>
      </w:r>
      <w:r w:rsidRPr="00C01676">
        <w:rPr>
          <w:bCs/>
        </w:rPr>
        <w:t xml:space="preserve"> тыс. рублей.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</w:p>
    <w:p w:rsidR="00F80D73" w:rsidRPr="00C01676" w:rsidRDefault="00F80D73" w:rsidP="00F80D73">
      <w:pPr>
        <w:ind w:firstLine="709"/>
        <w:jc w:val="center"/>
        <w:rPr>
          <w:b/>
          <w:i/>
        </w:rPr>
      </w:pPr>
    </w:p>
    <w:p w:rsidR="00F80D73" w:rsidRPr="00C01676" w:rsidRDefault="00F80D73" w:rsidP="00F80D73">
      <w:pPr>
        <w:ind w:firstLine="709"/>
        <w:jc w:val="center"/>
        <w:rPr>
          <w:b/>
          <w:i/>
        </w:rPr>
      </w:pPr>
      <w:r w:rsidRPr="00C01676">
        <w:rPr>
          <w:b/>
          <w:i/>
        </w:rPr>
        <w:t xml:space="preserve">Управление образования Администрации </w:t>
      </w:r>
      <w:proofErr w:type="spellStart"/>
      <w:r w:rsidRPr="00C01676">
        <w:rPr>
          <w:b/>
          <w:i/>
        </w:rPr>
        <w:t>Чаинского</w:t>
      </w:r>
      <w:proofErr w:type="spellEnd"/>
      <w:r w:rsidRPr="00C01676">
        <w:rPr>
          <w:b/>
          <w:i/>
        </w:rPr>
        <w:t xml:space="preserve"> района</w:t>
      </w:r>
    </w:p>
    <w:p w:rsidR="00F80D73" w:rsidRPr="00C01676" w:rsidRDefault="00F80D73" w:rsidP="00F80D73">
      <w:pPr>
        <w:ind w:firstLine="709"/>
        <w:jc w:val="center"/>
      </w:pPr>
      <w:r w:rsidRPr="00C01676">
        <w:t>(код ведомства 903)</w:t>
      </w:r>
    </w:p>
    <w:p w:rsidR="00F80D73" w:rsidRPr="00C01676" w:rsidRDefault="00F80D73" w:rsidP="00F80D73">
      <w:pPr>
        <w:ind w:firstLine="709"/>
        <w:jc w:val="both"/>
      </w:pP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t xml:space="preserve">Кассовое исполнение расходов за отчетный период составило </w:t>
      </w:r>
      <w:r w:rsidR="00BB04E5" w:rsidRPr="00C01676">
        <w:t>470085,1</w:t>
      </w:r>
      <w:r w:rsidRPr="00C01676">
        <w:t xml:space="preserve"> </w:t>
      </w:r>
      <w:r w:rsidR="001A7F89" w:rsidRPr="00C01676">
        <w:rPr>
          <w:bCs/>
          <w:iCs/>
        </w:rPr>
        <w:t>тыс. рублей или 99,1</w:t>
      </w:r>
      <w:r w:rsidRPr="00C01676">
        <w:rPr>
          <w:bCs/>
          <w:iCs/>
        </w:rPr>
        <w:t>% от плана по уточненной сводной бюджетной росписи.</w:t>
      </w:r>
    </w:p>
    <w:p w:rsidR="00F80D73" w:rsidRPr="00C01676" w:rsidRDefault="00F80D73" w:rsidP="00F80D73">
      <w:pPr>
        <w:ind w:firstLine="709"/>
        <w:jc w:val="right"/>
      </w:pPr>
      <w:r w:rsidRPr="00C01676">
        <w:t>Таблица 9 (тыс.</w:t>
      </w:r>
      <w:r w:rsidR="004A284B" w:rsidRPr="00C01676">
        <w:t xml:space="preserve"> </w:t>
      </w:r>
      <w:r w:rsidRPr="00C01676">
        <w:t>рублей)</w:t>
      </w:r>
    </w:p>
    <w:tbl>
      <w:tblPr>
        <w:tblW w:w="939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8"/>
        <w:gridCol w:w="1600"/>
        <w:gridCol w:w="1600"/>
        <w:gridCol w:w="1322"/>
      </w:tblGrid>
      <w:tr w:rsidR="00C01676" w:rsidRPr="00C01676" w:rsidTr="001C6CEB">
        <w:trPr>
          <w:trHeight w:val="300"/>
        </w:trPr>
        <w:tc>
          <w:tcPr>
            <w:tcW w:w="4868" w:type="dxa"/>
            <w:vMerge w:val="restart"/>
            <w:shd w:val="clear" w:color="auto" w:fill="auto"/>
            <w:hideMark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522" w:type="dxa"/>
            <w:gridSpan w:val="3"/>
            <w:shd w:val="clear" w:color="auto" w:fill="auto"/>
            <w:hideMark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Отчетный год</w:t>
            </w: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vMerge/>
            <w:hideMark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vMerge w:val="restart"/>
            <w:shd w:val="clear" w:color="auto" w:fill="auto"/>
            <w:hideMark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План по уточненной сводной бюджетной росписи</w:t>
            </w:r>
          </w:p>
        </w:tc>
        <w:tc>
          <w:tcPr>
            <w:tcW w:w="1600" w:type="dxa"/>
            <w:vMerge w:val="restart"/>
            <w:shd w:val="clear" w:color="auto" w:fill="auto"/>
            <w:hideMark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Кассовое исполнение</w:t>
            </w:r>
          </w:p>
        </w:tc>
        <w:tc>
          <w:tcPr>
            <w:tcW w:w="1322" w:type="dxa"/>
            <w:vMerge w:val="restart"/>
            <w:shd w:val="clear" w:color="auto" w:fill="auto"/>
            <w:hideMark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% исполнения к плану по уточненной сводной бюджетной росписи</w:t>
            </w:r>
          </w:p>
        </w:tc>
      </w:tr>
      <w:tr w:rsidR="00C01676" w:rsidRPr="00C01676" w:rsidTr="001C6CEB">
        <w:trPr>
          <w:trHeight w:val="1511"/>
        </w:trPr>
        <w:tc>
          <w:tcPr>
            <w:tcW w:w="4868" w:type="dxa"/>
            <w:vMerge/>
            <w:vAlign w:val="center"/>
            <w:hideMark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00" w:type="dxa"/>
            <w:vMerge/>
            <w:shd w:val="clear" w:color="auto" w:fill="auto"/>
            <w:vAlign w:val="center"/>
            <w:hideMark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00" w:type="dxa"/>
            <w:vMerge/>
            <w:shd w:val="clear" w:color="auto" w:fill="auto"/>
            <w:vAlign w:val="center"/>
            <w:hideMark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2" w:type="dxa"/>
            <w:vMerge/>
            <w:shd w:val="clear" w:color="auto" w:fill="auto"/>
            <w:vAlign w:val="center"/>
            <w:hideMark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474485,7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470085,1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99,1</w:t>
            </w:r>
          </w:p>
        </w:tc>
      </w:tr>
      <w:tr w:rsidR="00C01676" w:rsidRPr="00C01676" w:rsidTr="001C6CEB">
        <w:trPr>
          <w:trHeight w:val="233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1) за счет средств федерального бюджета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24268,3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24016,2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99,0</w:t>
            </w: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C01676" w:rsidRPr="00C01676" w:rsidTr="001C6CEB">
        <w:trPr>
          <w:trHeight w:val="936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786,5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786,5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483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Обеспечение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питанием, в части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106,8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106,8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1573,4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1573,4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4624,0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4624,0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Ежемесячное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17177,6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16925,5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98,5</w:t>
            </w: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2) за счет средств областного бюджета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357435,1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353303,1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98,8</w:t>
            </w: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25992,1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25992,1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490,8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490,8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Достижение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</w:t>
            </w:r>
            <w:r w:rsidRPr="00C01676">
              <w:rPr>
                <w:sz w:val="22"/>
                <w:szCs w:val="22"/>
              </w:rPr>
              <w:lastRenderedPageBreak/>
              <w:t>работников муниципальных дошкольных образовательных организаций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lastRenderedPageBreak/>
              <w:t>3097,0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3097,0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199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244885,8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244883,3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1351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Предоставление социальной выплаты, удостоверяемой государственным жилищным сертификатом Томской области лицам, которые ранее относились к категории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к категории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2380,4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2380,4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1346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2256,1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2256,1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525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3651,2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3651,2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653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</w:t>
            </w:r>
            <w:r w:rsidRPr="00C01676">
              <w:rPr>
                <w:sz w:val="22"/>
                <w:szCs w:val="22"/>
              </w:rPr>
              <w:lastRenderedPageBreak/>
              <w:t>бесплатным двухразовым питанием, в части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lastRenderedPageBreak/>
              <w:t>16,0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16,0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856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lastRenderedPageBreak/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279,6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279,6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808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Достижение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5732,8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5732,8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914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части обеспечения расходов на содержание зданий, оплаты коммунальных услуг и прочих расходов, не связанных с обеспечением реализации основных общеобразовательных программ, за исключением расходов на капитальный ремонт, в муниципальных общеобразовательных организациях, осуществляющих образовательную деятельность только по адаптированным основным общеобразовательным программам, и муниципальных санаторных общеобразовательных организациях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5309,1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5309,1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401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242,0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231,8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95,8</w:t>
            </w:r>
          </w:p>
        </w:tc>
      </w:tr>
      <w:tr w:rsidR="00C01676" w:rsidRPr="00C01676" w:rsidTr="001C6CEB">
        <w:trPr>
          <w:trHeight w:val="854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110,5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92,8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84,0</w:t>
            </w:r>
          </w:p>
        </w:tc>
      </w:tr>
      <w:tr w:rsidR="00C01676" w:rsidRPr="00C01676" w:rsidTr="001C6CEB">
        <w:trPr>
          <w:trHeight w:val="864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85,2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85,2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406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602,1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576,5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95,7</w:t>
            </w:r>
          </w:p>
        </w:tc>
      </w:tr>
      <w:tr w:rsidR="00C01676" w:rsidRPr="00C01676" w:rsidTr="001C6CEB">
        <w:trPr>
          <w:trHeight w:val="550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Ежемесячная выплата денежных средств опекунам (попечителям) на содержание детей и обеспечение денежными средствами лиц из числа </w:t>
            </w:r>
            <w:r w:rsidRPr="00C01676">
              <w:rPr>
                <w:sz w:val="22"/>
                <w:szCs w:val="22"/>
              </w:rPr>
              <w:lastRenderedPageBreak/>
              <w:t>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lastRenderedPageBreak/>
              <w:t>1419,6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1104,4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77,8</w:t>
            </w:r>
          </w:p>
        </w:tc>
      </w:tr>
      <w:tr w:rsidR="00C01676" w:rsidRPr="00C01676" w:rsidTr="001C6CEB">
        <w:trPr>
          <w:trHeight w:val="558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lastRenderedPageBreak/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17024,2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13474,0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79,1</w:t>
            </w:r>
          </w:p>
        </w:tc>
      </w:tr>
      <w:tr w:rsidR="00C01676" w:rsidRPr="00C01676" w:rsidTr="001C6CEB">
        <w:trPr>
          <w:trHeight w:val="785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4272,1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4265,3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99,8</w:t>
            </w:r>
          </w:p>
        </w:tc>
      </w:tr>
      <w:tr w:rsidR="00C01676" w:rsidRPr="00C01676" w:rsidTr="001C6CEB">
        <w:trPr>
          <w:trHeight w:val="696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C11583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</w:t>
            </w:r>
            <w:r w:rsidR="00BB04E5" w:rsidRPr="00C01676">
              <w:rPr>
                <w:sz w:val="22"/>
                <w:szCs w:val="22"/>
              </w:rPr>
              <w:t>беспечение жилыми помещениями детей-сирот и детей, оставшихся без попечения родителей, лицам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невозможным, посредством предоставления благоустроенного жилого помещения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883,2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883,2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0E1FA1">
        <w:trPr>
          <w:trHeight w:val="537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Обеспечение организации отдыха детей в каникулярное время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1450,8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1450,8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562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300,0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300,0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297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513,3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513,3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373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626,7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626,7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373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Поощрение муниципальных управленческих команд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97,6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97,6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684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Внедрение и функционирование целевой модели цифровой образовательной среды в муниципальных общеобразовательных организациях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257,1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257,1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341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lastRenderedPageBreak/>
              <w:t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 в 2023 году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264,6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250,8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94,8</w:t>
            </w:r>
          </w:p>
        </w:tc>
      </w:tr>
      <w:tr w:rsidR="00C01676" w:rsidRPr="00C01676" w:rsidTr="001C6CEB">
        <w:trPr>
          <w:trHeight w:val="684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2902,0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2902,0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498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2290,0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2100,0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91,7</w:t>
            </w:r>
          </w:p>
        </w:tc>
      </w:tr>
      <w:tr w:rsidR="00C01676" w:rsidRPr="00C01676" w:rsidTr="001C6CEB">
        <w:trPr>
          <w:trHeight w:val="498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48,7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48,7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316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0E1FA1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Достижение целевых показателей по плану мероприятий («дорожной карте») </w:t>
            </w:r>
            <w:r w:rsidR="000E1FA1" w:rsidRPr="00C01676">
              <w:rPr>
                <w:sz w:val="22"/>
                <w:szCs w:val="22"/>
              </w:rPr>
              <w:t>«</w:t>
            </w:r>
            <w:r w:rsidRPr="00C01676">
              <w:rPr>
                <w:sz w:val="22"/>
                <w:szCs w:val="22"/>
              </w:rPr>
              <w:t>Изменения в сфер</w:t>
            </w:r>
            <w:r w:rsidR="000E1FA1" w:rsidRPr="00C01676">
              <w:rPr>
                <w:sz w:val="22"/>
                <w:szCs w:val="22"/>
              </w:rPr>
              <w:t>е образования в Томской области»</w:t>
            </w:r>
            <w:r w:rsidRPr="00C01676">
              <w:rPr>
                <w:sz w:val="22"/>
                <w:szCs w:val="22"/>
              </w:rPr>
              <w:t xml:space="preserve">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29263,5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29263,5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277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691,0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691,0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60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2) за счет средств районного бюджета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92782,3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92765,8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271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а) программные расходы – всего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82515,6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82504,7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Ведомственные целевые программы, всего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77969,2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77958,3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</w:tr>
      <w:tr w:rsidR="00C01676" w:rsidRPr="00C01676" w:rsidTr="001C6CEB">
        <w:trPr>
          <w:trHeight w:val="127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Ведомственная целевая программа муниципального образования «</w:t>
            </w:r>
            <w:proofErr w:type="spellStart"/>
            <w:r w:rsidR="00035B03" w:rsidRPr="00C01676">
              <w:t>Чаинский</w:t>
            </w:r>
            <w:proofErr w:type="spellEnd"/>
            <w:r w:rsidR="00035B03" w:rsidRPr="00C01676">
              <w:t xml:space="preserve"> район Томской области</w:t>
            </w:r>
            <w:r w:rsidRPr="00C01676">
              <w:rPr>
                <w:sz w:val="22"/>
                <w:szCs w:val="22"/>
              </w:rPr>
              <w:t xml:space="preserve">» «Развитие инфраструктуры общего образования на территории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3859,8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3859,8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Ведомственная целевая программа муниципального образования «</w:t>
            </w:r>
            <w:proofErr w:type="spellStart"/>
            <w:r w:rsidR="00035B03" w:rsidRPr="00C01676">
              <w:t>Чаинский</w:t>
            </w:r>
            <w:proofErr w:type="spellEnd"/>
            <w:r w:rsidR="00035B03" w:rsidRPr="00C01676">
              <w:t xml:space="preserve"> район Томской области</w:t>
            </w:r>
            <w:r w:rsidRPr="00C01676">
              <w:rPr>
                <w:sz w:val="22"/>
                <w:szCs w:val="22"/>
              </w:rPr>
              <w:t xml:space="preserve">» «Организация предоставления дошкольного образования на территории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14986,4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14986,4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229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Ведомственная целевая программа муниципального образования «</w:t>
            </w:r>
            <w:proofErr w:type="spellStart"/>
            <w:r w:rsidR="00035B03" w:rsidRPr="00C01676">
              <w:t>Чаинский</w:t>
            </w:r>
            <w:proofErr w:type="spellEnd"/>
            <w:r w:rsidR="00035B03" w:rsidRPr="00C01676">
              <w:t xml:space="preserve"> район Томской области</w:t>
            </w:r>
            <w:r w:rsidRPr="00C01676">
              <w:rPr>
                <w:sz w:val="22"/>
                <w:szCs w:val="22"/>
              </w:rPr>
              <w:t xml:space="preserve">» «Организация деятельности муниципального бюджетного учреждения «Централизованная бухгалтерия образовательных учреждений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2623,8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2623,8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389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Ведомственная целевая программа муниципального образования «</w:t>
            </w:r>
            <w:proofErr w:type="spellStart"/>
            <w:r w:rsidR="00035B03" w:rsidRPr="00C01676">
              <w:t>Чаинский</w:t>
            </w:r>
            <w:proofErr w:type="spellEnd"/>
            <w:r w:rsidR="00035B03" w:rsidRPr="00C01676">
              <w:t xml:space="preserve"> район Томской области</w:t>
            </w:r>
            <w:r w:rsidRPr="00C01676">
              <w:rPr>
                <w:sz w:val="22"/>
                <w:szCs w:val="22"/>
              </w:rPr>
              <w:t xml:space="preserve">» «Организация предоставления дополнительного образования в </w:t>
            </w:r>
            <w:r w:rsidRPr="00C01676">
              <w:rPr>
                <w:sz w:val="22"/>
                <w:szCs w:val="22"/>
              </w:rPr>
              <w:lastRenderedPageBreak/>
              <w:t xml:space="preserve">муниципальных образовательных организациях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lastRenderedPageBreak/>
              <w:t>7008,1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7008,1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111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lastRenderedPageBreak/>
              <w:t>Ведомственная целевая программа муниципального образования «</w:t>
            </w:r>
            <w:proofErr w:type="spellStart"/>
            <w:r w:rsidR="00035B03" w:rsidRPr="00C01676">
              <w:t>Чаинский</w:t>
            </w:r>
            <w:proofErr w:type="spellEnd"/>
            <w:r w:rsidR="00035B03" w:rsidRPr="00C01676">
              <w:t xml:space="preserve"> район Томской области</w:t>
            </w:r>
            <w:r w:rsidRPr="00C01676">
              <w:rPr>
                <w:sz w:val="22"/>
                <w:szCs w:val="22"/>
              </w:rPr>
              <w:t xml:space="preserve">» «Организация предоставления дополнительного образования в муниципальных образовательных организациях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 физкультурно-спортивной направленности»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8704,0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8704,0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129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Ведомственная целевая программа муниципального образования «</w:t>
            </w:r>
            <w:proofErr w:type="spellStart"/>
            <w:r w:rsidR="00035B03" w:rsidRPr="00C01676">
              <w:t>Чаинский</w:t>
            </w:r>
            <w:proofErr w:type="spellEnd"/>
            <w:r w:rsidR="00035B03" w:rsidRPr="00C01676">
              <w:t xml:space="preserve"> район Томской области</w:t>
            </w:r>
            <w:r w:rsidRPr="00C01676">
              <w:rPr>
                <w:sz w:val="22"/>
                <w:szCs w:val="22"/>
              </w:rPr>
              <w:t xml:space="preserve">» «Организация предоставления начального общего, основного общего, среднего общего образования по основным общеобразовательным программам в муниципальных общеобразовательных организациях на территории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40787,1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40776,2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545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Муниципальные программы, всего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4546,4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4546,4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217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hideMark/>
          </w:tcPr>
          <w:p w:rsidR="00BB04E5" w:rsidRPr="00C01676" w:rsidRDefault="00BB04E5" w:rsidP="00BB04E5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0E1FA1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Муниципальная программа </w:t>
            </w:r>
            <w:r w:rsidR="000E1FA1" w:rsidRPr="00C01676">
              <w:rPr>
                <w:sz w:val="22"/>
                <w:szCs w:val="22"/>
              </w:rPr>
              <w:t>«</w:t>
            </w:r>
            <w:r w:rsidRPr="00C01676">
              <w:rPr>
                <w:sz w:val="22"/>
                <w:szCs w:val="22"/>
              </w:rPr>
              <w:t>Содержание объектов капитального строительства, находящихся в собственности муниципального образования «</w:t>
            </w:r>
            <w:proofErr w:type="spellStart"/>
            <w:r w:rsidRPr="00C01676">
              <w:rPr>
                <w:sz w:val="22"/>
                <w:szCs w:val="22"/>
              </w:rPr>
              <w:t>Чаинский</w:t>
            </w:r>
            <w:proofErr w:type="spellEnd"/>
            <w:r w:rsidRPr="00C01676">
              <w:rPr>
                <w:sz w:val="22"/>
                <w:szCs w:val="22"/>
              </w:rPr>
              <w:t xml:space="preserve"> район Томской области» и приобретение имущества в муниципальную собственность на 2023-2025 годы»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1400,0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1400,0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C01676">
              <w:rPr>
                <w:sz w:val="22"/>
                <w:szCs w:val="22"/>
              </w:rPr>
              <w:t>Чаинском</w:t>
            </w:r>
            <w:proofErr w:type="spellEnd"/>
            <w:r w:rsidRPr="00C01676">
              <w:rPr>
                <w:sz w:val="22"/>
                <w:szCs w:val="22"/>
              </w:rPr>
              <w:t xml:space="preserve"> районе на 2021 – 2023 годы»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961,2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961,2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194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Муниципальная программа муниципального образования «</w:t>
            </w:r>
            <w:proofErr w:type="spellStart"/>
            <w:r w:rsidRPr="00C01676">
              <w:rPr>
                <w:sz w:val="22"/>
                <w:szCs w:val="22"/>
              </w:rPr>
              <w:t>Чаинский</w:t>
            </w:r>
            <w:proofErr w:type="spellEnd"/>
            <w:r w:rsidRPr="00C01676">
              <w:rPr>
                <w:sz w:val="22"/>
                <w:szCs w:val="22"/>
              </w:rPr>
              <w:t xml:space="preserve"> район Томской области» «Профилактика правонарушений на территории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 на 2023 - 2025 годы»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937,1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937,1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265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Муниципальная программа «Доступное дополнительное образование детей в </w:t>
            </w:r>
            <w:proofErr w:type="spellStart"/>
            <w:r w:rsidRPr="00C01676">
              <w:rPr>
                <w:sz w:val="22"/>
                <w:szCs w:val="22"/>
              </w:rPr>
              <w:t>Чаинском</w:t>
            </w:r>
            <w:proofErr w:type="spellEnd"/>
            <w:r w:rsidRPr="00C01676">
              <w:rPr>
                <w:sz w:val="22"/>
                <w:szCs w:val="22"/>
              </w:rPr>
              <w:t xml:space="preserve"> районе на 2022-2024 годы»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1248,1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1248,1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255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б) непрограммные расходы – всего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10266,7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10261,1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hideMark/>
          </w:tcPr>
          <w:p w:rsidR="00BB04E5" w:rsidRPr="00C01676" w:rsidRDefault="00BB04E5" w:rsidP="00BB04E5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4330,7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4330,7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Учебно-методические кабинеты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1677,1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1676,3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Группы хозяйственного обслуживания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2417,6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2412,8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99,8</w:t>
            </w: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shd w:val="clear" w:color="auto" w:fill="auto"/>
            <w:vAlign w:val="center"/>
            <w:hideMark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Обеспечение деятельности МКОУ  «</w:t>
            </w:r>
            <w:proofErr w:type="spellStart"/>
            <w:r w:rsidRPr="00C01676">
              <w:rPr>
                <w:sz w:val="22"/>
                <w:szCs w:val="22"/>
              </w:rPr>
              <w:t>Чаинская</w:t>
            </w:r>
            <w:proofErr w:type="spellEnd"/>
            <w:r w:rsidRPr="00C01676">
              <w:rPr>
                <w:sz w:val="22"/>
                <w:szCs w:val="22"/>
              </w:rPr>
              <w:t xml:space="preserve"> школа-интернат»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1505,2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1505,2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1C6CEB">
        <w:trPr>
          <w:trHeight w:val="300"/>
        </w:trPr>
        <w:tc>
          <w:tcPr>
            <w:tcW w:w="4868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Резервный фонд непредвиденных расходов Администрации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336,1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336,1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B04E5" w:rsidRPr="00C01676" w:rsidRDefault="00BB04E5" w:rsidP="00BB04E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</w:tbl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Кассовые расходы составили: 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- за счет средств федерального бюджета – </w:t>
      </w:r>
      <w:r w:rsidR="00BB04E5" w:rsidRPr="00C01676">
        <w:rPr>
          <w:lang w:eastAsia="en-US"/>
        </w:rPr>
        <w:t>24016,2</w:t>
      </w:r>
      <w:r w:rsidRPr="00C01676">
        <w:rPr>
          <w:lang w:eastAsia="en-US"/>
        </w:rPr>
        <w:t xml:space="preserve"> тыс. рублей или </w:t>
      </w:r>
      <w:r w:rsidR="007D16B0" w:rsidRPr="00C01676">
        <w:rPr>
          <w:lang w:eastAsia="en-US"/>
        </w:rPr>
        <w:t>99,</w:t>
      </w:r>
      <w:r w:rsidR="00BB04E5" w:rsidRPr="00C01676">
        <w:rPr>
          <w:lang w:eastAsia="en-US"/>
        </w:rPr>
        <w:t>0</w:t>
      </w:r>
      <w:r w:rsidRPr="00C01676">
        <w:rPr>
          <w:lang w:eastAsia="en-US"/>
        </w:rPr>
        <w:t xml:space="preserve"> % к плану по уточненной сводной бюджетной росписи на 202</w:t>
      </w:r>
      <w:r w:rsidR="00BB04E5" w:rsidRPr="00C01676">
        <w:rPr>
          <w:lang w:eastAsia="en-US"/>
        </w:rPr>
        <w:t>3</w:t>
      </w:r>
      <w:r w:rsidRPr="00C01676">
        <w:rPr>
          <w:lang w:eastAsia="en-US"/>
        </w:rPr>
        <w:t xml:space="preserve"> год; 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- за счет средств областного бюджета – </w:t>
      </w:r>
      <w:r w:rsidR="00BB04E5" w:rsidRPr="00C01676">
        <w:rPr>
          <w:lang w:eastAsia="en-US"/>
        </w:rPr>
        <w:t>353303,1</w:t>
      </w:r>
      <w:r w:rsidRPr="00C01676">
        <w:rPr>
          <w:lang w:eastAsia="en-US"/>
        </w:rPr>
        <w:t xml:space="preserve"> тыс. рублей или 9</w:t>
      </w:r>
      <w:r w:rsidR="007D16B0" w:rsidRPr="00C01676">
        <w:rPr>
          <w:lang w:eastAsia="en-US"/>
        </w:rPr>
        <w:t>8,8</w:t>
      </w:r>
      <w:r w:rsidRPr="00C01676">
        <w:rPr>
          <w:lang w:eastAsia="en-US"/>
        </w:rPr>
        <w:t xml:space="preserve"> % к плану по уточненной сводной бюджетной росписи на 202</w:t>
      </w:r>
      <w:r w:rsidR="00BB04E5" w:rsidRPr="00C01676">
        <w:rPr>
          <w:lang w:eastAsia="en-US"/>
        </w:rPr>
        <w:t>3</w:t>
      </w:r>
      <w:r w:rsidRPr="00C01676">
        <w:rPr>
          <w:lang w:eastAsia="en-US"/>
        </w:rPr>
        <w:t xml:space="preserve"> год;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- за сч</w:t>
      </w:r>
      <w:r w:rsidR="007D16B0" w:rsidRPr="00C01676">
        <w:rPr>
          <w:lang w:eastAsia="en-US"/>
        </w:rPr>
        <w:t xml:space="preserve">ет средств районного бюджета – </w:t>
      </w:r>
      <w:r w:rsidR="00BB04E5" w:rsidRPr="00C01676">
        <w:rPr>
          <w:lang w:eastAsia="en-US"/>
        </w:rPr>
        <w:t>92765,8</w:t>
      </w:r>
      <w:r w:rsidRPr="00C01676">
        <w:rPr>
          <w:lang w:eastAsia="en-US"/>
        </w:rPr>
        <w:t xml:space="preserve"> тыс. рублей или </w:t>
      </w:r>
      <w:r w:rsidR="00BB04E5" w:rsidRPr="00C01676">
        <w:rPr>
          <w:lang w:eastAsia="en-US"/>
        </w:rPr>
        <w:t>100,0</w:t>
      </w:r>
      <w:r w:rsidRPr="00C01676">
        <w:rPr>
          <w:lang w:eastAsia="en-US"/>
        </w:rPr>
        <w:t xml:space="preserve"> % к плану по уточненной с</w:t>
      </w:r>
      <w:r w:rsidR="007D16B0" w:rsidRPr="00C01676">
        <w:rPr>
          <w:lang w:eastAsia="en-US"/>
        </w:rPr>
        <w:t>водной бюджетной росписи на 202</w:t>
      </w:r>
      <w:r w:rsidR="00BB04E5" w:rsidRPr="00C01676">
        <w:rPr>
          <w:lang w:eastAsia="en-US"/>
        </w:rPr>
        <w:t>3</w:t>
      </w:r>
      <w:r w:rsidRPr="00C01676">
        <w:rPr>
          <w:lang w:eastAsia="en-US"/>
        </w:rPr>
        <w:t xml:space="preserve"> год, в том числе:</w:t>
      </w:r>
    </w:p>
    <w:p w:rsidR="00BB04E5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программные расходы – </w:t>
      </w:r>
      <w:r w:rsidR="00BB04E5" w:rsidRPr="00C01676">
        <w:rPr>
          <w:lang w:eastAsia="en-US"/>
        </w:rPr>
        <w:t>82504,7 тыс. рублей,</w:t>
      </w:r>
    </w:p>
    <w:p w:rsidR="00F80D73" w:rsidRPr="00C01676" w:rsidRDefault="007D16B0" w:rsidP="00F80D73">
      <w:pPr>
        <w:ind w:firstLine="709"/>
        <w:jc w:val="both"/>
      </w:pPr>
      <w:r w:rsidRPr="00C01676">
        <w:t xml:space="preserve">непрограммные расходы – </w:t>
      </w:r>
      <w:r w:rsidR="00BB04E5" w:rsidRPr="00C01676">
        <w:t>10261,1</w:t>
      </w:r>
      <w:r w:rsidRPr="00C01676">
        <w:t xml:space="preserve"> тыс. рублей</w:t>
      </w:r>
      <w:r w:rsidR="00BB04E5" w:rsidRPr="00C01676">
        <w:t>.</w:t>
      </w:r>
    </w:p>
    <w:p w:rsidR="00186157" w:rsidRPr="00C01676" w:rsidRDefault="00F80D73" w:rsidP="00186157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Недоиспользование средств федерального бюджета за 202</w:t>
      </w:r>
      <w:r w:rsidR="001D297F" w:rsidRPr="00C01676">
        <w:rPr>
          <w:lang w:eastAsia="en-US"/>
        </w:rPr>
        <w:t>3</w:t>
      </w:r>
      <w:r w:rsidRPr="00C01676">
        <w:rPr>
          <w:lang w:eastAsia="en-US"/>
        </w:rPr>
        <w:t xml:space="preserve"> год составило </w:t>
      </w:r>
      <w:r w:rsidR="001D297F" w:rsidRPr="00C01676">
        <w:rPr>
          <w:lang w:eastAsia="en-US"/>
        </w:rPr>
        <w:t>252,1</w:t>
      </w:r>
      <w:r w:rsidR="00186157" w:rsidRPr="00C01676">
        <w:rPr>
          <w:lang w:eastAsia="en-US"/>
        </w:rPr>
        <w:t xml:space="preserve"> тыс. рублей, в том числе по иным межбюджетным трансфертам на ежемесячное вознаграждение </w:t>
      </w:r>
      <w:r w:rsidR="00186157" w:rsidRPr="00C01676">
        <w:rPr>
          <w:lang w:eastAsia="en-US"/>
        </w:rPr>
        <w:lastRenderedPageBreak/>
        <w:t xml:space="preserve">за классное руководство педагогическим работникам государственных и муниципальных общеобразовательных организаций в связи </w:t>
      </w:r>
      <w:r w:rsidR="002106CC" w:rsidRPr="00C01676">
        <w:rPr>
          <w:lang w:eastAsia="en-US"/>
        </w:rPr>
        <w:t>с</w:t>
      </w:r>
      <w:r w:rsidR="00186157" w:rsidRPr="00C01676">
        <w:rPr>
          <w:lang w:eastAsia="en-US"/>
        </w:rPr>
        <w:t xml:space="preserve"> высокой заболеваемостью педагогических рабо</w:t>
      </w:r>
      <w:r w:rsidR="00296B4F" w:rsidRPr="00C01676">
        <w:rPr>
          <w:lang w:eastAsia="en-US"/>
        </w:rPr>
        <w:t>тников, а также в связи с тем, что с 01.09.2023 в МКОУ «</w:t>
      </w:r>
      <w:proofErr w:type="spellStart"/>
      <w:r w:rsidR="00296B4F" w:rsidRPr="00C01676">
        <w:rPr>
          <w:lang w:eastAsia="en-US"/>
        </w:rPr>
        <w:t>Чаинская</w:t>
      </w:r>
      <w:proofErr w:type="spellEnd"/>
      <w:r w:rsidR="00296B4F" w:rsidRPr="00C01676">
        <w:rPr>
          <w:lang w:eastAsia="en-US"/>
        </w:rPr>
        <w:t xml:space="preserve"> школа-интернат» планировалось 7 классных руководителей, а по факту – 6.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Недоиспользование средств областного бюджета за 202</w:t>
      </w:r>
      <w:r w:rsidR="001D297F" w:rsidRPr="00C01676">
        <w:rPr>
          <w:lang w:eastAsia="en-US"/>
        </w:rPr>
        <w:t>3</w:t>
      </w:r>
      <w:r w:rsidRPr="00C01676">
        <w:rPr>
          <w:lang w:eastAsia="en-US"/>
        </w:rPr>
        <w:t xml:space="preserve"> год составило </w:t>
      </w:r>
      <w:r w:rsidR="001D297F" w:rsidRPr="00C01676">
        <w:rPr>
          <w:lang w:eastAsia="en-US"/>
        </w:rPr>
        <w:t>4132,0</w:t>
      </w:r>
      <w:r w:rsidRPr="00C01676">
        <w:rPr>
          <w:lang w:eastAsia="en-US"/>
        </w:rPr>
        <w:t xml:space="preserve"> тыс. рублей, в том числе:</w:t>
      </w:r>
    </w:p>
    <w:p w:rsidR="00F80D73" w:rsidRPr="00C01676" w:rsidRDefault="00F80D73" w:rsidP="00F80D73">
      <w:pPr>
        <w:ind w:firstLine="709"/>
        <w:jc w:val="both"/>
      </w:pPr>
      <w:r w:rsidRPr="00C01676">
        <w:rPr>
          <w:lang w:eastAsia="en-US"/>
        </w:rPr>
        <w:t>- по е</w:t>
      </w:r>
      <w:r w:rsidRPr="00C01676">
        <w:t xml:space="preserve">жемесячной стипендии Губернатора Томской области молодым учителям муниципальных образовательных организаций Томской области в сумме </w:t>
      </w:r>
      <w:r w:rsidR="001D297F" w:rsidRPr="00C01676">
        <w:t>10,2</w:t>
      </w:r>
      <w:r w:rsidRPr="00C01676">
        <w:t xml:space="preserve"> тыс. рублей в связи с отсутствием потребности;</w:t>
      </w:r>
    </w:p>
    <w:p w:rsidR="00F80D73" w:rsidRPr="00C01676" w:rsidRDefault="00F80D73" w:rsidP="00F80D73">
      <w:pPr>
        <w:ind w:firstLine="709"/>
        <w:jc w:val="both"/>
      </w:pPr>
      <w:r w:rsidRPr="00C01676">
        <w:t xml:space="preserve">- по выплате надбавок к должностному окладу педагогическим работникам муниципальных образовательных организаций в сумме </w:t>
      </w:r>
      <w:r w:rsidR="001D297F" w:rsidRPr="00C01676">
        <w:t>17,7</w:t>
      </w:r>
      <w:r w:rsidRPr="00C01676">
        <w:t xml:space="preserve"> тыс. рублей, в связи с уменьшением количества получателей;</w:t>
      </w:r>
    </w:p>
    <w:p w:rsidR="0008244B" w:rsidRPr="00C01676" w:rsidRDefault="006302DA" w:rsidP="0008244B">
      <w:pPr>
        <w:ind w:firstLine="709"/>
        <w:jc w:val="both"/>
      </w:pPr>
      <w:r w:rsidRPr="00C01676">
        <w:t xml:space="preserve">- по обеспечению </w:t>
      </w:r>
      <w:r w:rsidR="001D297F" w:rsidRPr="00C01676">
        <w:t>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 в сумме 25,6 тыс. рублей</w:t>
      </w:r>
      <w:r w:rsidR="00101CC9" w:rsidRPr="00C01676">
        <w:t xml:space="preserve"> </w:t>
      </w:r>
      <w:r w:rsidR="0008244B" w:rsidRPr="00C01676">
        <w:t>в связи с уменьшением численности получателей выплат по сравнению с запланированной;</w:t>
      </w:r>
    </w:p>
    <w:p w:rsidR="00F80D73" w:rsidRPr="00C01676" w:rsidRDefault="00F80D73" w:rsidP="00F80D73">
      <w:pPr>
        <w:ind w:firstLine="709"/>
        <w:jc w:val="both"/>
      </w:pPr>
      <w:r w:rsidRPr="00C01676">
        <w:t xml:space="preserve">- на осуществление ежемесячной выплаты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 в сумме </w:t>
      </w:r>
      <w:r w:rsidR="001D297F" w:rsidRPr="00C01676">
        <w:t>315,2</w:t>
      </w:r>
      <w:r w:rsidRPr="00C01676">
        <w:t xml:space="preserve"> тыс. рублей в связи с уменьшением численности получателей выплат по сравнению с запланированной;</w:t>
      </w:r>
    </w:p>
    <w:p w:rsidR="00FC5446" w:rsidRPr="00C01676" w:rsidRDefault="005131C1" w:rsidP="00FC5446">
      <w:pPr>
        <w:ind w:firstLine="709"/>
        <w:jc w:val="both"/>
      </w:pPr>
      <w:r w:rsidRPr="00C01676">
        <w:t xml:space="preserve">- на содержание приемных семей, выключающее в себя денежные средства приемным семьям на содержание детей и ежемесячную выплату вознаграждения, причитающегося приемным родителям в сумме </w:t>
      </w:r>
      <w:r w:rsidR="001D297F" w:rsidRPr="00C01676">
        <w:t>3550,2</w:t>
      </w:r>
      <w:r w:rsidRPr="00C01676">
        <w:t xml:space="preserve"> тыс. рублей </w:t>
      </w:r>
      <w:r w:rsidR="00FC5446" w:rsidRPr="00C01676">
        <w:t>в связи с уменьшением численности получателей выплат по сравнению с запланированной;</w:t>
      </w:r>
    </w:p>
    <w:p w:rsidR="00101CC9" w:rsidRPr="00C01676" w:rsidRDefault="00101CC9" w:rsidP="00FC5446">
      <w:pPr>
        <w:ind w:firstLine="709"/>
        <w:jc w:val="both"/>
      </w:pPr>
      <w:r w:rsidRPr="00C01676">
        <w:t>- на разработку (корректировку)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 в сумме 190,0 тыс. рублей в связи</w:t>
      </w:r>
      <w:r w:rsidR="0008244B" w:rsidRPr="00C01676">
        <w:t xml:space="preserve"> с экономией при проведении конкурсных процедур.</w:t>
      </w:r>
    </w:p>
    <w:p w:rsidR="0008244B" w:rsidRPr="00C01676" w:rsidRDefault="0051743F" w:rsidP="00F80D73">
      <w:pPr>
        <w:ind w:firstLine="709"/>
        <w:jc w:val="both"/>
      </w:pPr>
      <w:r w:rsidRPr="00C01676">
        <w:t xml:space="preserve">- на </w:t>
      </w:r>
      <w:r w:rsidR="00101CC9" w:rsidRPr="00C01676">
        <w:t xml:space="preserve"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 в 2023 году в сумме 13,8 тыс. рублей </w:t>
      </w:r>
      <w:r w:rsidR="0008244B" w:rsidRPr="00C01676">
        <w:t xml:space="preserve">в связи с </w:t>
      </w:r>
      <w:r w:rsidR="006302DA" w:rsidRPr="00C01676">
        <w:t>уменьшением стоимости</w:t>
      </w:r>
      <w:r w:rsidR="0008244B" w:rsidRPr="00C01676">
        <w:t xml:space="preserve"> учебного комплекта.</w:t>
      </w:r>
    </w:p>
    <w:p w:rsidR="001B76E5" w:rsidRPr="00C01676" w:rsidRDefault="001B76E5" w:rsidP="00F80D73">
      <w:pPr>
        <w:ind w:firstLine="709"/>
        <w:jc w:val="both"/>
      </w:pPr>
      <w:r w:rsidRPr="00C01676">
        <w:t xml:space="preserve">- на 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 в сумме </w:t>
      </w:r>
      <w:r w:rsidR="001D297F" w:rsidRPr="00C01676">
        <w:t>6,8</w:t>
      </w:r>
      <w:r w:rsidRPr="00C01676">
        <w:t xml:space="preserve"> тыс. рублей;</w:t>
      </w:r>
    </w:p>
    <w:p w:rsidR="001B76E5" w:rsidRPr="00C01676" w:rsidRDefault="001B76E5" w:rsidP="00F80D73">
      <w:pPr>
        <w:ind w:firstLine="709"/>
        <w:jc w:val="both"/>
      </w:pPr>
      <w:r w:rsidRPr="00C01676">
        <w:t xml:space="preserve">-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 в сумме </w:t>
      </w:r>
      <w:r w:rsidR="001D297F" w:rsidRPr="00C01676">
        <w:t>2,5</w:t>
      </w:r>
      <w:r w:rsidRPr="00C01676">
        <w:t xml:space="preserve"> тыс. рублей.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Недоиспользование средств районного бюджета за 202</w:t>
      </w:r>
      <w:r w:rsidR="00101CC9" w:rsidRPr="00C01676">
        <w:rPr>
          <w:lang w:eastAsia="en-US"/>
        </w:rPr>
        <w:t>3</w:t>
      </w:r>
      <w:r w:rsidRPr="00C01676">
        <w:rPr>
          <w:lang w:eastAsia="en-US"/>
        </w:rPr>
        <w:t xml:space="preserve"> год составило </w:t>
      </w:r>
      <w:r w:rsidR="00101CC9" w:rsidRPr="00C01676">
        <w:rPr>
          <w:lang w:eastAsia="en-US"/>
        </w:rPr>
        <w:t>16,5</w:t>
      </w:r>
      <w:r w:rsidRPr="00C01676">
        <w:rPr>
          <w:lang w:eastAsia="en-US"/>
        </w:rPr>
        <w:t xml:space="preserve"> тыс. рублей, в </w:t>
      </w:r>
      <w:proofErr w:type="spellStart"/>
      <w:r w:rsidRPr="00C01676">
        <w:rPr>
          <w:lang w:eastAsia="en-US"/>
        </w:rPr>
        <w:t>т.ч</w:t>
      </w:r>
      <w:proofErr w:type="spellEnd"/>
      <w:r w:rsidRPr="00C01676">
        <w:rPr>
          <w:lang w:eastAsia="en-US"/>
        </w:rPr>
        <w:t>.:</w:t>
      </w:r>
    </w:p>
    <w:p w:rsidR="00F80D73" w:rsidRPr="00C01676" w:rsidRDefault="00F80D73" w:rsidP="00F80D73">
      <w:pPr>
        <w:numPr>
          <w:ilvl w:val="0"/>
          <w:numId w:val="28"/>
        </w:numPr>
        <w:jc w:val="both"/>
        <w:rPr>
          <w:lang w:eastAsia="en-US"/>
        </w:rPr>
      </w:pPr>
      <w:r w:rsidRPr="00C01676">
        <w:rPr>
          <w:lang w:eastAsia="en-US"/>
        </w:rPr>
        <w:t xml:space="preserve">по непрограммной деятельности не освоено </w:t>
      </w:r>
      <w:r w:rsidR="00035B03" w:rsidRPr="00C01676">
        <w:rPr>
          <w:lang w:eastAsia="en-US"/>
        </w:rPr>
        <w:t>5,6</w:t>
      </w:r>
      <w:r w:rsidRPr="00C01676">
        <w:rPr>
          <w:lang w:eastAsia="en-US"/>
        </w:rPr>
        <w:t xml:space="preserve"> тыс. рублей:</w:t>
      </w:r>
    </w:p>
    <w:p w:rsidR="00DE5ABE" w:rsidRPr="00C01676" w:rsidRDefault="00DE5ABE" w:rsidP="00DE5ABE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-</w:t>
      </w:r>
      <w:r w:rsidRPr="00C01676">
        <w:t xml:space="preserve"> </w:t>
      </w:r>
      <w:r w:rsidR="00035B03" w:rsidRPr="00C01676">
        <w:t>учебно-методические кабинеты</w:t>
      </w:r>
      <w:r w:rsidRPr="00C01676">
        <w:rPr>
          <w:lang w:eastAsia="en-US"/>
        </w:rPr>
        <w:t xml:space="preserve"> в сумме </w:t>
      </w:r>
      <w:r w:rsidR="00035B03" w:rsidRPr="00C01676">
        <w:rPr>
          <w:lang w:eastAsia="en-US"/>
        </w:rPr>
        <w:t>0,8</w:t>
      </w:r>
      <w:r w:rsidRPr="00C01676">
        <w:rPr>
          <w:lang w:eastAsia="en-US"/>
        </w:rPr>
        <w:t xml:space="preserve"> тыс. рублей;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- группы хозяйственного обслуживания – </w:t>
      </w:r>
      <w:r w:rsidR="00035B03" w:rsidRPr="00C01676">
        <w:rPr>
          <w:lang w:eastAsia="en-US"/>
        </w:rPr>
        <w:t>4,8</w:t>
      </w:r>
      <w:r w:rsidRPr="00C01676">
        <w:rPr>
          <w:lang w:eastAsia="en-US"/>
        </w:rPr>
        <w:t xml:space="preserve"> тыс. рублей.</w:t>
      </w:r>
    </w:p>
    <w:p w:rsidR="00EC6041" w:rsidRPr="00C01676" w:rsidRDefault="00F80D73" w:rsidP="00101CC9">
      <w:pPr>
        <w:ind w:firstLine="709"/>
        <w:jc w:val="both"/>
      </w:pPr>
      <w:r w:rsidRPr="00C01676">
        <w:rPr>
          <w:lang w:eastAsia="en-US"/>
        </w:rPr>
        <w:t>2) по программной деятельности</w:t>
      </w:r>
      <w:r w:rsidR="00101CC9" w:rsidRPr="00C01676">
        <w:rPr>
          <w:lang w:eastAsia="en-US"/>
        </w:rPr>
        <w:t>,</w:t>
      </w:r>
      <w:r w:rsidRPr="00C01676">
        <w:rPr>
          <w:lang w:eastAsia="en-US"/>
        </w:rPr>
        <w:t xml:space="preserve"> </w:t>
      </w:r>
      <w:r w:rsidR="00101CC9" w:rsidRPr="00C01676">
        <w:rPr>
          <w:lang w:eastAsia="en-US"/>
        </w:rPr>
        <w:t>а именно</w:t>
      </w:r>
      <w:r w:rsidRPr="00C01676">
        <w:rPr>
          <w:lang w:eastAsia="en-US"/>
        </w:rPr>
        <w:t xml:space="preserve"> по ведомственной целевой программе </w:t>
      </w:r>
      <w:r w:rsidR="00101CC9" w:rsidRPr="00C01676">
        <w:t>муниципального образования «</w:t>
      </w:r>
      <w:proofErr w:type="spellStart"/>
      <w:r w:rsidR="00101CC9" w:rsidRPr="00C01676">
        <w:t>Чаинский</w:t>
      </w:r>
      <w:proofErr w:type="spellEnd"/>
      <w:r w:rsidR="00101CC9" w:rsidRPr="00C01676">
        <w:t xml:space="preserve"> район</w:t>
      </w:r>
      <w:r w:rsidR="00035B03" w:rsidRPr="00C01676">
        <w:t xml:space="preserve"> Томской области</w:t>
      </w:r>
      <w:r w:rsidR="00101CC9" w:rsidRPr="00C01676">
        <w:t xml:space="preserve">» «Организация предоставления начального общего, основного общего, среднего общего образования по </w:t>
      </w:r>
      <w:r w:rsidR="00101CC9" w:rsidRPr="00C01676">
        <w:lastRenderedPageBreak/>
        <w:t xml:space="preserve">основным общеобразовательным программам в муниципальных общеобразовательных организациях на территории </w:t>
      </w:r>
      <w:proofErr w:type="spellStart"/>
      <w:r w:rsidR="00101CC9" w:rsidRPr="00C01676">
        <w:t>Чаинского</w:t>
      </w:r>
      <w:proofErr w:type="spellEnd"/>
      <w:r w:rsidR="00101CC9" w:rsidRPr="00C01676">
        <w:t xml:space="preserve"> района» </w:t>
      </w:r>
      <w:r w:rsidRPr="00C01676">
        <w:rPr>
          <w:lang w:eastAsia="en-US"/>
        </w:rPr>
        <w:t xml:space="preserve">- </w:t>
      </w:r>
      <w:r w:rsidR="00101CC9" w:rsidRPr="00C01676">
        <w:rPr>
          <w:lang w:eastAsia="en-US"/>
        </w:rPr>
        <w:t>10,9 тыс. рублей.</w:t>
      </w:r>
    </w:p>
    <w:p w:rsidR="00F411E1" w:rsidRPr="00C01676" w:rsidRDefault="00F411E1" w:rsidP="00F411E1">
      <w:pPr>
        <w:ind w:firstLine="709"/>
        <w:jc w:val="both"/>
      </w:pPr>
      <w:r w:rsidRPr="00C01676">
        <w:t xml:space="preserve">По разделу 0700 «Образование» плановые ассигнования составили </w:t>
      </w:r>
      <w:r w:rsidR="00DB6D76" w:rsidRPr="00C01676">
        <w:t>450327,7</w:t>
      </w:r>
      <w:r w:rsidRPr="00C01676">
        <w:t xml:space="preserve"> тыс. рублей, исполнено за отчетный период 99,</w:t>
      </w:r>
      <w:r w:rsidR="00DB6D76" w:rsidRPr="00C01676">
        <w:t>9</w:t>
      </w:r>
      <w:r w:rsidRPr="00C01676">
        <w:t>%.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В районе функционирует одно учреждение дошкольного образования со статусом юридического лица – МДОУ </w:t>
      </w:r>
      <w:proofErr w:type="spellStart"/>
      <w:r w:rsidRPr="00C01676">
        <w:rPr>
          <w:bCs/>
        </w:rPr>
        <w:t>Подгорнский</w:t>
      </w:r>
      <w:proofErr w:type="spellEnd"/>
      <w:r w:rsidRPr="00C01676">
        <w:rPr>
          <w:bCs/>
        </w:rPr>
        <w:t xml:space="preserve"> детский сад «Березка», имеющее филиал – «Детский сад «Солнышко» - </w:t>
      </w:r>
      <w:proofErr w:type="spellStart"/>
      <w:r w:rsidRPr="00C01676">
        <w:rPr>
          <w:bCs/>
        </w:rPr>
        <w:t>Варгатер</w:t>
      </w:r>
      <w:proofErr w:type="spellEnd"/>
      <w:r w:rsidRPr="00C01676">
        <w:rPr>
          <w:bCs/>
        </w:rPr>
        <w:t>».</w:t>
      </w:r>
    </w:p>
    <w:p w:rsidR="00C408D9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На содержание дошкольного учреждения</w:t>
      </w:r>
      <w:r w:rsidR="00695F21" w:rsidRPr="00C01676">
        <w:t xml:space="preserve"> по разделу 0701 «Дошкольное образование» </w:t>
      </w:r>
      <w:r w:rsidRPr="00C01676">
        <w:rPr>
          <w:bCs/>
        </w:rPr>
        <w:t>в 202</w:t>
      </w:r>
      <w:r w:rsidR="00EA44F5" w:rsidRPr="00C01676">
        <w:rPr>
          <w:bCs/>
        </w:rPr>
        <w:t>2</w:t>
      </w:r>
      <w:r w:rsidRPr="00C01676">
        <w:rPr>
          <w:bCs/>
        </w:rPr>
        <w:t xml:space="preserve"> году</w:t>
      </w:r>
      <w:r w:rsidR="00EA44F5" w:rsidRPr="00C01676">
        <w:rPr>
          <w:bCs/>
        </w:rPr>
        <w:t xml:space="preserve"> в бюджете</w:t>
      </w:r>
      <w:r w:rsidRPr="00C01676">
        <w:rPr>
          <w:bCs/>
        </w:rPr>
        <w:t xml:space="preserve"> запланировано </w:t>
      </w:r>
      <w:r w:rsidR="00DB6D76" w:rsidRPr="00C01676">
        <w:rPr>
          <w:bCs/>
        </w:rPr>
        <w:t>44855,7</w:t>
      </w:r>
      <w:r w:rsidRPr="00C01676">
        <w:rPr>
          <w:bCs/>
        </w:rPr>
        <w:t xml:space="preserve"> тыс. рублей</w:t>
      </w:r>
      <w:r w:rsidR="00EA44F5" w:rsidRPr="00C01676">
        <w:rPr>
          <w:bCs/>
        </w:rPr>
        <w:t xml:space="preserve">, по внебюджетной деятельности – </w:t>
      </w:r>
      <w:r w:rsidR="00DB69DA" w:rsidRPr="00C01676">
        <w:rPr>
          <w:bCs/>
        </w:rPr>
        <w:t>3269,6</w:t>
      </w:r>
      <w:r w:rsidR="00EA44F5" w:rsidRPr="00C01676">
        <w:rPr>
          <w:bCs/>
        </w:rPr>
        <w:t xml:space="preserve"> тыс. рублей.</w:t>
      </w:r>
      <w:r w:rsidRPr="00C01676">
        <w:rPr>
          <w:bCs/>
        </w:rPr>
        <w:t xml:space="preserve"> </w:t>
      </w:r>
    </w:p>
    <w:p w:rsidR="00C408D9" w:rsidRPr="00C01676" w:rsidRDefault="00C408D9" w:rsidP="00C408D9">
      <w:pPr>
        <w:ind w:firstLine="709"/>
        <w:jc w:val="both"/>
        <w:rPr>
          <w:bCs/>
        </w:rPr>
      </w:pPr>
      <w:r w:rsidRPr="00C01676">
        <w:rPr>
          <w:bCs/>
        </w:rPr>
        <w:t>Среднесписочная численность детей за 202</w:t>
      </w:r>
      <w:r w:rsidR="00D76A19" w:rsidRPr="00C01676">
        <w:rPr>
          <w:bCs/>
        </w:rPr>
        <w:t>3</w:t>
      </w:r>
      <w:r w:rsidRPr="00C01676">
        <w:rPr>
          <w:bCs/>
        </w:rPr>
        <w:t xml:space="preserve"> год составила</w:t>
      </w:r>
      <w:r w:rsidR="00D76A19" w:rsidRPr="00C01676">
        <w:rPr>
          <w:bCs/>
        </w:rPr>
        <w:t xml:space="preserve"> </w:t>
      </w:r>
      <w:r w:rsidRPr="00C01676">
        <w:rPr>
          <w:bCs/>
        </w:rPr>
        <w:t>26</w:t>
      </w:r>
      <w:r w:rsidR="00FB2170" w:rsidRPr="00C01676">
        <w:rPr>
          <w:bCs/>
        </w:rPr>
        <w:t>8</w:t>
      </w:r>
      <w:r w:rsidRPr="00C01676">
        <w:rPr>
          <w:bCs/>
        </w:rPr>
        <w:t xml:space="preserve"> человек</w:t>
      </w:r>
      <w:r w:rsidR="00FB2170" w:rsidRPr="00C01676">
        <w:rPr>
          <w:bCs/>
        </w:rPr>
        <w:t xml:space="preserve"> (в </w:t>
      </w:r>
      <w:proofErr w:type="spellStart"/>
      <w:r w:rsidR="00FB2170" w:rsidRPr="00C01676">
        <w:rPr>
          <w:bCs/>
        </w:rPr>
        <w:t>т.ч</w:t>
      </w:r>
      <w:proofErr w:type="spellEnd"/>
      <w:r w:rsidR="00FB2170" w:rsidRPr="00C01676">
        <w:rPr>
          <w:bCs/>
        </w:rPr>
        <w:t>. филиал – 16</w:t>
      </w:r>
      <w:r w:rsidRPr="00C01676">
        <w:rPr>
          <w:bCs/>
        </w:rPr>
        <w:t xml:space="preserve"> человек), что на </w:t>
      </w:r>
      <w:r w:rsidR="00FB2170" w:rsidRPr="00C01676">
        <w:rPr>
          <w:bCs/>
        </w:rPr>
        <w:t>6</w:t>
      </w:r>
      <w:r w:rsidRPr="00C01676">
        <w:rPr>
          <w:bCs/>
        </w:rPr>
        <w:t xml:space="preserve"> </w:t>
      </w:r>
      <w:r w:rsidR="00FB2170" w:rsidRPr="00C01676">
        <w:rPr>
          <w:bCs/>
        </w:rPr>
        <w:t>детей</w:t>
      </w:r>
      <w:r w:rsidRPr="00C01676">
        <w:rPr>
          <w:bCs/>
        </w:rPr>
        <w:t xml:space="preserve"> </w:t>
      </w:r>
      <w:r w:rsidR="00FB2170" w:rsidRPr="00C01676">
        <w:rPr>
          <w:bCs/>
        </w:rPr>
        <w:t>больше</w:t>
      </w:r>
      <w:r w:rsidRPr="00C01676">
        <w:rPr>
          <w:bCs/>
        </w:rPr>
        <w:t>, чем в 202</w:t>
      </w:r>
      <w:r w:rsidR="00FB2170" w:rsidRPr="00C01676">
        <w:rPr>
          <w:bCs/>
        </w:rPr>
        <w:t>2</w:t>
      </w:r>
      <w:r w:rsidRPr="00C01676">
        <w:rPr>
          <w:bCs/>
        </w:rPr>
        <w:t xml:space="preserve"> году. Количество детей ясельного возраста на начало года</w:t>
      </w:r>
      <w:r w:rsidR="00FB2170" w:rsidRPr="00C01676">
        <w:rPr>
          <w:bCs/>
        </w:rPr>
        <w:t xml:space="preserve"> составляло 64 ре</w:t>
      </w:r>
      <w:r w:rsidR="00FB07E5" w:rsidRPr="00C01676">
        <w:rPr>
          <w:bCs/>
        </w:rPr>
        <w:t>бенка и на конец года составило</w:t>
      </w:r>
      <w:r w:rsidR="00FB2170" w:rsidRPr="00C01676">
        <w:rPr>
          <w:bCs/>
        </w:rPr>
        <w:t xml:space="preserve"> 68</w:t>
      </w:r>
      <w:r w:rsidRPr="00C01676">
        <w:rPr>
          <w:bCs/>
        </w:rPr>
        <w:t xml:space="preserve"> </w:t>
      </w:r>
      <w:r w:rsidR="00FB2170" w:rsidRPr="00C01676">
        <w:rPr>
          <w:bCs/>
        </w:rPr>
        <w:t>детей</w:t>
      </w:r>
      <w:r w:rsidRPr="00C01676">
        <w:rPr>
          <w:bCs/>
        </w:rPr>
        <w:t xml:space="preserve">. Среднегодовая численность детей ясельного возраста составила </w:t>
      </w:r>
      <w:r w:rsidR="00FB2170" w:rsidRPr="00C01676">
        <w:rPr>
          <w:bCs/>
        </w:rPr>
        <w:t>65</w:t>
      </w:r>
      <w:r w:rsidRPr="00C01676">
        <w:rPr>
          <w:bCs/>
        </w:rPr>
        <w:t xml:space="preserve"> детей. 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В учреждении среднегодовое количество групп – 12, средняя наполняемость 1 группы 22 ребенка. </w:t>
      </w:r>
    </w:p>
    <w:p w:rsidR="00C408D9" w:rsidRPr="00C01676" w:rsidRDefault="00C408D9" w:rsidP="00C408D9">
      <w:pPr>
        <w:ind w:firstLine="709"/>
        <w:jc w:val="both"/>
        <w:rPr>
          <w:bCs/>
        </w:rPr>
      </w:pPr>
      <w:r w:rsidRPr="00C01676">
        <w:rPr>
          <w:bCs/>
        </w:rPr>
        <w:t xml:space="preserve">План пребывания детей в детском саду, установленный в количестве </w:t>
      </w:r>
      <w:r w:rsidR="0059595C" w:rsidRPr="00C01676">
        <w:rPr>
          <w:bCs/>
        </w:rPr>
        <w:t>36162</w:t>
      </w:r>
      <w:r w:rsidRPr="00C01676">
        <w:rPr>
          <w:bCs/>
        </w:rPr>
        <w:t xml:space="preserve"> дето/дней, не выполнен на </w:t>
      </w:r>
      <w:r w:rsidR="0059595C" w:rsidRPr="00C01676">
        <w:rPr>
          <w:bCs/>
        </w:rPr>
        <w:t>10046</w:t>
      </w:r>
      <w:r w:rsidRPr="00C01676">
        <w:rPr>
          <w:bCs/>
        </w:rPr>
        <w:t xml:space="preserve"> дето/дней. Дето/дни пребывания детей в учреждении составили за 202</w:t>
      </w:r>
      <w:r w:rsidR="0059595C" w:rsidRPr="00C01676">
        <w:rPr>
          <w:bCs/>
        </w:rPr>
        <w:t>3</w:t>
      </w:r>
      <w:r w:rsidRPr="00C01676">
        <w:rPr>
          <w:bCs/>
        </w:rPr>
        <w:t xml:space="preserve"> год </w:t>
      </w:r>
      <w:r w:rsidR="0059595C" w:rsidRPr="00C01676">
        <w:rPr>
          <w:bCs/>
        </w:rPr>
        <w:t>26116</w:t>
      </w:r>
      <w:r w:rsidRPr="00C01676">
        <w:rPr>
          <w:bCs/>
        </w:rPr>
        <w:t xml:space="preserve"> дето/дней. Такое невыполнение плана пребывания детей в детском саду в 202</w:t>
      </w:r>
      <w:r w:rsidR="0059595C" w:rsidRPr="00C01676">
        <w:rPr>
          <w:bCs/>
        </w:rPr>
        <w:t>3</w:t>
      </w:r>
      <w:r w:rsidRPr="00C01676">
        <w:rPr>
          <w:bCs/>
        </w:rPr>
        <w:t xml:space="preserve"> году связано с </w:t>
      </w:r>
      <w:r w:rsidR="0059595C" w:rsidRPr="00C01676">
        <w:rPr>
          <w:bCs/>
        </w:rPr>
        <w:t xml:space="preserve">высокой заболеваемостью детей и </w:t>
      </w:r>
      <w:proofErr w:type="spellStart"/>
      <w:r w:rsidR="0059595C" w:rsidRPr="00C01676">
        <w:rPr>
          <w:bCs/>
        </w:rPr>
        <w:t>непосещаемостью</w:t>
      </w:r>
      <w:proofErr w:type="spellEnd"/>
      <w:r w:rsidRPr="00C01676">
        <w:rPr>
          <w:bCs/>
        </w:rPr>
        <w:t>.</w:t>
      </w:r>
    </w:p>
    <w:p w:rsidR="00C408D9" w:rsidRPr="00C01676" w:rsidRDefault="00C408D9" w:rsidP="00C408D9">
      <w:pPr>
        <w:ind w:firstLine="709"/>
        <w:jc w:val="both"/>
      </w:pPr>
      <w:r w:rsidRPr="00C01676">
        <w:t xml:space="preserve">Среднегодовое количество штатных единиц – </w:t>
      </w:r>
      <w:r w:rsidR="00D76A19" w:rsidRPr="00C01676">
        <w:t>63,4</w:t>
      </w:r>
      <w:r w:rsidRPr="00C01676">
        <w:t xml:space="preserve"> ед.</w:t>
      </w:r>
      <w:r w:rsidR="000E693B" w:rsidRPr="00C01676">
        <w:t xml:space="preserve">, </w:t>
      </w:r>
      <w:r w:rsidRPr="00C01676">
        <w:t xml:space="preserve">а среднесписочная численность работников составляет – </w:t>
      </w:r>
      <w:r w:rsidR="003C6A98" w:rsidRPr="00C01676">
        <w:t>49,7</w:t>
      </w:r>
      <w:r w:rsidR="00D76A19" w:rsidRPr="00C01676">
        <w:t xml:space="preserve"> </w:t>
      </w:r>
      <w:r w:rsidRPr="00C01676">
        <w:t>человек. Коэффициент совмещения равен 1,</w:t>
      </w:r>
      <w:r w:rsidR="00D76A19" w:rsidRPr="00C01676">
        <w:t>3</w:t>
      </w:r>
      <w:r w:rsidRPr="00C01676">
        <w:t>.</w:t>
      </w:r>
    </w:p>
    <w:p w:rsidR="00C408D9" w:rsidRPr="00C01676" w:rsidRDefault="00C408D9" w:rsidP="00C408D9">
      <w:pPr>
        <w:ind w:firstLine="709"/>
        <w:jc w:val="both"/>
        <w:rPr>
          <w:bCs/>
        </w:rPr>
      </w:pPr>
      <w:r w:rsidRPr="00C01676">
        <w:rPr>
          <w:bCs/>
        </w:rPr>
        <w:t xml:space="preserve">Расходы на содержание </w:t>
      </w:r>
      <w:r w:rsidR="00E468E4" w:rsidRPr="00C01676">
        <w:rPr>
          <w:bCs/>
        </w:rPr>
        <w:t>1 ребенка в детском саду за 2023</w:t>
      </w:r>
      <w:r w:rsidRPr="00C01676">
        <w:rPr>
          <w:bCs/>
        </w:rPr>
        <w:t xml:space="preserve"> год составили </w:t>
      </w:r>
      <w:r w:rsidR="00E468E4" w:rsidRPr="00C01676">
        <w:rPr>
          <w:bCs/>
        </w:rPr>
        <w:t>179574</w:t>
      </w:r>
      <w:r w:rsidRPr="00C01676">
        <w:rPr>
          <w:bCs/>
        </w:rPr>
        <w:t xml:space="preserve"> рубля, в том числе за счет бюджета – </w:t>
      </w:r>
      <w:r w:rsidR="00E468E4" w:rsidRPr="00C01676">
        <w:rPr>
          <w:bCs/>
        </w:rPr>
        <w:t>167373</w:t>
      </w:r>
      <w:r w:rsidRPr="00C01676">
        <w:rPr>
          <w:bCs/>
        </w:rPr>
        <w:t xml:space="preserve"> рубл</w:t>
      </w:r>
      <w:r w:rsidR="00E468E4" w:rsidRPr="00C01676">
        <w:rPr>
          <w:bCs/>
        </w:rPr>
        <w:t>я</w:t>
      </w:r>
      <w:r w:rsidRPr="00C01676">
        <w:rPr>
          <w:bCs/>
        </w:rPr>
        <w:t xml:space="preserve"> или 93 % от общих расходов, за счет родительской платы – </w:t>
      </w:r>
      <w:r w:rsidR="00E468E4" w:rsidRPr="00C01676">
        <w:rPr>
          <w:bCs/>
        </w:rPr>
        <w:t>12201</w:t>
      </w:r>
      <w:r w:rsidRPr="00C01676">
        <w:rPr>
          <w:bCs/>
        </w:rPr>
        <w:t xml:space="preserve"> рубл</w:t>
      </w:r>
      <w:r w:rsidR="000E693B" w:rsidRPr="00C01676">
        <w:rPr>
          <w:bCs/>
        </w:rPr>
        <w:t>ей</w:t>
      </w:r>
      <w:r w:rsidRPr="00C01676">
        <w:rPr>
          <w:bCs/>
        </w:rPr>
        <w:t xml:space="preserve"> или 7 % от общих расходов.</w:t>
      </w:r>
    </w:p>
    <w:p w:rsidR="00C408D9" w:rsidRPr="00C01676" w:rsidRDefault="00C408D9" w:rsidP="00C408D9">
      <w:pPr>
        <w:ind w:firstLine="709"/>
        <w:jc w:val="both"/>
        <w:rPr>
          <w:bCs/>
        </w:rPr>
      </w:pPr>
      <w:r w:rsidRPr="00C01676">
        <w:rPr>
          <w:bCs/>
        </w:rPr>
        <w:t xml:space="preserve">По сравнению с прошлым годом расходы на содержание 1 ребенка в детском саду увеличились на </w:t>
      </w:r>
      <w:r w:rsidR="00E468E4" w:rsidRPr="00C01676">
        <w:rPr>
          <w:bCs/>
        </w:rPr>
        <w:t>12750</w:t>
      </w:r>
      <w:r w:rsidRPr="00C01676">
        <w:rPr>
          <w:bCs/>
        </w:rPr>
        <w:t xml:space="preserve"> рублей или на </w:t>
      </w:r>
      <w:r w:rsidR="00E468E4" w:rsidRPr="00C01676">
        <w:rPr>
          <w:bCs/>
        </w:rPr>
        <w:t>7,6</w:t>
      </w:r>
      <w:r w:rsidRPr="00C01676">
        <w:rPr>
          <w:bCs/>
        </w:rPr>
        <w:t>%, в том числе:</w:t>
      </w:r>
    </w:p>
    <w:p w:rsidR="00C408D9" w:rsidRPr="00C01676" w:rsidRDefault="00C408D9" w:rsidP="00C408D9">
      <w:pPr>
        <w:ind w:firstLine="709"/>
        <w:jc w:val="both"/>
        <w:rPr>
          <w:bCs/>
        </w:rPr>
      </w:pPr>
      <w:r w:rsidRPr="00C01676">
        <w:rPr>
          <w:bCs/>
        </w:rPr>
        <w:t xml:space="preserve">- за счет бюджета </w:t>
      </w:r>
      <w:r w:rsidR="000E693B" w:rsidRPr="00C01676">
        <w:rPr>
          <w:bCs/>
        </w:rPr>
        <w:t xml:space="preserve">увеличились </w:t>
      </w:r>
      <w:r w:rsidRPr="00C01676">
        <w:rPr>
          <w:bCs/>
        </w:rPr>
        <w:t xml:space="preserve">на </w:t>
      </w:r>
      <w:r w:rsidR="00E468E4" w:rsidRPr="00C01676">
        <w:rPr>
          <w:bCs/>
        </w:rPr>
        <w:t>12186</w:t>
      </w:r>
      <w:r w:rsidRPr="00C01676">
        <w:rPr>
          <w:bCs/>
        </w:rPr>
        <w:t xml:space="preserve"> рублей или на </w:t>
      </w:r>
      <w:r w:rsidR="00E468E4" w:rsidRPr="00C01676">
        <w:rPr>
          <w:bCs/>
        </w:rPr>
        <w:t>7,9</w:t>
      </w:r>
      <w:r w:rsidRPr="00C01676">
        <w:rPr>
          <w:bCs/>
        </w:rPr>
        <w:t xml:space="preserve"> %, </w:t>
      </w:r>
    </w:p>
    <w:p w:rsidR="00C408D9" w:rsidRPr="00C01676" w:rsidRDefault="00C408D9" w:rsidP="00C408D9">
      <w:pPr>
        <w:ind w:firstLine="709"/>
        <w:jc w:val="both"/>
        <w:rPr>
          <w:bCs/>
        </w:rPr>
      </w:pPr>
      <w:r w:rsidRPr="00C01676">
        <w:rPr>
          <w:bCs/>
        </w:rPr>
        <w:t xml:space="preserve">- за счет родительской платы </w:t>
      </w:r>
      <w:r w:rsidR="00E468E4" w:rsidRPr="00C01676">
        <w:rPr>
          <w:bCs/>
        </w:rPr>
        <w:t>увеличились</w:t>
      </w:r>
      <w:r w:rsidRPr="00C01676">
        <w:rPr>
          <w:bCs/>
        </w:rPr>
        <w:t xml:space="preserve"> на </w:t>
      </w:r>
      <w:r w:rsidR="00E468E4" w:rsidRPr="00C01676">
        <w:rPr>
          <w:bCs/>
        </w:rPr>
        <w:t>564</w:t>
      </w:r>
      <w:r w:rsidRPr="00C01676">
        <w:rPr>
          <w:bCs/>
        </w:rPr>
        <w:t xml:space="preserve"> рубл</w:t>
      </w:r>
      <w:r w:rsidR="00E468E4" w:rsidRPr="00C01676">
        <w:rPr>
          <w:bCs/>
        </w:rPr>
        <w:t>я</w:t>
      </w:r>
      <w:r w:rsidRPr="00C01676">
        <w:rPr>
          <w:bCs/>
        </w:rPr>
        <w:t xml:space="preserve"> или на </w:t>
      </w:r>
      <w:r w:rsidR="00E468E4" w:rsidRPr="00C01676">
        <w:rPr>
          <w:bCs/>
        </w:rPr>
        <w:t>4,8</w:t>
      </w:r>
      <w:r w:rsidRPr="00C01676">
        <w:rPr>
          <w:bCs/>
        </w:rPr>
        <w:t xml:space="preserve">%. </w:t>
      </w:r>
    </w:p>
    <w:p w:rsidR="00F80D73" w:rsidRPr="00C01676" w:rsidRDefault="00F80D73" w:rsidP="00F80D73">
      <w:pPr>
        <w:ind w:firstLine="709"/>
        <w:jc w:val="right"/>
      </w:pPr>
      <w:r w:rsidRPr="00C01676">
        <w:tab/>
      </w:r>
    </w:p>
    <w:p w:rsidR="00F80D73" w:rsidRPr="00C01676" w:rsidRDefault="00F80D73" w:rsidP="00F80D73">
      <w:pPr>
        <w:ind w:firstLine="709"/>
        <w:jc w:val="right"/>
        <w:rPr>
          <w:bCs/>
        </w:rPr>
      </w:pPr>
      <w:r w:rsidRPr="00C01676">
        <w:t xml:space="preserve">Таблица 11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287"/>
        <w:gridCol w:w="1621"/>
        <w:gridCol w:w="1621"/>
        <w:gridCol w:w="1436"/>
      </w:tblGrid>
      <w:tr w:rsidR="00C01676" w:rsidRPr="00C01676" w:rsidTr="00C8221B">
        <w:tc>
          <w:tcPr>
            <w:tcW w:w="3528" w:type="dxa"/>
          </w:tcPr>
          <w:p w:rsidR="00F80D73" w:rsidRPr="00C01676" w:rsidRDefault="00F80D73" w:rsidP="00F80D7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F80D73" w:rsidRPr="00C01676" w:rsidRDefault="00F80D73" w:rsidP="00F80D73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202</w:t>
            </w:r>
            <w:r w:rsidR="00D76A19" w:rsidRPr="00C01676">
              <w:rPr>
                <w:bCs/>
                <w:sz w:val="22"/>
                <w:szCs w:val="22"/>
              </w:rPr>
              <w:t>2</w:t>
            </w:r>
            <w:r w:rsidRPr="00C01676">
              <w:rPr>
                <w:bCs/>
                <w:sz w:val="22"/>
                <w:szCs w:val="22"/>
              </w:rPr>
              <w:t xml:space="preserve"> год</w:t>
            </w:r>
          </w:p>
          <w:p w:rsidR="00F80D73" w:rsidRPr="00C01676" w:rsidRDefault="00F80D73" w:rsidP="00F80D7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21" w:type="dxa"/>
          </w:tcPr>
          <w:p w:rsidR="00F80D73" w:rsidRPr="00C01676" w:rsidRDefault="00F80D73" w:rsidP="00F80D73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202</w:t>
            </w:r>
            <w:r w:rsidR="00D76A19" w:rsidRPr="00C01676">
              <w:rPr>
                <w:bCs/>
                <w:sz w:val="22"/>
                <w:szCs w:val="22"/>
              </w:rPr>
              <w:t>3</w:t>
            </w:r>
            <w:r w:rsidRPr="00C01676">
              <w:rPr>
                <w:bCs/>
                <w:sz w:val="22"/>
                <w:szCs w:val="22"/>
              </w:rPr>
              <w:t xml:space="preserve"> год</w:t>
            </w:r>
          </w:p>
          <w:p w:rsidR="00F80D73" w:rsidRPr="00C01676" w:rsidRDefault="00F80D73" w:rsidP="00F80D7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21" w:type="dxa"/>
          </w:tcPr>
          <w:p w:rsidR="00F80D73" w:rsidRPr="00C01676" w:rsidRDefault="00F80D73" w:rsidP="00F80D73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Отклонение  гр.3-гр.2</w:t>
            </w:r>
          </w:p>
        </w:tc>
        <w:tc>
          <w:tcPr>
            <w:tcW w:w="1436" w:type="dxa"/>
          </w:tcPr>
          <w:p w:rsidR="00F80D73" w:rsidRPr="00C01676" w:rsidRDefault="00F80D73" w:rsidP="00F80D73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Отклонение (%)</w:t>
            </w:r>
          </w:p>
        </w:tc>
      </w:tr>
      <w:tr w:rsidR="00C01676" w:rsidRPr="00C01676" w:rsidTr="00C8221B">
        <w:tc>
          <w:tcPr>
            <w:tcW w:w="3528" w:type="dxa"/>
          </w:tcPr>
          <w:p w:rsidR="00F80D73" w:rsidRPr="00C01676" w:rsidRDefault="00F80D73" w:rsidP="00F80D73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87" w:type="dxa"/>
          </w:tcPr>
          <w:p w:rsidR="00F80D73" w:rsidRPr="00C01676" w:rsidRDefault="00F80D73" w:rsidP="00F80D73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621" w:type="dxa"/>
          </w:tcPr>
          <w:p w:rsidR="00F80D73" w:rsidRPr="00C01676" w:rsidRDefault="00F80D73" w:rsidP="00F80D73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621" w:type="dxa"/>
          </w:tcPr>
          <w:p w:rsidR="00F80D73" w:rsidRPr="00C01676" w:rsidRDefault="00F80D73" w:rsidP="00F80D73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36" w:type="dxa"/>
          </w:tcPr>
          <w:p w:rsidR="00F80D73" w:rsidRPr="00C01676" w:rsidRDefault="00F80D73" w:rsidP="00F80D73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5</w:t>
            </w:r>
          </w:p>
        </w:tc>
      </w:tr>
      <w:tr w:rsidR="00C01676" w:rsidRPr="00C01676" w:rsidTr="00C8221B">
        <w:tc>
          <w:tcPr>
            <w:tcW w:w="3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Расходы на содержание детского дошкольного учреждения, в том числе:       (тыс. рублей)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43708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3C6A98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48126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3C6A98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+4418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3C6A98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+10,1</w:t>
            </w:r>
          </w:p>
        </w:tc>
      </w:tr>
      <w:tr w:rsidR="00C01676" w:rsidRPr="00C01676" w:rsidTr="00C8221B">
        <w:tc>
          <w:tcPr>
            <w:tcW w:w="3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 xml:space="preserve"> за счет бюджета (тыс. рублей)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40659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44856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3C6A98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+4197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3C6A98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+10,3</w:t>
            </w:r>
          </w:p>
        </w:tc>
      </w:tr>
      <w:tr w:rsidR="00C01676" w:rsidRPr="00C01676" w:rsidTr="00C8221B">
        <w:tc>
          <w:tcPr>
            <w:tcW w:w="3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за счет родительской платы (тыс. рублей)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3049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3270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3C6A98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+221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3C6A98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+7,2</w:t>
            </w:r>
          </w:p>
        </w:tc>
      </w:tr>
      <w:tr w:rsidR="00C01676" w:rsidRPr="00C01676" w:rsidTr="00C8221B">
        <w:tc>
          <w:tcPr>
            <w:tcW w:w="3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Среднегодовое количество детей (человек)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262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17A14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268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17A14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+6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17A14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+2,3</w:t>
            </w:r>
          </w:p>
        </w:tc>
      </w:tr>
      <w:tr w:rsidR="00C01676" w:rsidRPr="00C01676" w:rsidTr="00C8221B">
        <w:tc>
          <w:tcPr>
            <w:tcW w:w="3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 xml:space="preserve">Расходы на содержание 1 ребенка в детском саду (рублей)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166824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17A14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179574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17A14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+12750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17A14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+7,6</w:t>
            </w:r>
          </w:p>
        </w:tc>
      </w:tr>
      <w:tr w:rsidR="00C01676" w:rsidRPr="00C01676" w:rsidTr="00375E74">
        <w:trPr>
          <w:trHeight w:val="283"/>
        </w:trPr>
        <w:tc>
          <w:tcPr>
            <w:tcW w:w="3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</w:tr>
      <w:tr w:rsidR="00C01676" w:rsidRPr="00C01676" w:rsidTr="00C8221B">
        <w:tc>
          <w:tcPr>
            <w:tcW w:w="3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за счет бюджета (рублей)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155187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17A14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167373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17A14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+12186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6356A9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+7,9</w:t>
            </w:r>
          </w:p>
        </w:tc>
      </w:tr>
      <w:tr w:rsidR="00C01676" w:rsidRPr="00C01676" w:rsidTr="00C8221B">
        <w:trPr>
          <w:trHeight w:val="309"/>
        </w:trPr>
        <w:tc>
          <w:tcPr>
            <w:tcW w:w="3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за счет бюджета (%)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17A14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0</w:t>
            </w:r>
          </w:p>
        </w:tc>
      </w:tr>
      <w:tr w:rsidR="00D76A19" w:rsidRPr="00C01676" w:rsidTr="00C8221B">
        <w:tc>
          <w:tcPr>
            <w:tcW w:w="3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за счет родительской платы (рублей)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76A19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11637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17A14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12201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D17A14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+564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A19" w:rsidRPr="00C01676" w:rsidRDefault="006356A9" w:rsidP="00D76A19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+4,8</w:t>
            </w:r>
          </w:p>
        </w:tc>
      </w:tr>
    </w:tbl>
    <w:p w:rsidR="00F80D73" w:rsidRPr="00C01676" w:rsidRDefault="00F80D73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Среднемесячная заработная плата на 1 работника списочного состава в 202</w:t>
      </w:r>
      <w:r w:rsidR="003C6A98" w:rsidRPr="00C01676">
        <w:rPr>
          <w:bCs/>
        </w:rPr>
        <w:t>3</w:t>
      </w:r>
      <w:r w:rsidRPr="00C01676">
        <w:rPr>
          <w:bCs/>
        </w:rPr>
        <w:t xml:space="preserve"> году составила </w:t>
      </w:r>
      <w:r w:rsidR="003C6A98" w:rsidRPr="00C01676">
        <w:rPr>
          <w:bCs/>
        </w:rPr>
        <w:t xml:space="preserve">48657 </w:t>
      </w:r>
      <w:r w:rsidRPr="00C01676">
        <w:rPr>
          <w:bCs/>
        </w:rPr>
        <w:t xml:space="preserve">рублей и увеличилась по сравнению с прошлым годом на </w:t>
      </w:r>
      <w:r w:rsidR="00C52337" w:rsidRPr="00C01676">
        <w:rPr>
          <w:bCs/>
        </w:rPr>
        <w:t>5017</w:t>
      </w:r>
      <w:r w:rsidRPr="00C01676">
        <w:rPr>
          <w:bCs/>
        </w:rPr>
        <w:t xml:space="preserve"> рублей или на </w:t>
      </w:r>
      <w:r w:rsidR="00C52337" w:rsidRPr="00C01676">
        <w:rPr>
          <w:bCs/>
        </w:rPr>
        <w:t>11,5</w:t>
      </w:r>
      <w:r w:rsidRPr="00C01676">
        <w:rPr>
          <w:bCs/>
        </w:rPr>
        <w:t xml:space="preserve"> %, на 1 педагогического работника списочного состава составила </w:t>
      </w:r>
      <w:r w:rsidR="005B053A" w:rsidRPr="00C01676">
        <w:rPr>
          <w:bCs/>
        </w:rPr>
        <w:t xml:space="preserve">60861 </w:t>
      </w:r>
      <w:r w:rsidRPr="00C01676">
        <w:rPr>
          <w:bCs/>
        </w:rPr>
        <w:t>рублей и увеличилась по сравнению с 202</w:t>
      </w:r>
      <w:r w:rsidR="005B053A" w:rsidRPr="00C01676">
        <w:rPr>
          <w:bCs/>
        </w:rPr>
        <w:t>2</w:t>
      </w:r>
      <w:r w:rsidRPr="00C01676">
        <w:rPr>
          <w:bCs/>
        </w:rPr>
        <w:t xml:space="preserve"> годом на </w:t>
      </w:r>
      <w:r w:rsidR="005B053A" w:rsidRPr="00C01676">
        <w:rPr>
          <w:bCs/>
        </w:rPr>
        <w:t>8169</w:t>
      </w:r>
      <w:r w:rsidRPr="00C01676">
        <w:rPr>
          <w:bCs/>
        </w:rPr>
        <w:t xml:space="preserve"> рублей или на </w:t>
      </w:r>
      <w:r w:rsidR="005B053A" w:rsidRPr="00C01676">
        <w:rPr>
          <w:bCs/>
        </w:rPr>
        <w:t>15,5</w:t>
      </w:r>
      <w:r w:rsidRPr="00C01676">
        <w:rPr>
          <w:bCs/>
        </w:rPr>
        <w:t xml:space="preserve"> %.</w:t>
      </w:r>
    </w:p>
    <w:p w:rsidR="00F80D73" w:rsidRPr="00C01676" w:rsidRDefault="00F80D73" w:rsidP="00F80D73">
      <w:pPr>
        <w:ind w:firstLine="709"/>
        <w:jc w:val="both"/>
      </w:pPr>
      <w:r w:rsidRPr="00C01676">
        <w:lastRenderedPageBreak/>
        <w:t>В 202</w:t>
      </w:r>
      <w:r w:rsidR="002D33F5" w:rsidRPr="00C01676">
        <w:t>3</w:t>
      </w:r>
      <w:r w:rsidRPr="00C01676">
        <w:t xml:space="preserve"> году были выделены средства из областного бюджета на достижение целевых показателей по плану мероприятий («дорожной карте») «Изменения в сфере образования в Томской области», в части повышения заработной платы педагогических работников муниципальных дошкольных образовательных организаций в сумме </w:t>
      </w:r>
      <w:r w:rsidR="002D33F5" w:rsidRPr="00C01676">
        <w:t>3097,0</w:t>
      </w:r>
      <w:r w:rsidRPr="00C01676">
        <w:t xml:space="preserve"> тыс. рублей (с учетом страховых взносов), в том числе на заработную плату </w:t>
      </w:r>
      <w:r w:rsidR="002D33F5" w:rsidRPr="00C01676">
        <w:t>2378,6</w:t>
      </w:r>
      <w:r w:rsidRPr="00C01676">
        <w:t xml:space="preserve"> тыс. рублей</w:t>
      </w:r>
      <w:r w:rsidR="004C1952" w:rsidRPr="00C01676">
        <w:t>.</w:t>
      </w:r>
      <w:r w:rsidRPr="00C01676">
        <w:t xml:space="preserve"> Исходя из среднегодового количества получателей 18 человек, средний размер дополнительной выплаты без учета страховых взносов в месяц составил </w:t>
      </w:r>
      <w:r w:rsidR="002D33F5" w:rsidRPr="00C01676">
        <w:t>11012</w:t>
      </w:r>
      <w:r w:rsidR="006F4106" w:rsidRPr="00C01676">
        <w:t xml:space="preserve"> рубл</w:t>
      </w:r>
      <w:r w:rsidR="002D33F5" w:rsidRPr="00C01676">
        <w:t>ей</w:t>
      </w:r>
      <w:r w:rsidR="006F4106" w:rsidRPr="00C01676">
        <w:t>.</w:t>
      </w:r>
      <w:r w:rsidRPr="00C01676">
        <w:t xml:space="preserve"> 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В детском саду имеется отложенный спрос. Очередность на зачисление детей в дошкольную организацию на начало года составляла </w:t>
      </w:r>
      <w:r w:rsidR="00E468E4" w:rsidRPr="00C01676">
        <w:rPr>
          <w:bCs/>
        </w:rPr>
        <w:t>31</w:t>
      </w:r>
      <w:r w:rsidRPr="00C01676">
        <w:rPr>
          <w:bCs/>
        </w:rPr>
        <w:t xml:space="preserve"> </w:t>
      </w:r>
      <w:r w:rsidR="00E468E4" w:rsidRPr="00C01676">
        <w:rPr>
          <w:bCs/>
        </w:rPr>
        <w:t>ребенок</w:t>
      </w:r>
      <w:r w:rsidRPr="00C01676">
        <w:rPr>
          <w:bCs/>
        </w:rPr>
        <w:t xml:space="preserve">, к концу года она </w:t>
      </w:r>
      <w:r w:rsidR="00E468E4" w:rsidRPr="00C01676">
        <w:rPr>
          <w:bCs/>
        </w:rPr>
        <w:t>уменьшилась</w:t>
      </w:r>
      <w:r w:rsidRPr="00C01676">
        <w:rPr>
          <w:bCs/>
        </w:rPr>
        <w:t xml:space="preserve"> на </w:t>
      </w:r>
      <w:r w:rsidR="00E468E4" w:rsidRPr="00C01676">
        <w:rPr>
          <w:bCs/>
        </w:rPr>
        <w:t>8</w:t>
      </w:r>
      <w:r w:rsidRPr="00C01676">
        <w:rPr>
          <w:bCs/>
        </w:rPr>
        <w:t xml:space="preserve"> </w:t>
      </w:r>
      <w:r w:rsidR="00E468E4" w:rsidRPr="00C01676">
        <w:rPr>
          <w:bCs/>
        </w:rPr>
        <w:t>детей</w:t>
      </w:r>
      <w:r w:rsidRPr="00C01676">
        <w:rPr>
          <w:bCs/>
        </w:rPr>
        <w:t xml:space="preserve"> и составила </w:t>
      </w:r>
      <w:r w:rsidR="00E468E4" w:rsidRPr="00C01676">
        <w:rPr>
          <w:bCs/>
        </w:rPr>
        <w:t>23</w:t>
      </w:r>
      <w:r w:rsidRPr="00C01676">
        <w:rPr>
          <w:bCs/>
        </w:rPr>
        <w:t xml:space="preserve"> </w:t>
      </w:r>
      <w:r w:rsidR="006F4106" w:rsidRPr="00C01676">
        <w:rPr>
          <w:bCs/>
        </w:rPr>
        <w:t>ребенк</w:t>
      </w:r>
      <w:r w:rsidR="00E468E4" w:rsidRPr="00C01676">
        <w:rPr>
          <w:bCs/>
        </w:rPr>
        <w:t>а</w:t>
      </w:r>
      <w:r w:rsidRPr="00C01676">
        <w:rPr>
          <w:bCs/>
        </w:rPr>
        <w:t xml:space="preserve">. </w:t>
      </w:r>
    </w:p>
    <w:p w:rsidR="00F80D73" w:rsidRPr="00C01676" w:rsidRDefault="00F80D73" w:rsidP="00F80D73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01676">
        <w:rPr>
          <w:bCs/>
        </w:rPr>
        <w:t>В 202</w:t>
      </w:r>
      <w:r w:rsidR="002D33F5" w:rsidRPr="00C01676">
        <w:rPr>
          <w:bCs/>
        </w:rPr>
        <w:t>3</w:t>
      </w:r>
      <w:r w:rsidRPr="00C01676">
        <w:rPr>
          <w:bCs/>
        </w:rPr>
        <w:t xml:space="preserve"> году </w:t>
      </w:r>
      <w:r w:rsidRPr="00C01676">
        <w:rPr>
          <w:rFonts w:eastAsiaTheme="minorHAnsi"/>
          <w:lang w:eastAsia="en-US"/>
        </w:rPr>
        <w:t>МБДОУ «</w:t>
      </w:r>
      <w:proofErr w:type="spellStart"/>
      <w:r w:rsidRPr="00C01676">
        <w:rPr>
          <w:rFonts w:eastAsiaTheme="minorHAnsi"/>
          <w:lang w:eastAsia="en-US"/>
        </w:rPr>
        <w:t>Подгорнский</w:t>
      </w:r>
      <w:proofErr w:type="spellEnd"/>
      <w:r w:rsidRPr="00C01676">
        <w:rPr>
          <w:rFonts w:eastAsiaTheme="minorHAnsi"/>
          <w:lang w:eastAsia="en-US"/>
        </w:rPr>
        <w:t xml:space="preserve"> детский сад «Берёзка» </w:t>
      </w:r>
      <w:r w:rsidRPr="00C01676">
        <w:rPr>
          <w:bCs/>
        </w:rPr>
        <w:t>были выделены</w:t>
      </w:r>
      <w:r w:rsidR="004F1DA0" w:rsidRPr="00C01676">
        <w:rPr>
          <w:bCs/>
        </w:rPr>
        <w:t xml:space="preserve"> и израсходованы в полном объеме</w:t>
      </w:r>
      <w:r w:rsidRPr="00C01676">
        <w:rPr>
          <w:bCs/>
        </w:rPr>
        <w:t xml:space="preserve"> средства на реализацию ведомственной целевой программы «Развитие инфраструктуры образования в </w:t>
      </w:r>
      <w:proofErr w:type="spellStart"/>
      <w:r w:rsidRPr="00C01676">
        <w:rPr>
          <w:bCs/>
        </w:rPr>
        <w:t>Чаинском</w:t>
      </w:r>
      <w:proofErr w:type="spellEnd"/>
      <w:r w:rsidRPr="00C01676">
        <w:rPr>
          <w:bCs/>
        </w:rPr>
        <w:t xml:space="preserve"> районе» - </w:t>
      </w:r>
      <w:r w:rsidR="002D33F5" w:rsidRPr="00C01676">
        <w:rPr>
          <w:bCs/>
        </w:rPr>
        <w:t>160,0</w:t>
      </w:r>
      <w:r w:rsidRPr="00C01676">
        <w:rPr>
          <w:bCs/>
        </w:rPr>
        <w:t xml:space="preserve"> тыс. рублей</w:t>
      </w:r>
      <w:r w:rsidR="004F1DA0" w:rsidRPr="00C01676">
        <w:rPr>
          <w:bCs/>
        </w:rPr>
        <w:t xml:space="preserve">. </w:t>
      </w:r>
      <w:r w:rsidRPr="00C01676">
        <w:rPr>
          <w:bCs/>
        </w:rPr>
        <w:t xml:space="preserve">Средства </w:t>
      </w:r>
      <w:r w:rsidR="004F1DA0" w:rsidRPr="00C01676">
        <w:rPr>
          <w:bCs/>
        </w:rPr>
        <w:t xml:space="preserve">использованы </w:t>
      </w:r>
      <w:r w:rsidRPr="00C01676">
        <w:rPr>
          <w:bCs/>
        </w:rPr>
        <w:t xml:space="preserve">на </w:t>
      </w:r>
      <w:r w:rsidR="006F4106" w:rsidRPr="00C01676">
        <w:rPr>
          <w:bCs/>
        </w:rPr>
        <w:t>приобретение</w:t>
      </w:r>
      <w:r w:rsidR="002A1733" w:rsidRPr="00C01676">
        <w:rPr>
          <w:bCs/>
        </w:rPr>
        <w:t xml:space="preserve"> линолеума, строительно-техническую экспертизу по определению технического состояния строительных конструкций здания, а также оснащение медицинского кабинета</w:t>
      </w:r>
      <w:r w:rsidR="006F4106" w:rsidRPr="00C01676">
        <w:rPr>
          <w:bCs/>
        </w:rPr>
        <w:t>.</w:t>
      </w:r>
    </w:p>
    <w:p w:rsidR="00695F21" w:rsidRPr="00C01676" w:rsidRDefault="00695F21" w:rsidP="00695F21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По подразделу 0702 «Общее образование» расходы произведены в сумме </w:t>
      </w:r>
      <w:r w:rsidR="0077685D" w:rsidRPr="00C01676">
        <w:rPr>
          <w:bCs/>
          <w:iCs/>
        </w:rPr>
        <w:t>363312,1</w:t>
      </w:r>
      <w:r w:rsidRPr="00C01676">
        <w:rPr>
          <w:bCs/>
          <w:iCs/>
        </w:rPr>
        <w:t xml:space="preserve"> </w:t>
      </w:r>
      <w:r w:rsidR="0077685D" w:rsidRPr="00C01676">
        <w:rPr>
          <w:bCs/>
          <w:iCs/>
        </w:rPr>
        <w:t>тыс. рублей, что составляет 99,9</w:t>
      </w:r>
      <w:r w:rsidRPr="00C01676">
        <w:rPr>
          <w:bCs/>
          <w:iCs/>
        </w:rPr>
        <w:t>% исполнения бюджета.</w:t>
      </w:r>
    </w:p>
    <w:p w:rsidR="00956F9D" w:rsidRPr="00C01676" w:rsidRDefault="00956F9D" w:rsidP="00956F9D">
      <w:pPr>
        <w:ind w:firstLine="709"/>
        <w:jc w:val="both"/>
        <w:rPr>
          <w:bCs/>
        </w:rPr>
      </w:pPr>
      <w:r w:rsidRPr="00C01676">
        <w:rPr>
          <w:bCs/>
        </w:rPr>
        <w:t xml:space="preserve">Расходы за счет бюджета на бюджетные и автономные общеобразовательные учреждения в 2023 году составили </w:t>
      </w:r>
      <w:r w:rsidR="006B3EB1" w:rsidRPr="00C01676">
        <w:rPr>
          <w:bCs/>
        </w:rPr>
        <w:t>320650,5 р</w:t>
      </w:r>
      <w:r w:rsidRPr="00C01676">
        <w:rPr>
          <w:bCs/>
        </w:rPr>
        <w:t xml:space="preserve">ублей и профинансированы на </w:t>
      </w:r>
      <w:r w:rsidR="006B3EB1" w:rsidRPr="00C01676">
        <w:rPr>
          <w:bCs/>
        </w:rPr>
        <w:t>99,9</w:t>
      </w:r>
      <w:r w:rsidRPr="00C01676">
        <w:rPr>
          <w:bCs/>
        </w:rPr>
        <w:t>% от установленного плана. По сравнению с 202</w:t>
      </w:r>
      <w:r w:rsidR="006B3EB1" w:rsidRPr="00C01676">
        <w:rPr>
          <w:bCs/>
        </w:rPr>
        <w:t>2</w:t>
      </w:r>
      <w:r w:rsidRPr="00C01676">
        <w:rPr>
          <w:bCs/>
        </w:rPr>
        <w:t xml:space="preserve"> годом расходы увеличились на </w:t>
      </w:r>
      <w:r w:rsidR="006B3EB1" w:rsidRPr="00C01676">
        <w:rPr>
          <w:bCs/>
        </w:rPr>
        <w:t>24379,6</w:t>
      </w:r>
      <w:r w:rsidRPr="00C01676">
        <w:rPr>
          <w:bCs/>
        </w:rPr>
        <w:t xml:space="preserve"> тыс. рублей или на </w:t>
      </w:r>
      <w:r w:rsidR="006B3EB1" w:rsidRPr="00C01676">
        <w:rPr>
          <w:bCs/>
        </w:rPr>
        <w:t>8,2</w:t>
      </w:r>
      <w:r w:rsidRPr="00C01676">
        <w:rPr>
          <w:bCs/>
        </w:rPr>
        <w:t>%.</w:t>
      </w:r>
    </w:p>
    <w:p w:rsidR="0077685D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В течение 202</w:t>
      </w:r>
      <w:r w:rsidR="0077685D" w:rsidRPr="00C01676">
        <w:rPr>
          <w:bCs/>
        </w:rPr>
        <w:t>3</w:t>
      </w:r>
      <w:r w:rsidRPr="00C01676">
        <w:rPr>
          <w:bCs/>
        </w:rPr>
        <w:t xml:space="preserve"> года в районе осуществляли общеобразовательную деятельность 8 школ, в том числе 4 основных и 4 средних. </w:t>
      </w:r>
    </w:p>
    <w:p w:rsidR="00F80D73" w:rsidRPr="00C01676" w:rsidRDefault="00F80D73" w:rsidP="0077685D">
      <w:pPr>
        <w:ind w:firstLine="709"/>
        <w:jc w:val="both"/>
        <w:rPr>
          <w:bCs/>
        </w:rPr>
      </w:pPr>
      <w:r w:rsidRPr="00C01676">
        <w:rPr>
          <w:bCs/>
        </w:rPr>
        <w:t xml:space="preserve">Среднегодовое количество обучающихся составило </w:t>
      </w:r>
      <w:r w:rsidR="007447BD" w:rsidRPr="00C01676">
        <w:rPr>
          <w:bCs/>
        </w:rPr>
        <w:t>12</w:t>
      </w:r>
      <w:r w:rsidR="00E1253C" w:rsidRPr="00C01676">
        <w:rPr>
          <w:bCs/>
        </w:rPr>
        <w:t>89</w:t>
      </w:r>
      <w:r w:rsidRPr="00C01676">
        <w:rPr>
          <w:bCs/>
        </w:rPr>
        <w:t xml:space="preserve"> человек. 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За год количество классов-комплектов не изменилось и составило 105.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За 202</w:t>
      </w:r>
      <w:r w:rsidR="0077685D" w:rsidRPr="00C01676">
        <w:rPr>
          <w:bCs/>
        </w:rPr>
        <w:t>3</w:t>
      </w:r>
      <w:r w:rsidRPr="00C01676">
        <w:rPr>
          <w:bCs/>
        </w:rPr>
        <w:t xml:space="preserve"> год средняя нап</w:t>
      </w:r>
      <w:r w:rsidR="008577AC" w:rsidRPr="00C01676">
        <w:rPr>
          <w:bCs/>
        </w:rPr>
        <w:t>олняемость класса составила 12,</w:t>
      </w:r>
      <w:r w:rsidR="00AB37A6" w:rsidRPr="00C01676">
        <w:rPr>
          <w:bCs/>
        </w:rPr>
        <w:t>3</w:t>
      </w:r>
      <w:r w:rsidRPr="00C01676">
        <w:rPr>
          <w:bCs/>
        </w:rPr>
        <w:t xml:space="preserve"> учащихся, на начало года наполняемость класса составляла 12,</w:t>
      </w:r>
      <w:r w:rsidR="00AB37A6" w:rsidRPr="00C01676">
        <w:rPr>
          <w:bCs/>
        </w:rPr>
        <w:t>1</w:t>
      </w:r>
      <w:r w:rsidRPr="00C01676">
        <w:rPr>
          <w:bCs/>
        </w:rPr>
        <w:t xml:space="preserve"> учащихся и на конец года уменьшилась на 0,</w:t>
      </w:r>
      <w:r w:rsidR="00AB37A6" w:rsidRPr="00C01676">
        <w:rPr>
          <w:bCs/>
        </w:rPr>
        <w:t>2</w:t>
      </w:r>
      <w:r w:rsidRPr="00C01676">
        <w:rPr>
          <w:bCs/>
        </w:rPr>
        <w:t>.</w:t>
      </w:r>
    </w:p>
    <w:p w:rsidR="00F80D73" w:rsidRPr="00C01676" w:rsidRDefault="00F80D73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ind w:firstLine="709"/>
        <w:jc w:val="right"/>
        <w:rPr>
          <w:bCs/>
        </w:rPr>
      </w:pPr>
      <w:r w:rsidRPr="00C01676">
        <w:rPr>
          <w:bCs/>
        </w:rPr>
        <w:t>Таблица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9"/>
        <w:gridCol w:w="1373"/>
        <w:gridCol w:w="1359"/>
        <w:gridCol w:w="1363"/>
        <w:gridCol w:w="1363"/>
      </w:tblGrid>
      <w:tr w:rsidR="00C01676" w:rsidRPr="00C01676" w:rsidTr="00C8221B">
        <w:tc>
          <w:tcPr>
            <w:tcW w:w="4029" w:type="dxa"/>
            <w:vMerge w:val="restart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sz w:val="22"/>
                <w:szCs w:val="22"/>
              </w:rPr>
            </w:pPr>
            <w:r w:rsidRPr="00C01676">
              <w:rPr>
                <w:bCs/>
                <w:i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73" w:type="dxa"/>
            <w:vMerge w:val="restart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sz w:val="22"/>
                <w:szCs w:val="22"/>
              </w:rPr>
            </w:pPr>
            <w:r w:rsidRPr="00C01676">
              <w:rPr>
                <w:bCs/>
                <w:i/>
                <w:sz w:val="22"/>
                <w:szCs w:val="22"/>
              </w:rPr>
              <w:t>всего</w:t>
            </w:r>
          </w:p>
        </w:tc>
        <w:tc>
          <w:tcPr>
            <w:tcW w:w="4085" w:type="dxa"/>
            <w:gridSpan w:val="3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sz w:val="22"/>
                <w:szCs w:val="22"/>
              </w:rPr>
            </w:pPr>
            <w:r w:rsidRPr="00C01676">
              <w:rPr>
                <w:bCs/>
                <w:i/>
                <w:sz w:val="22"/>
                <w:szCs w:val="22"/>
              </w:rPr>
              <w:t>в том числе</w:t>
            </w:r>
          </w:p>
        </w:tc>
      </w:tr>
      <w:tr w:rsidR="00C01676" w:rsidRPr="00C01676" w:rsidTr="00C8221B">
        <w:tc>
          <w:tcPr>
            <w:tcW w:w="4029" w:type="dxa"/>
            <w:vMerge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373" w:type="dxa"/>
            <w:vMerge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sz w:val="22"/>
                <w:szCs w:val="22"/>
              </w:rPr>
            </w:pPr>
            <w:r w:rsidRPr="00C01676">
              <w:rPr>
                <w:bCs/>
                <w:i/>
                <w:sz w:val="22"/>
                <w:szCs w:val="22"/>
              </w:rPr>
              <w:t xml:space="preserve">1-4 </w:t>
            </w:r>
            <w:proofErr w:type="spellStart"/>
            <w:r w:rsidRPr="00C01676">
              <w:rPr>
                <w:bCs/>
                <w:i/>
                <w:sz w:val="22"/>
                <w:szCs w:val="22"/>
              </w:rPr>
              <w:t>кл</w:t>
            </w:r>
            <w:proofErr w:type="spellEnd"/>
            <w:r w:rsidRPr="00C01676">
              <w:rPr>
                <w:bCs/>
                <w:i/>
                <w:sz w:val="22"/>
                <w:szCs w:val="22"/>
              </w:rPr>
              <w:t>.</w:t>
            </w:r>
          </w:p>
        </w:tc>
        <w:tc>
          <w:tcPr>
            <w:tcW w:w="1363" w:type="dxa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sz w:val="22"/>
                <w:szCs w:val="22"/>
              </w:rPr>
            </w:pPr>
            <w:r w:rsidRPr="00C01676">
              <w:rPr>
                <w:bCs/>
                <w:i/>
                <w:sz w:val="22"/>
                <w:szCs w:val="22"/>
              </w:rPr>
              <w:t xml:space="preserve">5-9 </w:t>
            </w:r>
            <w:proofErr w:type="spellStart"/>
            <w:r w:rsidRPr="00C01676">
              <w:rPr>
                <w:bCs/>
                <w:i/>
                <w:sz w:val="22"/>
                <w:szCs w:val="22"/>
              </w:rPr>
              <w:t>кл</w:t>
            </w:r>
            <w:proofErr w:type="spellEnd"/>
            <w:r w:rsidRPr="00C01676">
              <w:rPr>
                <w:bCs/>
                <w:i/>
                <w:sz w:val="22"/>
                <w:szCs w:val="22"/>
              </w:rPr>
              <w:t>.</w:t>
            </w:r>
          </w:p>
        </w:tc>
        <w:tc>
          <w:tcPr>
            <w:tcW w:w="1363" w:type="dxa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sz w:val="22"/>
                <w:szCs w:val="22"/>
              </w:rPr>
            </w:pPr>
            <w:r w:rsidRPr="00C01676">
              <w:rPr>
                <w:bCs/>
                <w:i/>
                <w:sz w:val="22"/>
                <w:szCs w:val="22"/>
              </w:rPr>
              <w:t xml:space="preserve">10-11 </w:t>
            </w:r>
            <w:proofErr w:type="spellStart"/>
            <w:r w:rsidRPr="00C01676">
              <w:rPr>
                <w:bCs/>
                <w:i/>
                <w:sz w:val="22"/>
                <w:szCs w:val="22"/>
              </w:rPr>
              <w:t>кл</w:t>
            </w:r>
            <w:proofErr w:type="spellEnd"/>
            <w:r w:rsidRPr="00C01676">
              <w:rPr>
                <w:bCs/>
                <w:i/>
                <w:sz w:val="22"/>
                <w:szCs w:val="22"/>
              </w:rPr>
              <w:t>.</w:t>
            </w:r>
          </w:p>
        </w:tc>
      </w:tr>
      <w:tr w:rsidR="00C01676" w:rsidRPr="00C01676" w:rsidTr="00C8221B">
        <w:tc>
          <w:tcPr>
            <w:tcW w:w="4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Среднегодовое количество классов/комплектов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105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0D73" w:rsidRPr="00C01676" w:rsidRDefault="008577AC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0D73" w:rsidRPr="00C01676" w:rsidRDefault="00F80D73" w:rsidP="008577AC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1</w:t>
            </w:r>
            <w:r w:rsidR="008577AC" w:rsidRPr="00C01676">
              <w:rPr>
                <w:bCs/>
                <w:sz w:val="22"/>
                <w:szCs w:val="22"/>
              </w:rPr>
              <w:t>0</w:t>
            </w:r>
          </w:p>
        </w:tc>
      </w:tr>
      <w:tr w:rsidR="00C01676" w:rsidRPr="00C01676" w:rsidTr="00C8221B">
        <w:tc>
          <w:tcPr>
            <w:tcW w:w="4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Среднегодовое количество учащихся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0D73" w:rsidRPr="00C01676" w:rsidRDefault="00E1253C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1289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0D73" w:rsidRPr="00C01676" w:rsidRDefault="00E1253C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507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0D73" w:rsidRPr="00C01676" w:rsidRDefault="00E1253C" w:rsidP="00EC6041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664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0D73" w:rsidRPr="00C01676" w:rsidRDefault="00E1253C" w:rsidP="00EC6041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118</w:t>
            </w:r>
          </w:p>
        </w:tc>
      </w:tr>
      <w:tr w:rsidR="00F80D73" w:rsidRPr="00C01676" w:rsidTr="00C8221B">
        <w:tc>
          <w:tcPr>
            <w:tcW w:w="4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Средняя наполняемость класса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0D73" w:rsidRPr="00C01676" w:rsidRDefault="00AB37A6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12,3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0D73" w:rsidRPr="00C01676" w:rsidRDefault="00AB37A6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11,8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0D73" w:rsidRPr="00C01676" w:rsidRDefault="00AB37A6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12,8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0D73" w:rsidRPr="00C01676" w:rsidRDefault="00AB37A6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11,8</w:t>
            </w:r>
          </w:p>
        </w:tc>
      </w:tr>
    </w:tbl>
    <w:p w:rsidR="00F80D73" w:rsidRPr="00C01676" w:rsidRDefault="00F80D73" w:rsidP="00F80D73">
      <w:pPr>
        <w:ind w:firstLine="709"/>
        <w:jc w:val="both"/>
        <w:rPr>
          <w:bCs/>
        </w:rPr>
      </w:pPr>
    </w:p>
    <w:p w:rsidR="007C4836" w:rsidRPr="00C01676" w:rsidRDefault="00F80D73" w:rsidP="007C4836">
      <w:pPr>
        <w:ind w:firstLine="709"/>
        <w:jc w:val="both"/>
        <w:rPr>
          <w:bCs/>
        </w:rPr>
      </w:pPr>
      <w:r w:rsidRPr="00C01676">
        <w:rPr>
          <w:bCs/>
        </w:rPr>
        <w:t>В 202</w:t>
      </w:r>
      <w:r w:rsidR="00AB37A6" w:rsidRPr="00C01676">
        <w:rPr>
          <w:bCs/>
        </w:rPr>
        <w:t>3</w:t>
      </w:r>
      <w:r w:rsidRPr="00C01676">
        <w:rPr>
          <w:bCs/>
        </w:rPr>
        <w:t xml:space="preserve"> году в общеобразовательных учреждениях функционировали 5 групп кратковременного пребывания и </w:t>
      </w:r>
      <w:r w:rsidR="00D5573C" w:rsidRPr="00C01676">
        <w:rPr>
          <w:bCs/>
        </w:rPr>
        <w:t>3</w:t>
      </w:r>
      <w:r w:rsidRPr="00C01676">
        <w:rPr>
          <w:bCs/>
        </w:rPr>
        <w:t xml:space="preserve"> групп</w:t>
      </w:r>
      <w:r w:rsidR="008577AC" w:rsidRPr="00C01676">
        <w:rPr>
          <w:bCs/>
        </w:rPr>
        <w:t>ы</w:t>
      </w:r>
      <w:r w:rsidRPr="00C01676">
        <w:rPr>
          <w:bCs/>
        </w:rPr>
        <w:t xml:space="preserve"> сокращенного дня</w:t>
      </w:r>
      <w:r w:rsidR="000B5DB5" w:rsidRPr="00C01676">
        <w:rPr>
          <w:bCs/>
        </w:rPr>
        <w:t>.</w:t>
      </w:r>
      <w:r w:rsidR="007C4836" w:rsidRPr="00C01676">
        <w:rPr>
          <w:bCs/>
        </w:rPr>
        <w:t xml:space="preserve"> 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На начало 202</w:t>
      </w:r>
      <w:r w:rsidR="007C4836" w:rsidRPr="00C01676">
        <w:rPr>
          <w:bCs/>
        </w:rPr>
        <w:t>2</w:t>
      </w:r>
      <w:r w:rsidRPr="00C01676">
        <w:rPr>
          <w:bCs/>
        </w:rPr>
        <w:t>-202</w:t>
      </w:r>
      <w:r w:rsidR="007C4836" w:rsidRPr="00C01676">
        <w:rPr>
          <w:bCs/>
        </w:rPr>
        <w:t>3</w:t>
      </w:r>
      <w:r w:rsidRPr="00C01676">
        <w:rPr>
          <w:bCs/>
        </w:rPr>
        <w:t xml:space="preserve"> учебного года во всех основных (кроме </w:t>
      </w:r>
      <w:proofErr w:type="spellStart"/>
      <w:r w:rsidRPr="00C01676">
        <w:rPr>
          <w:bCs/>
        </w:rPr>
        <w:t>Варгатерской</w:t>
      </w:r>
      <w:proofErr w:type="spellEnd"/>
      <w:r w:rsidRPr="00C01676">
        <w:rPr>
          <w:bCs/>
        </w:rPr>
        <w:t xml:space="preserve"> ООШ, </w:t>
      </w:r>
      <w:proofErr w:type="spellStart"/>
      <w:r w:rsidRPr="00C01676">
        <w:rPr>
          <w:bCs/>
        </w:rPr>
        <w:t>Гореловской</w:t>
      </w:r>
      <w:proofErr w:type="spellEnd"/>
      <w:r w:rsidRPr="00C01676">
        <w:rPr>
          <w:bCs/>
        </w:rPr>
        <w:t xml:space="preserve"> ООШ) и средних школах</w:t>
      </w:r>
      <w:r w:rsidR="007C4836" w:rsidRPr="00C01676">
        <w:rPr>
          <w:bCs/>
        </w:rPr>
        <w:t xml:space="preserve"> (кроме МАОУ «</w:t>
      </w:r>
      <w:proofErr w:type="spellStart"/>
      <w:r w:rsidR="007C4836" w:rsidRPr="00C01676">
        <w:rPr>
          <w:bCs/>
        </w:rPr>
        <w:t>Подгорнская</w:t>
      </w:r>
      <w:proofErr w:type="spellEnd"/>
      <w:r w:rsidR="007C4836" w:rsidRPr="00C01676">
        <w:rPr>
          <w:bCs/>
        </w:rPr>
        <w:t xml:space="preserve"> СОШ»)</w:t>
      </w:r>
      <w:r w:rsidRPr="00C01676">
        <w:rPr>
          <w:bCs/>
        </w:rPr>
        <w:t xml:space="preserve"> работали группы дошкольного образования. Численность детей дошкольного возраста в группах при школах составила на конец отчетного года </w:t>
      </w:r>
      <w:r w:rsidR="000B5DB5" w:rsidRPr="00C01676">
        <w:rPr>
          <w:bCs/>
        </w:rPr>
        <w:t>63 воспитанника</w:t>
      </w:r>
      <w:r w:rsidRPr="00C01676">
        <w:rPr>
          <w:bCs/>
        </w:rPr>
        <w:t xml:space="preserve">. 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Среднегодовая численность детей дошкольного возраста в группах при школах составила </w:t>
      </w:r>
      <w:r w:rsidR="000B5DB5" w:rsidRPr="00C01676">
        <w:rPr>
          <w:bCs/>
        </w:rPr>
        <w:t>69</w:t>
      </w:r>
      <w:r w:rsidRPr="00C01676">
        <w:rPr>
          <w:bCs/>
        </w:rPr>
        <w:t xml:space="preserve"> </w:t>
      </w:r>
      <w:r w:rsidR="00513915" w:rsidRPr="00C01676">
        <w:rPr>
          <w:bCs/>
        </w:rPr>
        <w:t>детей</w:t>
      </w:r>
      <w:r w:rsidRPr="00C01676">
        <w:t xml:space="preserve">, </w:t>
      </w:r>
      <w:r w:rsidRPr="00C01676">
        <w:rPr>
          <w:bCs/>
        </w:rPr>
        <w:t xml:space="preserve">дето-дни пребывания детей дошкольного возраста при школах – </w:t>
      </w:r>
      <w:r w:rsidR="000B5DB5" w:rsidRPr="00C01676">
        <w:rPr>
          <w:bCs/>
        </w:rPr>
        <w:t>6277</w:t>
      </w:r>
      <w:r w:rsidRPr="00C01676">
        <w:rPr>
          <w:bCs/>
        </w:rPr>
        <w:t>.</w:t>
      </w:r>
    </w:p>
    <w:p w:rsidR="00F80D73" w:rsidRPr="00C01676" w:rsidRDefault="00F80D73" w:rsidP="00F80D73">
      <w:pPr>
        <w:ind w:firstLine="709"/>
        <w:jc w:val="both"/>
      </w:pPr>
      <w:r w:rsidRPr="00C01676">
        <w:t xml:space="preserve">Среднегодовое количество детей в интернатах при школах – </w:t>
      </w:r>
      <w:r w:rsidR="000B5DB5" w:rsidRPr="00C01676">
        <w:t>34</w:t>
      </w:r>
      <w:r w:rsidR="00FB07E5" w:rsidRPr="00C01676">
        <w:t xml:space="preserve"> ребенка</w:t>
      </w:r>
      <w:r w:rsidRPr="00C01676">
        <w:t>, в том числе:</w:t>
      </w:r>
    </w:p>
    <w:p w:rsidR="00F80D73" w:rsidRPr="00C01676" w:rsidRDefault="00F80D73" w:rsidP="00F80D73">
      <w:pPr>
        <w:ind w:firstLine="709"/>
        <w:jc w:val="both"/>
      </w:pPr>
      <w:r w:rsidRPr="00C01676">
        <w:t>МАОУ «</w:t>
      </w:r>
      <w:proofErr w:type="spellStart"/>
      <w:r w:rsidRPr="00C01676">
        <w:t>Подгорнская</w:t>
      </w:r>
      <w:proofErr w:type="spellEnd"/>
      <w:r w:rsidRPr="00C01676">
        <w:t xml:space="preserve"> СОШ» – </w:t>
      </w:r>
      <w:r w:rsidR="000B5DB5" w:rsidRPr="00C01676">
        <w:t xml:space="preserve">15 </w:t>
      </w:r>
      <w:r w:rsidRPr="00C01676">
        <w:t>чел</w:t>
      </w:r>
      <w:r w:rsidR="00513915" w:rsidRPr="00C01676">
        <w:t>.</w:t>
      </w:r>
      <w:r w:rsidRPr="00C01676">
        <w:t>,</w:t>
      </w:r>
    </w:p>
    <w:p w:rsidR="00F80D73" w:rsidRPr="00C01676" w:rsidRDefault="00F80D73" w:rsidP="00F80D73">
      <w:pPr>
        <w:ind w:firstLine="709"/>
        <w:jc w:val="both"/>
      </w:pPr>
      <w:r w:rsidRPr="00C01676">
        <w:t>МБОУ «</w:t>
      </w:r>
      <w:proofErr w:type="spellStart"/>
      <w:r w:rsidRPr="00C01676">
        <w:t>Усть-Бакчарская</w:t>
      </w:r>
      <w:proofErr w:type="spellEnd"/>
      <w:r w:rsidRPr="00C01676">
        <w:t xml:space="preserve"> СОШ» – </w:t>
      </w:r>
      <w:r w:rsidR="000B5DB5" w:rsidRPr="00C01676">
        <w:t>1</w:t>
      </w:r>
      <w:r w:rsidRPr="00C01676">
        <w:t xml:space="preserve"> чел., </w:t>
      </w:r>
    </w:p>
    <w:p w:rsidR="00F80D73" w:rsidRPr="00C01676" w:rsidRDefault="007C4836" w:rsidP="00F80D73">
      <w:pPr>
        <w:ind w:firstLine="709"/>
        <w:jc w:val="both"/>
        <w:rPr>
          <w:bCs/>
        </w:rPr>
      </w:pPr>
      <w:r w:rsidRPr="00C01676">
        <w:t>МБОУ «</w:t>
      </w:r>
      <w:proofErr w:type="spellStart"/>
      <w:r w:rsidRPr="00C01676">
        <w:t>Нижнетигинская</w:t>
      </w:r>
      <w:proofErr w:type="spellEnd"/>
      <w:r w:rsidRPr="00C01676">
        <w:t xml:space="preserve"> ООШ» – </w:t>
      </w:r>
      <w:r w:rsidR="000B5DB5" w:rsidRPr="00C01676">
        <w:t>18</w:t>
      </w:r>
      <w:r w:rsidR="00F80D73" w:rsidRPr="00C01676">
        <w:t xml:space="preserve"> чел.</w:t>
      </w:r>
    </w:p>
    <w:p w:rsidR="00151598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Среднегодовое число занятых штатных единиц по </w:t>
      </w:r>
      <w:r w:rsidR="007C4836" w:rsidRPr="00C01676">
        <w:rPr>
          <w:bCs/>
        </w:rPr>
        <w:t xml:space="preserve">бюджетным и автономным </w:t>
      </w:r>
      <w:r w:rsidRPr="00C01676">
        <w:rPr>
          <w:bCs/>
        </w:rPr>
        <w:t>общеобразовательным учреждениям на 202</w:t>
      </w:r>
      <w:r w:rsidR="000B5DB5" w:rsidRPr="00C01676">
        <w:rPr>
          <w:bCs/>
        </w:rPr>
        <w:t>3</w:t>
      </w:r>
      <w:r w:rsidRPr="00C01676">
        <w:rPr>
          <w:bCs/>
        </w:rPr>
        <w:t xml:space="preserve"> год составляет </w:t>
      </w:r>
      <w:r w:rsidR="00AB37A6" w:rsidRPr="00C01676">
        <w:rPr>
          <w:bCs/>
        </w:rPr>
        <w:t>401</w:t>
      </w:r>
      <w:r w:rsidRPr="00C01676">
        <w:rPr>
          <w:bCs/>
        </w:rPr>
        <w:t xml:space="preserve"> единиц</w:t>
      </w:r>
      <w:r w:rsidR="00AB37A6" w:rsidRPr="00C01676">
        <w:rPr>
          <w:bCs/>
        </w:rPr>
        <w:t>а</w:t>
      </w:r>
      <w:r w:rsidRPr="00C01676">
        <w:rPr>
          <w:bCs/>
        </w:rPr>
        <w:t>, из них педагогических работников, включая интернаты и группы дошкольного образования</w:t>
      </w:r>
      <w:r w:rsidR="00151598" w:rsidRPr="00C01676">
        <w:rPr>
          <w:bCs/>
        </w:rPr>
        <w:t xml:space="preserve"> -</w:t>
      </w:r>
      <w:r w:rsidRPr="00C01676">
        <w:rPr>
          <w:bCs/>
        </w:rPr>
        <w:t xml:space="preserve"> </w:t>
      </w:r>
      <w:r w:rsidR="00151598" w:rsidRPr="00C01676">
        <w:rPr>
          <w:bCs/>
        </w:rPr>
        <w:t>199</w:t>
      </w:r>
      <w:r w:rsidRPr="00C01676">
        <w:rPr>
          <w:bCs/>
        </w:rPr>
        <w:t xml:space="preserve"> единиц. 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lastRenderedPageBreak/>
        <w:t>Среднемесячная заработная плата на 1 работника списочного состава в 202</w:t>
      </w:r>
      <w:r w:rsidR="00956F9D" w:rsidRPr="00C01676">
        <w:rPr>
          <w:bCs/>
        </w:rPr>
        <w:t>3</w:t>
      </w:r>
      <w:r w:rsidRPr="00C01676">
        <w:rPr>
          <w:bCs/>
        </w:rPr>
        <w:t xml:space="preserve"> году составила </w:t>
      </w:r>
      <w:r w:rsidR="006B3EB1" w:rsidRPr="00C01676">
        <w:rPr>
          <w:bCs/>
        </w:rPr>
        <w:t xml:space="preserve">57002 </w:t>
      </w:r>
      <w:r w:rsidRPr="00C01676">
        <w:rPr>
          <w:bCs/>
        </w:rPr>
        <w:t xml:space="preserve">рублей и увеличилась по сравнению с прошлым годом на </w:t>
      </w:r>
      <w:r w:rsidR="006B3EB1" w:rsidRPr="00C01676">
        <w:rPr>
          <w:bCs/>
        </w:rPr>
        <w:t>8556</w:t>
      </w:r>
      <w:r w:rsidRPr="00C01676">
        <w:rPr>
          <w:bCs/>
        </w:rPr>
        <w:t xml:space="preserve"> рублей или на </w:t>
      </w:r>
      <w:r w:rsidR="006B3EB1" w:rsidRPr="00C01676">
        <w:rPr>
          <w:bCs/>
        </w:rPr>
        <w:t>17,7</w:t>
      </w:r>
      <w:r w:rsidRPr="00C01676">
        <w:rPr>
          <w:bCs/>
        </w:rPr>
        <w:t>%, на 1 педагогического работника списочного состава составила</w:t>
      </w:r>
      <w:r w:rsidR="0002103B" w:rsidRPr="00C01676">
        <w:rPr>
          <w:bCs/>
        </w:rPr>
        <w:t xml:space="preserve"> </w:t>
      </w:r>
      <w:r w:rsidR="006B3EB1" w:rsidRPr="00C01676">
        <w:rPr>
          <w:bCs/>
        </w:rPr>
        <w:t xml:space="preserve">71000 </w:t>
      </w:r>
      <w:r w:rsidRPr="00C01676">
        <w:rPr>
          <w:bCs/>
        </w:rPr>
        <w:t>рублей и увеличилась по сравнению с 202</w:t>
      </w:r>
      <w:r w:rsidR="006B3EB1" w:rsidRPr="00C01676">
        <w:rPr>
          <w:bCs/>
        </w:rPr>
        <w:t>2</w:t>
      </w:r>
      <w:r w:rsidRPr="00C01676">
        <w:rPr>
          <w:bCs/>
        </w:rPr>
        <w:t xml:space="preserve"> годом на </w:t>
      </w:r>
      <w:r w:rsidR="006B3EB1" w:rsidRPr="00C01676">
        <w:rPr>
          <w:bCs/>
        </w:rPr>
        <w:t>11360</w:t>
      </w:r>
      <w:r w:rsidRPr="00C01676">
        <w:rPr>
          <w:bCs/>
        </w:rPr>
        <w:t xml:space="preserve"> рублей или на </w:t>
      </w:r>
      <w:r w:rsidR="006B3EB1" w:rsidRPr="00C01676">
        <w:rPr>
          <w:bCs/>
        </w:rPr>
        <w:t>19,0</w:t>
      </w:r>
      <w:r w:rsidRPr="00C01676">
        <w:rPr>
          <w:bCs/>
        </w:rPr>
        <w:t xml:space="preserve"> %.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На выплату надбавок к должностному окладу педагогам общеобразовательных учреждений (4 молодых специалиста) выделено </w:t>
      </w:r>
      <w:r w:rsidR="00173065" w:rsidRPr="00C01676">
        <w:rPr>
          <w:bCs/>
        </w:rPr>
        <w:t>110,5</w:t>
      </w:r>
      <w:r w:rsidRPr="00C01676">
        <w:rPr>
          <w:bCs/>
        </w:rPr>
        <w:t xml:space="preserve"> тыс. рублей, израсходовано </w:t>
      </w:r>
      <w:r w:rsidR="00173065" w:rsidRPr="00C01676">
        <w:rPr>
          <w:bCs/>
        </w:rPr>
        <w:t>92,8</w:t>
      </w:r>
      <w:r w:rsidRPr="00C01676">
        <w:rPr>
          <w:bCs/>
        </w:rPr>
        <w:t xml:space="preserve"> тыс. рублей (с учетом страховых взносов). Расходы на заработную плату без учета страховых взносов по данной выплате составили </w:t>
      </w:r>
      <w:r w:rsidR="004D458C" w:rsidRPr="00C01676">
        <w:rPr>
          <w:bCs/>
        </w:rPr>
        <w:t>71,5</w:t>
      </w:r>
      <w:r w:rsidRPr="00C01676">
        <w:rPr>
          <w:bCs/>
        </w:rPr>
        <w:t xml:space="preserve"> тыс. рублей</w:t>
      </w:r>
      <w:r w:rsidR="004015C5" w:rsidRPr="00C01676">
        <w:rPr>
          <w:bCs/>
        </w:rPr>
        <w:t>.</w:t>
      </w:r>
      <w:r w:rsidRPr="00C01676">
        <w:rPr>
          <w:bCs/>
        </w:rPr>
        <w:t xml:space="preserve"> Средний размер доплаты в месяц составил </w:t>
      </w:r>
      <w:r w:rsidR="000B5DB5" w:rsidRPr="00C01676">
        <w:rPr>
          <w:bCs/>
        </w:rPr>
        <w:t>1485</w:t>
      </w:r>
      <w:r w:rsidRPr="00C01676">
        <w:rPr>
          <w:bCs/>
        </w:rPr>
        <w:t xml:space="preserve"> рублей (без учета страховых взносов). </w:t>
      </w:r>
    </w:p>
    <w:p w:rsidR="00F80D73" w:rsidRPr="00C01676" w:rsidRDefault="00F80D73" w:rsidP="00F80D73">
      <w:pPr>
        <w:ind w:firstLine="709"/>
        <w:jc w:val="both"/>
      </w:pPr>
      <w:r w:rsidRPr="00C01676">
        <w:rPr>
          <w:bCs/>
        </w:rPr>
        <w:t>На ежемесячное вознаграждение за классное руководство педагогическим работникам государственных и муниципальных общеоб</w:t>
      </w:r>
      <w:r w:rsidR="00276D67" w:rsidRPr="00C01676">
        <w:rPr>
          <w:bCs/>
        </w:rPr>
        <w:t>разовательных организаций в 202</w:t>
      </w:r>
      <w:r w:rsidR="004D458C" w:rsidRPr="00C01676">
        <w:rPr>
          <w:bCs/>
        </w:rPr>
        <w:t>3</w:t>
      </w:r>
      <w:r w:rsidRPr="00C01676">
        <w:rPr>
          <w:bCs/>
        </w:rPr>
        <w:t xml:space="preserve"> году выделено </w:t>
      </w:r>
      <w:r w:rsidR="004D458C" w:rsidRPr="00C01676">
        <w:rPr>
          <w:bCs/>
        </w:rPr>
        <w:t>17177,6</w:t>
      </w:r>
      <w:r w:rsidRPr="00C01676">
        <w:rPr>
          <w:bCs/>
        </w:rPr>
        <w:t xml:space="preserve"> тыс. рублей (с учетом страховых взносов)</w:t>
      </w:r>
      <w:r w:rsidR="00276D67" w:rsidRPr="00C01676">
        <w:rPr>
          <w:bCs/>
        </w:rPr>
        <w:t xml:space="preserve"> и исполнено </w:t>
      </w:r>
      <w:r w:rsidR="004D458C" w:rsidRPr="00C01676">
        <w:rPr>
          <w:bCs/>
        </w:rPr>
        <w:t>16925,5</w:t>
      </w:r>
      <w:r w:rsidR="00276D67" w:rsidRPr="00C01676">
        <w:rPr>
          <w:bCs/>
        </w:rPr>
        <w:t xml:space="preserve"> тыс. рублей (9</w:t>
      </w:r>
      <w:r w:rsidR="004D458C" w:rsidRPr="00C01676">
        <w:rPr>
          <w:bCs/>
        </w:rPr>
        <w:t>8,5</w:t>
      </w:r>
      <w:r w:rsidR="00276D67" w:rsidRPr="00C01676">
        <w:rPr>
          <w:bCs/>
        </w:rPr>
        <w:t>%)</w:t>
      </w:r>
      <w:r w:rsidRPr="00C01676">
        <w:rPr>
          <w:bCs/>
        </w:rPr>
        <w:t xml:space="preserve">.  Расходы на заработную плату без учета страховых взносов по данной выплате составили </w:t>
      </w:r>
      <w:r w:rsidR="004D458C" w:rsidRPr="00C01676">
        <w:rPr>
          <w:bCs/>
        </w:rPr>
        <w:t>12329,7</w:t>
      </w:r>
      <w:r w:rsidRPr="00C01676">
        <w:rPr>
          <w:bCs/>
        </w:rPr>
        <w:t xml:space="preserve"> тыс. рублей</w:t>
      </w:r>
      <w:r w:rsidR="00276D67" w:rsidRPr="00C01676">
        <w:rPr>
          <w:bCs/>
        </w:rPr>
        <w:t>.</w:t>
      </w:r>
      <w:r w:rsidRPr="00C01676">
        <w:rPr>
          <w:bCs/>
        </w:rPr>
        <w:t xml:space="preserve"> </w:t>
      </w:r>
      <w:r w:rsidRPr="00C01676">
        <w:t>Исходя из среднегодового количества получателей 10</w:t>
      </w:r>
      <w:r w:rsidR="007A2440" w:rsidRPr="00C01676">
        <w:t>5</w:t>
      </w:r>
      <w:r w:rsidRPr="00C01676">
        <w:t xml:space="preserve"> человек, средний размер дополнительной выплаты без учета страховых взносов в месяц составил </w:t>
      </w:r>
      <w:r w:rsidR="007A2440" w:rsidRPr="00C01676">
        <w:t>9785</w:t>
      </w:r>
      <w:r w:rsidRPr="00C01676">
        <w:t xml:space="preserve"> рубл</w:t>
      </w:r>
      <w:r w:rsidR="007A2440" w:rsidRPr="00C01676">
        <w:t>ей</w:t>
      </w:r>
      <w:r w:rsidR="00276D67" w:rsidRPr="00C01676">
        <w:t>.</w:t>
      </w:r>
      <w:r w:rsidRPr="00C01676">
        <w:t xml:space="preserve"> </w:t>
      </w:r>
    </w:p>
    <w:p w:rsidR="001007F3" w:rsidRPr="00C01676" w:rsidRDefault="004D458C" w:rsidP="001007F3">
      <w:pPr>
        <w:ind w:firstLine="709"/>
        <w:jc w:val="both"/>
      </w:pPr>
      <w:r w:rsidRPr="00C01676"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1007F3" w:rsidRPr="00C01676">
        <w:rPr>
          <w:bCs/>
        </w:rPr>
        <w:t xml:space="preserve"> в 2023 году выделено 1622,1 тыс. рублей (с учетом страховых взносов) и исполнено 1622,0 тыс. рублей (100,0%). Расходы на заработную плату без учета страховых взносов по данной выплате составили 1245,8 тыс. рублей. </w:t>
      </w:r>
      <w:r w:rsidR="001007F3" w:rsidRPr="00C01676">
        <w:t xml:space="preserve">Исходя из среднегодового количества получателей </w:t>
      </w:r>
      <w:r w:rsidR="007A2440" w:rsidRPr="00C01676">
        <w:t>7</w:t>
      </w:r>
      <w:r w:rsidR="001007F3" w:rsidRPr="00C01676">
        <w:t xml:space="preserve"> человек, средний размер дополнительной выплаты без учета страховых взносов в месяц составил </w:t>
      </w:r>
      <w:r w:rsidR="007A2440" w:rsidRPr="00C01676">
        <w:t>14831</w:t>
      </w:r>
      <w:r w:rsidR="001007F3" w:rsidRPr="00C01676">
        <w:t xml:space="preserve"> рубль. </w:t>
      </w:r>
    </w:p>
    <w:p w:rsidR="006112EC" w:rsidRPr="00C01676" w:rsidRDefault="00F80D73" w:rsidP="006112EC">
      <w:pPr>
        <w:ind w:firstLine="709"/>
        <w:jc w:val="both"/>
        <w:rPr>
          <w:bCs/>
        </w:rPr>
      </w:pPr>
      <w:r w:rsidRPr="00C01676">
        <w:rPr>
          <w:bCs/>
        </w:rPr>
        <w:t>Согласно постановлению Губернатора Томской области от 10.02.2012 № 13 «Об учреждении стипендии Губернатора Томской области молодым учителям областных государственных и муниципальных образовательных учреждений Томской области»</w:t>
      </w:r>
      <w:r w:rsidR="00CC2FD5" w:rsidRPr="00C01676">
        <w:rPr>
          <w:bCs/>
        </w:rPr>
        <w:t>,</w:t>
      </w:r>
      <w:r w:rsidRPr="00C01676">
        <w:rPr>
          <w:bCs/>
        </w:rPr>
        <w:t xml:space="preserve"> 3 молодых учителя (среднегодовое) </w:t>
      </w:r>
      <w:proofErr w:type="spellStart"/>
      <w:r w:rsidRPr="00C01676">
        <w:rPr>
          <w:bCs/>
        </w:rPr>
        <w:t>Чаинского</w:t>
      </w:r>
      <w:proofErr w:type="spellEnd"/>
      <w:r w:rsidRPr="00C01676">
        <w:rPr>
          <w:bCs/>
        </w:rPr>
        <w:t xml:space="preserve"> района в 202</w:t>
      </w:r>
      <w:r w:rsidR="00190C14" w:rsidRPr="00C01676">
        <w:rPr>
          <w:bCs/>
        </w:rPr>
        <w:t>3</w:t>
      </w:r>
      <w:r w:rsidRPr="00C01676">
        <w:rPr>
          <w:bCs/>
        </w:rPr>
        <w:t xml:space="preserve"> году имели право на ежемесячную стипендию. На эти выплаты из областного бюджета были предоставлены иные межбюджетные трансферты в сумме </w:t>
      </w:r>
      <w:r w:rsidR="00190C14" w:rsidRPr="00C01676">
        <w:rPr>
          <w:bCs/>
        </w:rPr>
        <w:t>242,0</w:t>
      </w:r>
      <w:r w:rsidRPr="00C01676">
        <w:rPr>
          <w:bCs/>
        </w:rPr>
        <w:t xml:space="preserve"> тыс. рублей и израсходовано </w:t>
      </w:r>
      <w:r w:rsidR="00190C14" w:rsidRPr="00C01676">
        <w:rPr>
          <w:bCs/>
        </w:rPr>
        <w:t>231,8</w:t>
      </w:r>
      <w:r w:rsidR="006112EC" w:rsidRPr="00C01676">
        <w:rPr>
          <w:bCs/>
        </w:rPr>
        <w:t xml:space="preserve"> тыс. рублей, в том числе без учета страховых взносов соответственно </w:t>
      </w:r>
      <w:r w:rsidR="00542294" w:rsidRPr="00C01676">
        <w:rPr>
          <w:bCs/>
        </w:rPr>
        <w:t>185,9</w:t>
      </w:r>
      <w:r w:rsidR="006112EC" w:rsidRPr="00C01676">
        <w:rPr>
          <w:bCs/>
        </w:rPr>
        <w:t xml:space="preserve"> тыс. рублей и </w:t>
      </w:r>
      <w:r w:rsidR="00542294" w:rsidRPr="00C01676">
        <w:rPr>
          <w:bCs/>
        </w:rPr>
        <w:t>178,0</w:t>
      </w:r>
      <w:r w:rsidR="006112EC" w:rsidRPr="00C01676">
        <w:rPr>
          <w:bCs/>
        </w:rPr>
        <w:t xml:space="preserve"> тыс. рублей. Средний размер доплаты в месяц составил </w:t>
      </w:r>
      <w:r w:rsidR="007A2440" w:rsidRPr="00C01676">
        <w:rPr>
          <w:bCs/>
        </w:rPr>
        <w:t>4944 рубля</w:t>
      </w:r>
      <w:r w:rsidR="006112EC" w:rsidRPr="00C01676">
        <w:rPr>
          <w:bCs/>
        </w:rPr>
        <w:t xml:space="preserve"> (без учета страховых взносов). </w:t>
      </w:r>
    </w:p>
    <w:p w:rsidR="00084DF0" w:rsidRPr="00C01676" w:rsidRDefault="00F80D73" w:rsidP="00084DF0">
      <w:pPr>
        <w:ind w:firstLine="708"/>
        <w:jc w:val="both"/>
        <w:rPr>
          <w:bCs/>
        </w:rPr>
      </w:pPr>
      <w:r w:rsidRPr="00C01676">
        <w:rPr>
          <w:bCs/>
        </w:rPr>
        <w:t>В 202</w:t>
      </w:r>
      <w:r w:rsidR="00FA104C" w:rsidRPr="00C01676">
        <w:rPr>
          <w:bCs/>
        </w:rPr>
        <w:t>3</w:t>
      </w:r>
      <w:r w:rsidRPr="00C01676">
        <w:rPr>
          <w:bCs/>
        </w:rPr>
        <w:t xml:space="preserve"> году бюджетным и автономным учреждениям общего образования были выделены </w:t>
      </w:r>
      <w:r w:rsidR="00FA104C" w:rsidRPr="00C01676">
        <w:rPr>
          <w:bCs/>
        </w:rPr>
        <w:t xml:space="preserve">и израсходованы в полном объеме </w:t>
      </w:r>
      <w:r w:rsidRPr="00C01676">
        <w:rPr>
          <w:bCs/>
        </w:rPr>
        <w:t xml:space="preserve">средства на реализацию ведомственной целевой программы «Развитие инфраструктуры общего образования в </w:t>
      </w:r>
      <w:proofErr w:type="spellStart"/>
      <w:r w:rsidRPr="00C01676">
        <w:rPr>
          <w:bCs/>
        </w:rPr>
        <w:t>Чаинском</w:t>
      </w:r>
      <w:proofErr w:type="spellEnd"/>
      <w:r w:rsidRPr="00C01676">
        <w:rPr>
          <w:bCs/>
        </w:rPr>
        <w:t xml:space="preserve"> районе» - </w:t>
      </w:r>
      <w:r w:rsidR="00FA104C" w:rsidRPr="00C01676">
        <w:rPr>
          <w:bCs/>
        </w:rPr>
        <w:t>1451,4</w:t>
      </w:r>
      <w:r w:rsidRPr="00C01676">
        <w:rPr>
          <w:bCs/>
        </w:rPr>
        <w:t xml:space="preserve"> тыс. рублей. </w:t>
      </w:r>
      <w:r w:rsidR="00084DF0" w:rsidRPr="00C01676">
        <w:rPr>
          <w:bCs/>
        </w:rPr>
        <w:t>Средства израсходованы на приобретение мебели, ноу</w:t>
      </w:r>
      <w:r w:rsidR="00FB07E5" w:rsidRPr="00C01676">
        <w:rPr>
          <w:bCs/>
        </w:rPr>
        <w:t>тбука и компьютера, приобретение</w:t>
      </w:r>
      <w:r w:rsidR="00084DF0" w:rsidRPr="00C01676">
        <w:rPr>
          <w:bCs/>
        </w:rPr>
        <w:t xml:space="preserve"> медоборудования; приобретение кастрюль в школьную столовую, бойлера; приоб</w:t>
      </w:r>
      <w:r w:rsidR="00FB07E5" w:rsidRPr="00C01676">
        <w:rPr>
          <w:bCs/>
        </w:rPr>
        <w:t>ретение</w:t>
      </w:r>
      <w:r w:rsidR="00084DF0" w:rsidRPr="00C01676">
        <w:rPr>
          <w:bCs/>
        </w:rPr>
        <w:t xml:space="preserve"> оборудования для подготовки граждан к военной службе; приобретение матов для внедрения реализации проекта «Самбо в школу»; обеспечение санитарно-эпидемиологических требований, требований пожарной безопасности и антитеррористической защиты к условиям и организации обучения в образовательных организациях; оплата услуг по охранному мониторингу средств тревожной сигнализации;  проведение работ по </w:t>
      </w:r>
      <w:proofErr w:type="spellStart"/>
      <w:r w:rsidR="00084DF0" w:rsidRPr="00C01676">
        <w:rPr>
          <w:bCs/>
        </w:rPr>
        <w:t>акарицидной</w:t>
      </w:r>
      <w:proofErr w:type="spellEnd"/>
      <w:r w:rsidR="00084DF0" w:rsidRPr="00C01676">
        <w:rPr>
          <w:bCs/>
        </w:rPr>
        <w:t xml:space="preserve"> обработке территории муниципальных образовательных учреждений, на базе которых </w:t>
      </w:r>
      <w:r w:rsidR="00FB07E5" w:rsidRPr="00C01676">
        <w:rPr>
          <w:bCs/>
        </w:rPr>
        <w:t>были</w:t>
      </w:r>
      <w:r w:rsidR="00084DF0" w:rsidRPr="00C01676">
        <w:rPr>
          <w:bCs/>
        </w:rPr>
        <w:t xml:space="preserve"> организованы оздоровительные лагеря с дневным пребыванием детей в летнюю оздоровительную компанию; приобретение и устройство жалюзи; приобретение линолеума; проведение технического обследования строительных конструкций здания котельной и дымовой трубы; обеспечение мероприятий по охране труда, техническое обслуживание и ремонт объектов движимого имущества и др. </w:t>
      </w:r>
    </w:p>
    <w:p w:rsidR="005A06A3" w:rsidRPr="00C01676" w:rsidRDefault="005A06A3" w:rsidP="00084DF0">
      <w:pPr>
        <w:ind w:firstLine="708"/>
        <w:jc w:val="both"/>
        <w:rPr>
          <w:bCs/>
        </w:rPr>
      </w:pPr>
      <w:r w:rsidRPr="00C01676">
        <w:rPr>
          <w:bCs/>
        </w:rPr>
        <w:t xml:space="preserve">На частичную оплату стоимости питания </w:t>
      </w:r>
      <w:proofErr w:type="gramStart"/>
      <w:r w:rsidR="00FB07E5" w:rsidRPr="00C01676">
        <w:rPr>
          <w:bCs/>
        </w:rPr>
        <w:t xml:space="preserve">отдельных </w:t>
      </w:r>
      <w:r w:rsidR="00084DF0" w:rsidRPr="00C01676">
        <w:rPr>
          <w:bCs/>
        </w:rPr>
        <w:t>категорий</w:t>
      </w:r>
      <w:proofErr w:type="gramEnd"/>
      <w:r w:rsidRPr="00C01676">
        <w:rPr>
          <w:bCs/>
        </w:rPr>
        <w:t xml:space="preserve"> обучающихся в муниципальных общеобразовательных учреждениях районному бюджету были предоставлены из областного бюджета средства в сумме </w:t>
      </w:r>
      <w:r w:rsidR="009859A1" w:rsidRPr="00C01676">
        <w:rPr>
          <w:bCs/>
        </w:rPr>
        <w:t>2256,1</w:t>
      </w:r>
      <w:r w:rsidRPr="00C01676">
        <w:rPr>
          <w:bCs/>
        </w:rPr>
        <w:t xml:space="preserve"> тыс. рублей и израсходовано 100,0% от плановых ассигнований. Среднегодовое количество получателей частичной оплаты стоимости питания в 202</w:t>
      </w:r>
      <w:r w:rsidR="00084DF0" w:rsidRPr="00C01676">
        <w:rPr>
          <w:bCs/>
        </w:rPr>
        <w:t>3</w:t>
      </w:r>
      <w:r w:rsidRPr="00C01676">
        <w:rPr>
          <w:bCs/>
        </w:rPr>
        <w:t xml:space="preserve"> году составило </w:t>
      </w:r>
      <w:r w:rsidR="00084DF0" w:rsidRPr="00C01676">
        <w:rPr>
          <w:bCs/>
        </w:rPr>
        <w:t>277</w:t>
      </w:r>
      <w:r w:rsidRPr="00C01676">
        <w:rPr>
          <w:bCs/>
        </w:rPr>
        <w:t xml:space="preserve"> чел</w:t>
      </w:r>
      <w:r w:rsidR="004C0E1D" w:rsidRPr="00C01676">
        <w:rPr>
          <w:bCs/>
        </w:rPr>
        <w:t>овек</w:t>
      </w:r>
      <w:r w:rsidRPr="00C01676">
        <w:rPr>
          <w:bCs/>
        </w:rPr>
        <w:t xml:space="preserve"> (</w:t>
      </w:r>
      <w:r w:rsidR="00084DF0" w:rsidRPr="00C01676">
        <w:rPr>
          <w:bCs/>
        </w:rPr>
        <w:t>39079</w:t>
      </w:r>
      <w:r w:rsidRPr="00C01676">
        <w:rPr>
          <w:bCs/>
        </w:rPr>
        <w:t xml:space="preserve"> дето/дн</w:t>
      </w:r>
      <w:r w:rsidR="00084DF0" w:rsidRPr="00C01676">
        <w:rPr>
          <w:bCs/>
        </w:rPr>
        <w:t>ей</w:t>
      </w:r>
      <w:r w:rsidRPr="00C01676">
        <w:rPr>
          <w:bCs/>
        </w:rPr>
        <w:t xml:space="preserve">).  Средний размер компенсации в день на 1 ученика составил </w:t>
      </w:r>
      <w:r w:rsidR="00FB07E5" w:rsidRPr="00C01676">
        <w:rPr>
          <w:bCs/>
        </w:rPr>
        <w:t>52,65 рубля</w:t>
      </w:r>
      <w:r w:rsidR="00084DF0" w:rsidRPr="00C01676">
        <w:rPr>
          <w:bCs/>
        </w:rPr>
        <w:t xml:space="preserve">. </w:t>
      </w:r>
      <w:r w:rsidRPr="00C01676">
        <w:rPr>
          <w:bCs/>
        </w:rPr>
        <w:t xml:space="preserve">По сравнению с предыдущим </w:t>
      </w:r>
      <w:r w:rsidRPr="00C01676">
        <w:rPr>
          <w:bCs/>
        </w:rPr>
        <w:lastRenderedPageBreak/>
        <w:t>годом количество получателей частичной оплаты ст</w:t>
      </w:r>
      <w:r w:rsidR="00084DF0" w:rsidRPr="00C01676">
        <w:rPr>
          <w:bCs/>
        </w:rPr>
        <w:t>оимости питания уменьшилось на 21</w:t>
      </w:r>
      <w:r w:rsidRPr="00C01676">
        <w:rPr>
          <w:bCs/>
        </w:rPr>
        <w:t xml:space="preserve"> человек</w:t>
      </w:r>
      <w:r w:rsidR="00FB07E5" w:rsidRPr="00C01676">
        <w:rPr>
          <w:bCs/>
        </w:rPr>
        <w:t>а</w:t>
      </w:r>
      <w:r w:rsidRPr="00C01676">
        <w:rPr>
          <w:bCs/>
        </w:rPr>
        <w:t xml:space="preserve">, и размер компенсации в день увеличился на </w:t>
      </w:r>
      <w:r w:rsidR="00084DF0" w:rsidRPr="00C01676">
        <w:rPr>
          <w:bCs/>
        </w:rPr>
        <w:t>5,86</w:t>
      </w:r>
      <w:r w:rsidRPr="00C01676">
        <w:rPr>
          <w:bCs/>
        </w:rPr>
        <w:t xml:space="preserve"> рублей.</w:t>
      </w:r>
    </w:p>
    <w:p w:rsidR="00F80D73" w:rsidRPr="00C01676" w:rsidRDefault="00F80D73" w:rsidP="00F80D73">
      <w:pPr>
        <w:ind w:firstLine="709"/>
        <w:jc w:val="both"/>
      </w:pPr>
      <w:r w:rsidRPr="00C01676">
        <w:t>Расходы за счет средств местного бюджета на частичную оплату стоимости питания отдельных категорий, обучающихся в 202</w:t>
      </w:r>
      <w:r w:rsidR="009859A1" w:rsidRPr="00C01676">
        <w:t>3</w:t>
      </w:r>
      <w:r w:rsidRPr="00C01676">
        <w:t xml:space="preserve"> году, составили </w:t>
      </w:r>
      <w:r w:rsidR="009859A1" w:rsidRPr="00C01676">
        <w:t>336,4</w:t>
      </w:r>
      <w:r w:rsidRPr="00C01676">
        <w:t xml:space="preserve"> тыс. рублей, в том числе возмещение</w:t>
      </w:r>
      <w:r w:rsidRPr="00C01676">
        <w:rPr>
          <w:sz w:val="22"/>
          <w:szCs w:val="22"/>
        </w:rPr>
        <w:t xml:space="preserve"> </w:t>
      </w:r>
      <w:r w:rsidRPr="00C01676">
        <w:t>расходов отдельных категорий воспитанников (</w:t>
      </w:r>
      <w:r w:rsidR="00084DF0" w:rsidRPr="00C01676">
        <w:t>7</w:t>
      </w:r>
      <w:r w:rsidRPr="00C01676">
        <w:t xml:space="preserve"> человек) за присмотр и уход за ребенком, осваивающим основную общеобразовательную программу дошкольного образования.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В соответствии с </w:t>
      </w:r>
      <w:r w:rsidRPr="00C01676">
        <w:t xml:space="preserve">Постановлением Администрации Томской области от 27.09.2019 № 342а «Об утверждении государственной программы «Развитие образования в Томской области» из федерального и областного бюджета были выделены средства </w:t>
      </w:r>
      <w:r w:rsidRPr="00C01676">
        <w:rPr>
          <w:bCs/>
        </w:rPr>
        <w:t xml:space="preserve"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в сумме </w:t>
      </w:r>
      <w:r w:rsidR="00B14116" w:rsidRPr="00C01676">
        <w:rPr>
          <w:bCs/>
        </w:rPr>
        <w:t>5315,0</w:t>
      </w:r>
      <w:r w:rsidRPr="00C01676">
        <w:rPr>
          <w:bCs/>
        </w:rPr>
        <w:t xml:space="preserve"> тыс. рублей Исполнение средств составило 100,0%. Среднегодовое кол</w:t>
      </w:r>
      <w:r w:rsidR="005A06A3" w:rsidRPr="00C01676">
        <w:rPr>
          <w:bCs/>
        </w:rPr>
        <w:t xml:space="preserve">ичество получателей составило </w:t>
      </w:r>
      <w:r w:rsidR="00084DF0" w:rsidRPr="00C01676">
        <w:rPr>
          <w:bCs/>
        </w:rPr>
        <w:t>473</w:t>
      </w:r>
      <w:r w:rsidRPr="00C01676">
        <w:rPr>
          <w:bCs/>
        </w:rPr>
        <w:t xml:space="preserve"> обучающихся.</w:t>
      </w:r>
    </w:p>
    <w:p w:rsidR="00F80D73" w:rsidRPr="00C01676" w:rsidRDefault="00F80D73" w:rsidP="00F80D73">
      <w:pPr>
        <w:ind w:firstLine="709"/>
        <w:jc w:val="both"/>
        <w:rPr>
          <w:b/>
        </w:rPr>
      </w:pPr>
    </w:p>
    <w:p w:rsidR="00F80D73" w:rsidRPr="00C01676" w:rsidRDefault="00F80D73" w:rsidP="00F80D73">
      <w:pPr>
        <w:ind w:firstLine="709"/>
        <w:jc w:val="center"/>
        <w:rPr>
          <w:b/>
        </w:rPr>
      </w:pPr>
      <w:r w:rsidRPr="00C01676">
        <w:rPr>
          <w:b/>
        </w:rPr>
        <w:t xml:space="preserve">Количество медалистов в ОУ </w:t>
      </w:r>
      <w:proofErr w:type="spellStart"/>
      <w:r w:rsidRPr="00C01676">
        <w:rPr>
          <w:b/>
        </w:rPr>
        <w:t>Чаинского</w:t>
      </w:r>
      <w:proofErr w:type="spellEnd"/>
      <w:r w:rsidRPr="00C01676">
        <w:rPr>
          <w:b/>
        </w:rPr>
        <w:t xml:space="preserve"> района</w:t>
      </w:r>
    </w:p>
    <w:p w:rsidR="00F80D73" w:rsidRPr="00C01676" w:rsidRDefault="00F80D73" w:rsidP="00F80D73">
      <w:pPr>
        <w:ind w:firstLine="709"/>
        <w:jc w:val="right"/>
      </w:pPr>
      <w:r w:rsidRPr="00C01676">
        <w:t>Таблица 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0"/>
        <w:gridCol w:w="6327"/>
      </w:tblGrid>
      <w:tr w:rsidR="00C01676" w:rsidRPr="00C01676" w:rsidTr="00C8221B">
        <w:tc>
          <w:tcPr>
            <w:tcW w:w="3160" w:type="dxa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Год</w:t>
            </w:r>
          </w:p>
        </w:tc>
        <w:tc>
          <w:tcPr>
            <w:tcW w:w="6327" w:type="dxa"/>
          </w:tcPr>
          <w:p w:rsidR="00F80D73" w:rsidRPr="00C01676" w:rsidRDefault="00F80D73" w:rsidP="00F80D73">
            <w:pPr>
              <w:ind w:firstLine="5"/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Количество медалистов</w:t>
            </w:r>
          </w:p>
        </w:tc>
      </w:tr>
      <w:tr w:rsidR="00C01676" w:rsidRPr="00C01676" w:rsidTr="00C8221B">
        <w:tc>
          <w:tcPr>
            <w:tcW w:w="3160" w:type="dxa"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2018/</w:t>
            </w:r>
            <w:r w:rsidR="004A284B" w:rsidRPr="00C01676">
              <w:rPr>
                <w:sz w:val="22"/>
                <w:szCs w:val="22"/>
                <w:lang w:val="en-US"/>
              </w:rPr>
              <w:t>20</w:t>
            </w:r>
            <w:r w:rsidR="004A284B" w:rsidRPr="00C01676">
              <w:rPr>
                <w:sz w:val="22"/>
                <w:szCs w:val="22"/>
              </w:rPr>
              <w:t>19 учебный</w:t>
            </w:r>
            <w:r w:rsidRPr="00C0167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6327" w:type="dxa"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 медалиста (медаль «За особые успехи в учении»)</w:t>
            </w:r>
          </w:p>
        </w:tc>
      </w:tr>
      <w:tr w:rsidR="00C01676" w:rsidRPr="00C01676" w:rsidTr="00C8221B">
        <w:tc>
          <w:tcPr>
            <w:tcW w:w="3160" w:type="dxa"/>
          </w:tcPr>
          <w:p w:rsidR="00F80D73" w:rsidRPr="00C01676" w:rsidRDefault="00F80D73" w:rsidP="00F80D73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2019/</w:t>
            </w:r>
            <w:r w:rsidR="004A284B" w:rsidRPr="00C01676">
              <w:rPr>
                <w:sz w:val="22"/>
                <w:szCs w:val="22"/>
                <w:lang w:val="en-US"/>
              </w:rPr>
              <w:t>20</w:t>
            </w:r>
            <w:r w:rsidRPr="00C01676">
              <w:rPr>
                <w:sz w:val="22"/>
                <w:szCs w:val="22"/>
              </w:rPr>
              <w:t xml:space="preserve">20 </w:t>
            </w:r>
            <w:r w:rsidR="004A284B" w:rsidRPr="00C01676">
              <w:rPr>
                <w:sz w:val="22"/>
                <w:szCs w:val="22"/>
              </w:rPr>
              <w:t>учебный год</w:t>
            </w:r>
          </w:p>
        </w:tc>
        <w:tc>
          <w:tcPr>
            <w:tcW w:w="6327" w:type="dxa"/>
          </w:tcPr>
          <w:p w:rsidR="00F80D73" w:rsidRPr="00C01676" w:rsidRDefault="00F80D73" w:rsidP="00F80D73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 медалистов (медаль «За особые успехи в учении»)</w:t>
            </w:r>
          </w:p>
        </w:tc>
      </w:tr>
      <w:tr w:rsidR="00C01676" w:rsidRPr="00C01676" w:rsidTr="00C8221B">
        <w:tc>
          <w:tcPr>
            <w:tcW w:w="3160" w:type="dxa"/>
          </w:tcPr>
          <w:p w:rsidR="00F80D73" w:rsidRPr="00C01676" w:rsidRDefault="00F80D73" w:rsidP="00F80D73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2020/</w:t>
            </w:r>
            <w:r w:rsidR="004A284B" w:rsidRPr="00C01676">
              <w:rPr>
                <w:sz w:val="22"/>
                <w:szCs w:val="22"/>
                <w:lang w:val="en-US"/>
              </w:rPr>
              <w:t>20</w:t>
            </w:r>
            <w:r w:rsidRPr="00C01676">
              <w:rPr>
                <w:sz w:val="22"/>
                <w:szCs w:val="22"/>
              </w:rPr>
              <w:t xml:space="preserve">21 </w:t>
            </w:r>
            <w:r w:rsidR="004A284B" w:rsidRPr="00C01676">
              <w:rPr>
                <w:sz w:val="22"/>
                <w:szCs w:val="22"/>
              </w:rPr>
              <w:t>учебный год</w:t>
            </w:r>
          </w:p>
        </w:tc>
        <w:tc>
          <w:tcPr>
            <w:tcW w:w="6327" w:type="dxa"/>
          </w:tcPr>
          <w:p w:rsidR="00F80D73" w:rsidRPr="00C01676" w:rsidRDefault="00F80D73" w:rsidP="00F80D73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13 медалистов (медаль «За особые успехи в учении»)</w:t>
            </w:r>
          </w:p>
        </w:tc>
      </w:tr>
      <w:tr w:rsidR="00C01676" w:rsidRPr="00C01676" w:rsidTr="00E604AE">
        <w:tc>
          <w:tcPr>
            <w:tcW w:w="3160" w:type="dxa"/>
          </w:tcPr>
          <w:p w:rsidR="00E72C62" w:rsidRPr="00C01676" w:rsidRDefault="00E72C62" w:rsidP="00F80D73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2021/</w:t>
            </w:r>
            <w:r w:rsidR="004A284B" w:rsidRPr="00C01676">
              <w:rPr>
                <w:sz w:val="22"/>
                <w:szCs w:val="22"/>
                <w:lang w:val="en-US"/>
              </w:rPr>
              <w:t>20</w:t>
            </w:r>
            <w:r w:rsidRPr="00C01676">
              <w:rPr>
                <w:sz w:val="22"/>
                <w:szCs w:val="22"/>
              </w:rPr>
              <w:t xml:space="preserve">22 </w:t>
            </w:r>
            <w:r w:rsidR="004A284B" w:rsidRPr="00C01676">
              <w:rPr>
                <w:sz w:val="22"/>
                <w:szCs w:val="22"/>
              </w:rPr>
              <w:t>учебный год</w:t>
            </w:r>
          </w:p>
        </w:tc>
        <w:tc>
          <w:tcPr>
            <w:tcW w:w="6327" w:type="dxa"/>
            <w:shd w:val="clear" w:color="auto" w:fill="auto"/>
          </w:tcPr>
          <w:p w:rsidR="00E72C62" w:rsidRPr="00C01676" w:rsidRDefault="00E604AE" w:rsidP="00F80D73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Медалистов нет</w:t>
            </w:r>
          </w:p>
        </w:tc>
      </w:tr>
      <w:tr w:rsidR="00084DF0" w:rsidRPr="00C01676" w:rsidTr="00E604AE">
        <w:tc>
          <w:tcPr>
            <w:tcW w:w="3160" w:type="dxa"/>
          </w:tcPr>
          <w:p w:rsidR="00084DF0" w:rsidRPr="00C01676" w:rsidRDefault="00084DF0" w:rsidP="00084DF0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2022/2023 учебный год</w:t>
            </w:r>
          </w:p>
        </w:tc>
        <w:tc>
          <w:tcPr>
            <w:tcW w:w="6327" w:type="dxa"/>
            <w:shd w:val="clear" w:color="auto" w:fill="auto"/>
          </w:tcPr>
          <w:p w:rsidR="00084DF0" w:rsidRPr="00C01676" w:rsidRDefault="00084DF0" w:rsidP="00084DF0">
            <w:pPr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 медалиста (медаль «За особые успехи в учении»)</w:t>
            </w:r>
          </w:p>
        </w:tc>
      </w:tr>
    </w:tbl>
    <w:p w:rsidR="00F80D73" w:rsidRPr="00C01676" w:rsidRDefault="00F80D73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В </w:t>
      </w:r>
      <w:proofErr w:type="spellStart"/>
      <w:r w:rsidRPr="00C01676">
        <w:rPr>
          <w:bCs/>
        </w:rPr>
        <w:t>Чаинском</w:t>
      </w:r>
      <w:proofErr w:type="spellEnd"/>
      <w:r w:rsidRPr="00C01676">
        <w:rPr>
          <w:bCs/>
        </w:rPr>
        <w:t xml:space="preserve"> районе функционирует муниципальное казенное общеобразовательное учреждение «</w:t>
      </w:r>
      <w:proofErr w:type="spellStart"/>
      <w:r w:rsidRPr="00C01676">
        <w:rPr>
          <w:bCs/>
        </w:rPr>
        <w:t>Чаинская</w:t>
      </w:r>
      <w:proofErr w:type="spellEnd"/>
      <w:r w:rsidRPr="00C01676">
        <w:rPr>
          <w:bCs/>
        </w:rPr>
        <w:t xml:space="preserve"> школа-интернат». Расходы на образовательное учреждение в 202</w:t>
      </w:r>
      <w:r w:rsidR="008922BD" w:rsidRPr="00C01676">
        <w:rPr>
          <w:bCs/>
        </w:rPr>
        <w:t>3</w:t>
      </w:r>
      <w:r w:rsidRPr="00C01676">
        <w:rPr>
          <w:bCs/>
        </w:rPr>
        <w:t xml:space="preserve"> году запланированы </w:t>
      </w:r>
      <w:r w:rsidR="008922BD" w:rsidRPr="00C01676">
        <w:rPr>
          <w:bCs/>
        </w:rPr>
        <w:t>42292,2</w:t>
      </w:r>
      <w:r w:rsidRPr="00C01676">
        <w:t xml:space="preserve"> </w:t>
      </w:r>
      <w:r w:rsidRPr="00C01676">
        <w:rPr>
          <w:bCs/>
        </w:rPr>
        <w:t xml:space="preserve">тыс. рублей, исполнены </w:t>
      </w:r>
      <w:r w:rsidR="008922BD" w:rsidRPr="00C01676">
        <w:rPr>
          <w:bCs/>
        </w:rPr>
        <w:t>42207,9</w:t>
      </w:r>
      <w:r w:rsidR="0055127D" w:rsidRPr="00C01676">
        <w:rPr>
          <w:bCs/>
        </w:rPr>
        <w:t xml:space="preserve"> тыс. рублей или 99,8</w:t>
      </w:r>
      <w:r w:rsidRPr="00C01676">
        <w:rPr>
          <w:bCs/>
        </w:rPr>
        <w:t>%.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Среднегодовое количество учащихся в 202</w:t>
      </w:r>
      <w:r w:rsidR="00084DF0" w:rsidRPr="00C01676">
        <w:rPr>
          <w:bCs/>
        </w:rPr>
        <w:t>3</w:t>
      </w:r>
      <w:r w:rsidRPr="00C01676">
        <w:rPr>
          <w:bCs/>
        </w:rPr>
        <w:t xml:space="preserve"> году составляет 4</w:t>
      </w:r>
      <w:r w:rsidR="00E604AE" w:rsidRPr="00C01676">
        <w:rPr>
          <w:bCs/>
        </w:rPr>
        <w:t>3</w:t>
      </w:r>
      <w:r w:rsidRPr="00C01676">
        <w:rPr>
          <w:bCs/>
        </w:rPr>
        <w:t xml:space="preserve"> человека, классов-комплектов – </w:t>
      </w:r>
      <w:r w:rsidR="00084DF0" w:rsidRPr="00C01676">
        <w:rPr>
          <w:bCs/>
        </w:rPr>
        <w:t>6</w:t>
      </w:r>
      <w:r w:rsidRPr="00C01676">
        <w:rPr>
          <w:bCs/>
        </w:rPr>
        <w:t xml:space="preserve">. </w:t>
      </w:r>
    </w:p>
    <w:p w:rsidR="00F80D73" w:rsidRPr="00C01676" w:rsidRDefault="00F80D73" w:rsidP="00F80D73">
      <w:pPr>
        <w:ind w:firstLine="709"/>
        <w:jc w:val="right"/>
        <w:rPr>
          <w:bCs/>
        </w:rPr>
      </w:pPr>
      <w:r w:rsidRPr="00C01676">
        <w:rPr>
          <w:bCs/>
        </w:rPr>
        <w:t>Таблица 15</w:t>
      </w:r>
    </w:p>
    <w:tbl>
      <w:tblPr>
        <w:tblW w:w="9390" w:type="dxa"/>
        <w:tblInd w:w="98" w:type="dxa"/>
        <w:tblLook w:val="04A0" w:firstRow="1" w:lastRow="0" w:firstColumn="1" w:lastColumn="0" w:noHBand="0" w:noVBand="1"/>
      </w:tblPr>
      <w:tblGrid>
        <w:gridCol w:w="4649"/>
        <w:gridCol w:w="1688"/>
        <w:gridCol w:w="1686"/>
        <w:gridCol w:w="1367"/>
      </w:tblGrid>
      <w:tr w:rsidR="00C01676" w:rsidRPr="00C01676" w:rsidTr="00E604AE">
        <w:trPr>
          <w:trHeight w:val="915"/>
        </w:trPr>
        <w:tc>
          <w:tcPr>
            <w:tcW w:w="4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0D73" w:rsidRPr="00C01676" w:rsidRDefault="00F80D73" w:rsidP="00F80D73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0D73" w:rsidRPr="00C01676" w:rsidRDefault="00F80D73" w:rsidP="00F80D73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На начало года</w:t>
            </w: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0D73" w:rsidRPr="00C01676" w:rsidRDefault="00F80D73" w:rsidP="00F80D73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На конец года</w:t>
            </w:r>
          </w:p>
        </w:tc>
        <w:tc>
          <w:tcPr>
            <w:tcW w:w="13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0D73" w:rsidRPr="00C01676" w:rsidRDefault="00F80D73" w:rsidP="00F80D73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Отклонение (+,-), чел.</w:t>
            </w:r>
          </w:p>
        </w:tc>
      </w:tr>
      <w:tr w:rsidR="00C01676" w:rsidRPr="00C01676" w:rsidTr="00E604AE">
        <w:trPr>
          <w:trHeight w:val="120"/>
        </w:trPr>
        <w:tc>
          <w:tcPr>
            <w:tcW w:w="4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73C7" w:rsidRPr="00C01676" w:rsidRDefault="008773C7" w:rsidP="008773C7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Учащихся – всего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8773C7" w:rsidP="008773C7">
            <w:pPr>
              <w:jc w:val="center"/>
              <w:rPr>
                <w:sz w:val="22"/>
                <w:szCs w:val="22"/>
                <w:lang w:val="en-US"/>
              </w:rPr>
            </w:pPr>
            <w:r w:rsidRPr="00C01676">
              <w:rPr>
                <w:sz w:val="22"/>
                <w:szCs w:val="22"/>
              </w:rPr>
              <w:t>42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084DF0" w:rsidP="008773C7">
            <w:pPr>
              <w:jc w:val="center"/>
              <w:rPr>
                <w:sz w:val="22"/>
                <w:szCs w:val="22"/>
                <w:lang w:val="en-US"/>
              </w:rPr>
            </w:pPr>
            <w:r w:rsidRPr="00C01676">
              <w:rPr>
                <w:sz w:val="22"/>
                <w:szCs w:val="22"/>
              </w:rPr>
              <w:t>46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51793D" w:rsidP="008773C7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+4</w:t>
            </w:r>
          </w:p>
        </w:tc>
      </w:tr>
      <w:tr w:rsidR="00C01676" w:rsidRPr="00C01676" w:rsidTr="00E604AE">
        <w:trPr>
          <w:trHeight w:val="137"/>
        </w:trPr>
        <w:tc>
          <w:tcPr>
            <w:tcW w:w="4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73C7" w:rsidRPr="00C01676" w:rsidRDefault="008773C7" w:rsidP="008773C7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8773C7" w:rsidP="008773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8773C7" w:rsidP="008773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8773C7" w:rsidP="008773C7">
            <w:pPr>
              <w:jc w:val="center"/>
              <w:rPr>
                <w:sz w:val="22"/>
                <w:szCs w:val="22"/>
              </w:rPr>
            </w:pPr>
          </w:p>
        </w:tc>
      </w:tr>
      <w:tr w:rsidR="00C01676" w:rsidRPr="00C01676" w:rsidTr="00E604AE">
        <w:trPr>
          <w:trHeight w:val="55"/>
        </w:trPr>
        <w:tc>
          <w:tcPr>
            <w:tcW w:w="4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73C7" w:rsidRPr="00C01676" w:rsidRDefault="008773C7" w:rsidP="008773C7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в 1-4 классах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8773C7" w:rsidP="008773C7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084DF0" w:rsidP="008773C7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51793D" w:rsidP="008773C7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+2</w:t>
            </w:r>
          </w:p>
        </w:tc>
      </w:tr>
      <w:tr w:rsidR="00C01676" w:rsidRPr="00C01676" w:rsidTr="00E604AE">
        <w:trPr>
          <w:trHeight w:val="55"/>
        </w:trPr>
        <w:tc>
          <w:tcPr>
            <w:tcW w:w="4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73C7" w:rsidRPr="00C01676" w:rsidRDefault="008773C7" w:rsidP="008773C7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в 5-9 классах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8773C7" w:rsidP="008773C7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084DF0" w:rsidP="008773C7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51793D" w:rsidP="0051793D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+2</w:t>
            </w:r>
          </w:p>
        </w:tc>
      </w:tr>
      <w:tr w:rsidR="00C01676" w:rsidRPr="00C01676" w:rsidTr="00E604AE">
        <w:trPr>
          <w:trHeight w:val="55"/>
        </w:trPr>
        <w:tc>
          <w:tcPr>
            <w:tcW w:w="4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73C7" w:rsidRPr="00C01676" w:rsidRDefault="008773C7" w:rsidP="008773C7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Количество классов/комплектов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8773C7" w:rsidP="008773C7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084DF0" w:rsidP="008773C7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8773C7" w:rsidP="008773C7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-</w:t>
            </w:r>
            <w:r w:rsidR="0051793D" w:rsidRPr="00C01676">
              <w:rPr>
                <w:bCs/>
                <w:sz w:val="22"/>
                <w:szCs w:val="22"/>
              </w:rPr>
              <w:t>1</w:t>
            </w:r>
          </w:p>
        </w:tc>
      </w:tr>
      <w:tr w:rsidR="00C01676" w:rsidRPr="00C01676" w:rsidTr="00E604AE">
        <w:trPr>
          <w:trHeight w:val="315"/>
        </w:trPr>
        <w:tc>
          <w:tcPr>
            <w:tcW w:w="4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73C7" w:rsidRPr="00C01676" w:rsidRDefault="008773C7" w:rsidP="008773C7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8773C7" w:rsidP="008773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8773C7" w:rsidP="008773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8773C7" w:rsidP="008773C7">
            <w:pPr>
              <w:jc w:val="center"/>
              <w:rPr>
                <w:sz w:val="22"/>
                <w:szCs w:val="22"/>
              </w:rPr>
            </w:pPr>
          </w:p>
        </w:tc>
      </w:tr>
      <w:tr w:rsidR="00C01676" w:rsidRPr="00C01676" w:rsidTr="00E604AE">
        <w:trPr>
          <w:trHeight w:val="55"/>
        </w:trPr>
        <w:tc>
          <w:tcPr>
            <w:tcW w:w="4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73C7" w:rsidRPr="00C01676" w:rsidRDefault="008773C7" w:rsidP="008773C7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в 1-4 классах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8773C7" w:rsidP="008773C7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8773C7" w:rsidP="008773C7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8773C7" w:rsidP="008773C7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-</w:t>
            </w:r>
          </w:p>
        </w:tc>
      </w:tr>
      <w:tr w:rsidR="008773C7" w:rsidRPr="00C01676" w:rsidTr="00E604AE">
        <w:trPr>
          <w:trHeight w:val="55"/>
        </w:trPr>
        <w:tc>
          <w:tcPr>
            <w:tcW w:w="4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73C7" w:rsidRPr="00C01676" w:rsidRDefault="008773C7" w:rsidP="008773C7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в 5-9 классах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8773C7" w:rsidP="008773C7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084DF0" w:rsidP="008773C7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3C7" w:rsidRPr="00C01676" w:rsidRDefault="008773C7" w:rsidP="008773C7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</w:t>
            </w:r>
            <w:r w:rsidR="0051793D" w:rsidRPr="00C01676">
              <w:rPr>
                <w:sz w:val="22"/>
                <w:szCs w:val="22"/>
              </w:rPr>
              <w:t>1</w:t>
            </w:r>
          </w:p>
        </w:tc>
      </w:tr>
    </w:tbl>
    <w:p w:rsidR="00F80D73" w:rsidRPr="00C01676" w:rsidRDefault="00F80D73" w:rsidP="00F80D73">
      <w:pPr>
        <w:ind w:firstLine="709"/>
        <w:jc w:val="both"/>
        <w:rPr>
          <w:bCs/>
        </w:rPr>
      </w:pPr>
    </w:p>
    <w:p w:rsidR="00F80D73" w:rsidRPr="00C01676" w:rsidRDefault="00E604AE" w:rsidP="00F80D73">
      <w:pPr>
        <w:ind w:firstLine="709"/>
        <w:jc w:val="both"/>
        <w:rPr>
          <w:bCs/>
        </w:rPr>
      </w:pPr>
      <w:r w:rsidRPr="00C01676">
        <w:rPr>
          <w:bCs/>
        </w:rPr>
        <w:t>Расходы на 1 обучающегося в 202</w:t>
      </w:r>
      <w:r w:rsidR="0051793D" w:rsidRPr="00C01676">
        <w:rPr>
          <w:bCs/>
        </w:rPr>
        <w:t>3</w:t>
      </w:r>
      <w:r w:rsidR="00F80D73" w:rsidRPr="00C01676">
        <w:rPr>
          <w:bCs/>
        </w:rPr>
        <w:t xml:space="preserve"> году составили </w:t>
      </w:r>
      <w:r w:rsidR="0051793D" w:rsidRPr="00C01676">
        <w:rPr>
          <w:bCs/>
        </w:rPr>
        <w:t xml:space="preserve">981579 </w:t>
      </w:r>
      <w:r w:rsidR="00F80D73" w:rsidRPr="00C01676">
        <w:rPr>
          <w:bCs/>
        </w:rPr>
        <w:t>рублей и по сравнению с 202</w:t>
      </w:r>
      <w:r w:rsidR="0051793D" w:rsidRPr="00C01676">
        <w:rPr>
          <w:bCs/>
        </w:rPr>
        <w:t>2</w:t>
      </w:r>
      <w:r w:rsidR="00F80D73" w:rsidRPr="00C01676">
        <w:rPr>
          <w:bCs/>
        </w:rPr>
        <w:t xml:space="preserve"> годом они увеличились на </w:t>
      </w:r>
      <w:r w:rsidR="0051793D" w:rsidRPr="00C01676">
        <w:rPr>
          <w:bCs/>
        </w:rPr>
        <w:t>115072</w:t>
      </w:r>
      <w:r w:rsidR="00F80D73" w:rsidRPr="00C01676">
        <w:rPr>
          <w:bCs/>
        </w:rPr>
        <w:t xml:space="preserve"> рубл</w:t>
      </w:r>
      <w:r w:rsidR="0051793D" w:rsidRPr="00C01676">
        <w:rPr>
          <w:bCs/>
        </w:rPr>
        <w:t>я</w:t>
      </w:r>
      <w:r w:rsidR="00F80D73" w:rsidRPr="00C01676">
        <w:rPr>
          <w:bCs/>
        </w:rPr>
        <w:t>. Это связано с увеличением расходов в 202</w:t>
      </w:r>
      <w:r w:rsidR="0051793D" w:rsidRPr="00C01676">
        <w:rPr>
          <w:bCs/>
        </w:rPr>
        <w:t>3</w:t>
      </w:r>
      <w:r w:rsidR="00F80D73" w:rsidRPr="00C01676">
        <w:rPr>
          <w:bCs/>
        </w:rPr>
        <w:t xml:space="preserve"> году по отношению к 202</w:t>
      </w:r>
      <w:r w:rsidR="0051793D" w:rsidRPr="00C01676">
        <w:rPr>
          <w:bCs/>
        </w:rPr>
        <w:t>2</w:t>
      </w:r>
      <w:r w:rsidR="00F80D73" w:rsidRPr="00C01676">
        <w:rPr>
          <w:bCs/>
        </w:rPr>
        <w:t xml:space="preserve"> году, такими как:</w:t>
      </w:r>
    </w:p>
    <w:p w:rsidR="0051793D" w:rsidRPr="00C01676" w:rsidRDefault="0051793D" w:rsidP="0051793D">
      <w:pPr>
        <w:ind w:firstLine="709"/>
        <w:jc w:val="both"/>
        <w:rPr>
          <w:bCs/>
        </w:rPr>
      </w:pPr>
      <w:r w:rsidRPr="00C01676">
        <w:rPr>
          <w:bCs/>
        </w:rPr>
        <w:t xml:space="preserve">- капитальный ремонт котельной (кровля, </w:t>
      </w:r>
      <w:proofErr w:type="spellStart"/>
      <w:r w:rsidRPr="00C01676">
        <w:rPr>
          <w:bCs/>
        </w:rPr>
        <w:t>отмостка</w:t>
      </w:r>
      <w:proofErr w:type="spellEnd"/>
      <w:r w:rsidRPr="00C01676">
        <w:rPr>
          <w:bCs/>
        </w:rPr>
        <w:t>, оштукатуривание стен), текущий ремонт здания, в том числе приобретение двигателя системы вентиляции;</w:t>
      </w:r>
    </w:p>
    <w:p w:rsidR="00EC47AC" w:rsidRPr="00C01676" w:rsidRDefault="0051793D" w:rsidP="0051793D">
      <w:pPr>
        <w:ind w:firstLine="709"/>
        <w:jc w:val="both"/>
        <w:rPr>
          <w:bCs/>
        </w:rPr>
      </w:pPr>
      <w:r w:rsidRPr="00C01676">
        <w:rPr>
          <w:bCs/>
        </w:rPr>
        <w:t>- приобретение дезинфекционной камеры и питьево</w:t>
      </w:r>
      <w:r w:rsidR="00EC47AC" w:rsidRPr="00C01676">
        <w:rPr>
          <w:bCs/>
        </w:rPr>
        <w:t>го фонтана с поилкой;</w:t>
      </w:r>
    </w:p>
    <w:p w:rsidR="0051793D" w:rsidRPr="00C01676" w:rsidRDefault="00EC47AC" w:rsidP="0051793D">
      <w:pPr>
        <w:ind w:firstLine="709"/>
        <w:jc w:val="both"/>
        <w:rPr>
          <w:bCs/>
        </w:rPr>
      </w:pPr>
      <w:r w:rsidRPr="00C01676">
        <w:rPr>
          <w:bCs/>
        </w:rPr>
        <w:t>- проведение</w:t>
      </w:r>
      <w:r w:rsidR="0051793D" w:rsidRPr="00C01676">
        <w:rPr>
          <w:bCs/>
        </w:rPr>
        <w:t xml:space="preserve"> технического обследования здания котельной.</w:t>
      </w:r>
    </w:p>
    <w:p w:rsidR="00F80D73" w:rsidRPr="00C01676" w:rsidRDefault="00F80D73" w:rsidP="0051793D">
      <w:pPr>
        <w:ind w:firstLine="709"/>
        <w:jc w:val="both"/>
        <w:rPr>
          <w:bCs/>
        </w:rPr>
      </w:pPr>
      <w:r w:rsidRPr="00C01676">
        <w:rPr>
          <w:bCs/>
        </w:rPr>
        <w:t>План пребывания воспитанников в школе-интернате, установленный в количестве 10</w:t>
      </w:r>
      <w:r w:rsidR="0051793D" w:rsidRPr="00C01676">
        <w:rPr>
          <w:bCs/>
        </w:rPr>
        <w:t>800</w:t>
      </w:r>
      <w:r w:rsidRPr="00C01676">
        <w:rPr>
          <w:bCs/>
        </w:rPr>
        <w:t xml:space="preserve"> дето/дней, не выполнен на </w:t>
      </w:r>
      <w:r w:rsidR="0051793D" w:rsidRPr="00C01676">
        <w:rPr>
          <w:bCs/>
        </w:rPr>
        <w:t>1769</w:t>
      </w:r>
      <w:r w:rsidRPr="00C01676">
        <w:rPr>
          <w:bCs/>
        </w:rPr>
        <w:t xml:space="preserve"> дето/дней. Дето/дни пребывания воспитанников в учреждении составили за 202</w:t>
      </w:r>
      <w:r w:rsidR="0051793D" w:rsidRPr="00C01676">
        <w:rPr>
          <w:bCs/>
        </w:rPr>
        <w:t>3</w:t>
      </w:r>
      <w:r w:rsidRPr="00C01676">
        <w:rPr>
          <w:bCs/>
        </w:rPr>
        <w:t xml:space="preserve"> год </w:t>
      </w:r>
      <w:r w:rsidR="0051793D" w:rsidRPr="00C01676">
        <w:rPr>
          <w:bCs/>
        </w:rPr>
        <w:t>9031</w:t>
      </w:r>
      <w:r w:rsidRPr="00C01676">
        <w:rPr>
          <w:bCs/>
        </w:rPr>
        <w:t xml:space="preserve"> дето/дней. Число дней пребывания 1 воспитанника в школе-интернате за 202</w:t>
      </w:r>
      <w:r w:rsidR="0051793D" w:rsidRPr="00C01676">
        <w:rPr>
          <w:bCs/>
        </w:rPr>
        <w:t>3</w:t>
      </w:r>
      <w:r w:rsidRPr="00C01676">
        <w:rPr>
          <w:bCs/>
        </w:rPr>
        <w:t xml:space="preserve"> год составило </w:t>
      </w:r>
      <w:r w:rsidR="0051793D" w:rsidRPr="00C01676">
        <w:rPr>
          <w:bCs/>
        </w:rPr>
        <w:t>210</w:t>
      </w:r>
      <w:r w:rsidRPr="00C01676">
        <w:rPr>
          <w:bCs/>
        </w:rPr>
        <w:t xml:space="preserve"> дней.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lastRenderedPageBreak/>
        <w:t>Средняя численность работников в 202</w:t>
      </w:r>
      <w:r w:rsidR="008773C7" w:rsidRPr="00C01676">
        <w:rPr>
          <w:bCs/>
        </w:rPr>
        <w:t>3</w:t>
      </w:r>
      <w:r w:rsidRPr="00C01676">
        <w:rPr>
          <w:bCs/>
        </w:rPr>
        <w:t xml:space="preserve"> году составила </w:t>
      </w:r>
      <w:r w:rsidR="00E604AE" w:rsidRPr="00C01676">
        <w:rPr>
          <w:bCs/>
        </w:rPr>
        <w:t>42,</w:t>
      </w:r>
      <w:r w:rsidR="008773C7" w:rsidRPr="00C01676">
        <w:rPr>
          <w:bCs/>
        </w:rPr>
        <w:t>5</w:t>
      </w:r>
      <w:r w:rsidRPr="00C01676">
        <w:rPr>
          <w:bCs/>
        </w:rPr>
        <w:t xml:space="preserve"> чел</w:t>
      </w:r>
      <w:r w:rsidR="002209E2" w:rsidRPr="00C01676">
        <w:rPr>
          <w:bCs/>
        </w:rPr>
        <w:t>овек</w:t>
      </w:r>
      <w:r w:rsidRPr="00C01676">
        <w:rPr>
          <w:bCs/>
        </w:rPr>
        <w:t>, в том чис</w:t>
      </w:r>
      <w:r w:rsidR="008773C7" w:rsidRPr="00C01676">
        <w:rPr>
          <w:bCs/>
        </w:rPr>
        <w:t>ле педагогические работники 15,3</w:t>
      </w:r>
      <w:r w:rsidRPr="00C01676">
        <w:rPr>
          <w:bCs/>
        </w:rPr>
        <w:t xml:space="preserve"> чел</w:t>
      </w:r>
      <w:r w:rsidR="002209E2" w:rsidRPr="00C01676">
        <w:rPr>
          <w:bCs/>
        </w:rPr>
        <w:t>овек</w:t>
      </w:r>
      <w:r w:rsidRPr="00C01676">
        <w:rPr>
          <w:bCs/>
        </w:rPr>
        <w:t>. Средняя заработная плата по учреждению в 202</w:t>
      </w:r>
      <w:r w:rsidR="008773C7" w:rsidRPr="00C01676">
        <w:rPr>
          <w:bCs/>
        </w:rPr>
        <w:t>3</w:t>
      </w:r>
      <w:r w:rsidRPr="00C01676">
        <w:rPr>
          <w:bCs/>
        </w:rPr>
        <w:t xml:space="preserve"> году составила </w:t>
      </w:r>
      <w:r w:rsidR="008773C7" w:rsidRPr="00C01676">
        <w:rPr>
          <w:bCs/>
        </w:rPr>
        <w:t xml:space="preserve">46290 </w:t>
      </w:r>
      <w:r w:rsidRPr="00C01676">
        <w:rPr>
          <w:bCs/>
        </w:rPr>
        <w:t>рубл</w:t>
      </w:r>
      <w:r w:rsidR="00C26BEF" w:rsidRPr="00C01676">
        <w:rPr>
          <w:bCs/>
        </w:rPr>
        <w:t>ей</w:t>
      </w:r>
      <w:r w:rsidRPr="00C01676">
        <w:rPr>
          <w:bCs/>
        </w:rPr>
        <w:t xml:space="preserve"> и по сравнению с 202</w:t>
      </w:r>
      <w:r w:rsidR="008773C7" w:rsidRPr="00C01676">
        <w:rPr>
          <w:bCs/>
        </w:rPr>
        <w:t>2</w:t>
      </w:r>
      <w:r w:rsidRPr="00C01676">
        <w:rPr>
          <w:bCs/>
        </w:rPr>
        <w:t xml:space="preserve"> годом увеличилась на</w:t>
      </w:r>
      <w:r w:rsidR="00C26BEF" w:rsidRPr="00C01676">
        <w:rPr>
          <w:bCs/>
        </w:rPr>
        <w:t xml:space="preserve"> </w:t>
      </w:r>
      <w:r w:rsidR="008773C7" w:rsidRPr="00C01676">
        <w:rPr>
          <w:bCs/>
        </w:rPr>
        <w:t>4372</w:t>
      </w:r>
      <w:r w:rsidRPr="00C01676">
        <w:rPr>
          <w:bCs/>
        </w:rPr>
        <w:t xml:space="preserve"> рубл</w:t>
      </w:r>
      <w:r w:rsidR="008773C7" w:rsidRPr="00C01676">
        <w:rPr>
          <w:bCs/>
        </w:rPr>
        <w:t>я</w:t>
      </w:r>
      <w:r w:rsidRPr="00C01676">
        <w:rPr>
          <w:bCs/>
        </w:rPr>
        <w:t>, средняя заработная плата педагогических работников списочного состава –</w:t>
      </w:r>
      <w:r w:rsidR="002209E2" w:rsidRPr="00C01676">
        <w:rPr>
          <w:bCs/>
        </w:rPr>
        <w:t xml:space="preserve"> </w:t>
      </w:r>
      <w:r w:rsidR="008773C7" w:rsidRPr="00C01676">
        <w:rPr>
          <w:bCs/>
        </w:rPr>
        <w:t xml:space="preserve">62110 </w:t>
      </w:r>
      <w:r w:rsidRPr="00C01676">
        <w:rPr>
          <w:bCs/>
        </w:rPr>
        <w:t>рубл</w:t>
      </w:r>
      <w:r w:rsidR="008773C7" w:rsidRPr="00C01676">
        <w:rPr>
          <w:bCs/>
        </w:rPr>
        <w:t>ей</w:t>
      </w:r>
      <w:r w:rsidRPr="00C01676">
        <w:rPr>
          <w:bCs/>
        </w:rPr>
        <w:t xml:space="preserve"> и по сравнению с прошлым годом увеличилась на </w:t>
      </w:r>
      <w:r w:rsidR="008773C7" w:rsidRPr="00C01676">
        <w:rPr>
          <w:bCs/>
        </w:rPr>
        <w:t>8316</w:t>
      </w:r>
      <w:r w:rsidRPr="00C01676">
        <w:rPr>
          <w:bCs/>
        </w:rPr>
        <w:t xml:space="preserve"> рублей.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Среднегодовое число занятых штатных единиц составляет 5</w:t>
      </w:r>
      <w:r w:rsidR="00C26BEF" w:rsidRPr="00C01676">
        <w:rPr>
          <w:bCs/>
        </w:rPr>
        <w:t>2</w:t>
      </w:r>
      <w:r w:rsidRPr="00C01676">
        <w:rPr>
          <w:bCs/>
        </w:rPr>
        <w:t xml:space="preserve"> единиц</w:t>
      </w:r>
      <w:r w:rsidR="00C26BEF" w:rsidRPr="00C01676">
        <w:rPr>
          <w:bCs/>
        </w:rPr>
        <w:t>ы</w:t>
      </w:r>
      <w:r w:rsidRPr="00C01676">
        <w:rPr>
          <w:bCs/>
        </w:rPr>
        <w:t>, из них педагогических работников 2</w:t>
      </w:r>
      <w:r w:rsidR="0051793D" w:rsidRPr="00C01676">
        <w:rPr>
          <w:bCs/>
        </w:rPr>
        <w:t>2</w:t>
      </w:r>
      <w:r w:rsidRPr="00C01676">
        <w:rPr>
          <w:bCs/>
        </w:rPr>
        <w:t xml:space="preserve"> единиц</w:t>
      </w:r>
      <w:r w:rsidR="00C26BEF" w:rsidRPr="00C01676">
        <w:rPr>
          <w:bCs/>
        </w:rPr>
        <w:t>ы</w:t>
      </w:r>
      <w:r w:rsidRPr="00C01676">
        <w:rPr>
          <w:bCs/>
        </w:rPr>
        <w:t xml:space="preserve">. </w:t>
      </w:r>
    </w:p>
    <w:p w:rsidR="00F80D73" w:rsidRPr="00C01676" w:rsidRDefault="00F80D73" w:rsidP="00F80D73">
      <w:pPr>
        <w:ind w:firstLine="709"/>
        <w:jc w:val="both"/>
      </w:pPr>
      <w:r w:rsidRPr="00C01676">
        <w:t>Среднегодово</w:t>
      </w:r>
      <w:r w:rsidR="0051793D" w:rsidRPr="00C01676">
        <w:t>е количество штатных единиц - 52</w:t>
      </w:r>
      <w:r w:rsidR="00EC47AC" w:rsidRPr="00C01676">
        <w:t xml:space="preserve"> единиц</w:t>
      </w:r>
      <w:r w:rsidRPr="00C01676">
        <w:t xml:space="preserve">, а среднесписочная численность работников составляет </w:t>
      </w:r>
      <w:r w:rsidR="00E651C7" w:rsidRPr="00C01676">
        <w:t>42,</w:t>
      </w:r>
      <w:r w:rsidR="0051793D" w:rsidRPr="00C01676">
        <w:t>5</w:t>
      </w:r>
      <w:r w:rsidRPr="00C01676">
        <w:t xml:space="preserve"> человек, коэффициент совмещения равен 1,</w:t>
      </w:r>
      <w:r w:rsidR="0051793D" w:rsidRPr="00C01676">
        <w:t>22</w:t>
      </w:r>
      <w:r w:rsidRPr="00C01676">
        <w:t>.</w:t>
      </w:r>
    </w:p>
    <w:p w:rsidR="00F80D73" w:rsidRPr="00C01676" w:rsidRDefault="00F80D73" w:rsidP="00F80D73">
      <w:pPr>
        <w:ind w:firstLine="709"/>
        <w:jc w:val="both"/>
        <w:rPr>
          <w:bCs/>
        </w:rPr>
      </w:pPr>
    </w:p>
    <w:p w:rsidR="009B11B6" w:rsidRPr="00C01676" w:rsidRDefault="009B11B6" w:rsidP="009B11B6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По подразделу 0703 «Дополнительное образование» расходы произведены в сумме </w:t>
      </w:r>
      <w:r w:rsidR="008773C7" w:rsidRPr="00C01676">
        <w:rPr>
          <w:bCs/>
          <w:iCs/>
        </w:rPr>
        <w:t>23333,7</w:t>
      </w:r>
      <w:r w:rsidRPr="00C01676">
        <w:rPr>
          <w:bCs/>
          <w:iCs/>
        </w:rPr>
        <w:t xml:space="preserve"> тыс. рублей, что составляет </w:t>
      </w:r>
      <w:r w:rsidR="008773C7" w:rsidRPr="00C01676">
        <w:rPr>
          <w:bCs/>
          <w:iCs/>
        </w:rPr>
        <w:t>100,0</w:t>
      </w:r>
      <w:r w:rsidRPr="00C01676">
        <w:rPr>
          <w:bCs/>
          <w:iCs/>
        </w:rPr>
        <w:t xml:space="preserve">% </w:t>
      </w:r>
      <w:r w:rsidR="0045355D" w:rsidRPr="00C01676">
        <w:rPr>
          <w:bCs/>
          <w:iCs/>
        </w:rPr>
        <w:t>от плановых назначений</w:t>
      </w:r>
      <w:r w:rsidRPr="00C01676">
        <w:rPr>
          <w:bCs/>
          <w:iCs/>
        </w:rPr>
        <w:t>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Расходы на содержание учреждений дополнительного образования</w:t>
      </w:r>
      <w:r w:rsidR="00CE1992" w:rsidRPr="00C01676">
        <w:rPr>
          <w:bCs/>
        </w:rPr>
        <w:t xml:space="preserve"> за счет бюджета</w:t>
      </w:r>
      <w:r w:rsidRPr="00C01676">
        <w:rPr>
          <w:bCs/>
        </w:rPr>
        <w:t xml:space="preserve"> </w:t>
      </w:r>
      <w:r w:rsidR="00CE1992" w:rsidRPr="00C01676">
        <w:rPr>
          <w:bCs/>
        </w:rPr>
        <w:t xml:space="preserve">по данному подразделу </w:t>
      </w:r>
      <w:r w:rsidR="008773C7" w:rsidRPr="00C01676">
        <w:rPr>
          <w:bCs/>
        </w:rPr>
        <w:t>составили</w:t>
      </w:r>
      <w:r w:rsidR="00D9196E" w:rsidRPr="00C01676">
        <w:rPr>
          <w:bCs/>
        </w:rPr>
        <w:t xml:space="preserve"> 22085,5</w:t>
      </w:r>
      <w:r w:rsidR="008773C7" w:rsidRPr="00C01676">
        <w:rPr>
          <w:bCs/>
        </w:rPr>
        <w:t xml:space="preserve"> </w:t>
      </w:r>
      <w:r w:rsidRPr="00C01676">
        <w:rPr>
          <w:bCs/>
        </w:rPr>
        <w:t xml:space="preserve">тыс. рублей или </w:t>
      </w:r>
      <w:r w:rsidR="00D9196E" w:rsidRPr="00C01676">
        <w:rPr>
          <w:bCs/>
        </w:rPr>
        <w:t>100,0</w:t>
      </w:r>
      <w:r w:rsidRPr="00C01676">
        <w:rPr>
          <w:bCs/>
        </w:rPr>
        <w:t>% от утвержденных ассигнований на 202</w:t>
      </w:r>
      <w:r w:rsidR="00D9196E" w:rsidRPr="00C01676">
        <w:rPr>
          <w:bCs/>
        </w:rPr>
        <w:t>3</w:t>
      </w:r>
      <w:r w:rsidRPr="00C01676">
        <w:rPr>
          <w:bCs/>
        </w:rPr>
        <w:t xml:space="preserve"> год. По сравнению с прошлым годом расходы увеличились на </w:t>
      </w:r>
      <w:r w:rsidR="00D9196E" w:rsidRPr="00C01676">
        <w:rPr>
          <w:bCs/>
        </w:rPr>
        <w:t>2100,2</w:t>
      </w:r>
      <w:r w:rsidRPr="00C01676">
        <w:rPr>
          <w:bCs/>
        </w:rPr>
        <w:t xml:space="preserve"> тыс. рублей или на </w:t>
      </w:r>
      <w:r w:rsidR="00D9196E" w:rsidRPr="00C01676">
        <w:rPr>
          <w:bCs/>
        </w:rPr>
        <w:t>10,5</w:t>
      </w:r>
      <w:r w:rsidRPr="00C01676">
        <w:rPr>
          <w:bCs/>
        </w:rPr>
        <w:t>%.</w:t>
      </w:r>
    </w:p>
    <w:p w:rsidR="00F80D73" w:rsidRPr="00C01676" w:rsidRDefault="00F80D73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Контингент обучающихся и расходы на содержание внешкольных учреждений:</w:t>
      </w:r>
    </w:p>
    <w:p w:rsidR="00F80D73" w:rsidRPr="00C01676" w:rsidRDefault="00F80D73" w:rsidP="00F80D73">
      <w:pPr>
        <w:ind w:firstLine="709"/>
        <w:jc w:val="right"/>
        <w:rPr>
          <w:bCs/>
        </w:rPr>
      </w:pPr>
    </w:p>
    <w:tbl>
      <w:tblPr>
        <w:tblW w:w="9531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2869"/>
        <w:gridCol w:w="1418"/>
        <w:gridCol w:w="992"/>
        <w:gridCol w:w="827"/>
        <w:gridCol w:w="1157"/>
        <w:gridCol w:w="1134"/>
        <w:gridCol w:w="1134"/>
      </w:tblGrid>
      <w:tr w:rsidR="00C01676" w:rsidRPr="00C01676" w:rsidTr="00C8221B">
        <w:trPr>
          <w:cantSplit/>
          <w:trHeight w:val="315"/>
        </w:trPr>
        <w:tc>
          <w:tcPr>
            <w:tcW w:w="28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0D73" w:rsidRPr="00C01676" w:rsidRDefault="00F80D73" w:rsidP="00F80D73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Наименование учреждения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0D73" w:rsidRPr="00C01676" w:rsidRDefault="00F80D73" w:rsidP="00F80D73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Среднего-</w:t>
            </w:r>
          </w:p>
        </w:tc>
        <w:tc>
          <w:tcPr>
            <w:tcW w:w="18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0D73" w:rsidRPr="00C01676" w:rsidRDefault="00F80D73" w:rsidP="00F80D73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Кол-во учащихся</w:t>
            </w:r>
          </w:p>
        </w:tc>
        <w:tc>
          <w:tcPr>
            <w:tcW w:w="22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0D73" w:rsidRPr="00C01676" w:rsidRDefault="00F80D73" w:rsidP="00F80D73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Расходы, тыс. рублей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0D73" w:rsidRPr="00C01676" w:rsidRDefault="00F80D73" w:rsidP="00F80D73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Темпы роста, %</w:t>
            </w:r>
          </w:p>
        </w:tc>
      </w:tr>
      <w:tr w:rsidR="00C01676" w:rsidRPr="00C01676" w:rsidTr="00C8221B">
        <w:trPr>
          <w:trHeight w:val="768"/>
        </w:trPr>
        <w:tc>
          <w:tcPr>
            <w:tcW w:w="28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196E" w:rsidRPr="00C01676" w:rsidRDefault="00D9196E" w:rsidP="00D9196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196E" w:rsidRPr="00C01676" w:rsidRDefault="00D9196E" w:rsidP="00AC26BA">
            <w:pPr>
              <w:jc w:val="center"/>
              <w:rPr>
                <w:i/>
                <w:iCs/>
                <w:sz w:val="22"/>
                <w:szCs w:val="22"/>
              </w:rPr>
            </w:pPr>
            <w:proofErr w:type="spellStart"/>
            <w:r w:rsidRPr="00C01676">
              <w:rPr>
                <w:bCs/>
                <w:i/>
                <w:iCs/>
                <w:sz w:val="22"/>
                <w:szCs w:val="22"/>
              </w:rPr>
              <w:t>довое</w:t>
            </w:r>
            <w:proofErr w:type="spellEnd"/>
            <w:r w:rsidRPr="00C01676">
              <w:rPr>
                <w:bCs/>
                <w:i/>
                <w:iCs/>
                <w:sz w:val="22"/>
                <w:szCs w:val="22"/>
              </w:rPr>
              <w:t xml:space="preserve"> кол-во групп (классов) в 202</w:t>
            </w:r>
            <w:r w:rsidR="00AC26BA" w:rsidRPr="00C01676">
              <w:rPr>
                <w:bCs/>
                <w:i/>
                <w:iCs/>
                <w:sz w:val="22"/>
                <w:szCs w:val="22"/>
              </w:rPr>
              <w:t>3</w:t>
            </w:r>
            <w:r w:rsidRPr="00C01676">
              <w:rPr>
                <w:bCs/>
                <w:i/>
                <w:iCs/>
                <w:sz w:val="22"/>
                <w:szCs w:val="22"/>
              </w:rPr>
              <w:t xml:space="preserve">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196E" w:rsidRPr="00C01676" w:rsidRDefault="00D9196E" w:rsidP="00D9196E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На начало года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196E" w:rsidRPr="00C01676" w:rsidRDefault="00D9196E" w:rsidP="00D9196E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На конец года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196E" w:rsidRPr="00C01676" w:rsidRDefault="00D9196E" w:rsidP="00D9196E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196E" w:rsidRPr="00C01676" w:rsidRDefault="00D9196E" w:rsidP="00D9196E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196E" w:rsidRPr="00C01676" w:rsidRDefault="00D9196E" w:rsidP="00D9196E">
            <w:pPr>
              <w:jc w:val="both"/>
              <w:rPr>
                <w:i/>
                <w:iCs/>
                <w:sz w:val="22"/>
                <w:szCs w:val="22"/>
              </w:rPr>
            </w:pPr>
          </w:p>
        </w:tc>
      </w:tr>
      <w:tr w:rsidR="00C01676" w:rsidRPr="00C01676" w:rsidTr="009B11B6">
        <w:trPr>
          <w:trHeight w:val="315"/>
        </w:trPr>
        <w:tc>
          <w:tcPr>
            <w:tcW w:w="2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26BA" w:rsidRPr="00C01676" w:rsidRDefault="00AC26BA" w:rsidP="00AC26BA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Дом детского творчества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6BA" w:rsidRPr="00C01676" w:rsidRDefault="00AC26BA" w:rsidP="00096529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</w:t>
            </w:r>
            <w:r w:rsidR="00096529" w:rsidRPr="00C01676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6BA" w:rsidRPr="00C01676" w:rsidRDefault="00AC26BA" w:rsidP="00AC26BA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359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6BA" w:rsidRPr="00C01676" w:rsidRDefault="00AC26BA" w:rsidP="00AC26BA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359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6BA" w:rsidRPr="00C01676" w:rsidRDefault="00AC26BA" w:rsidP="00AC26BA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10751,8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6BA" w:rsidRPr="00C01676" w:rsidRDefault="00AC26BA" w:rsidP="00AC26BA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10937,9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6BA" w:rsidRPr="00C01676" w:rsidRDefault="00AC26BA" w:rsidP="00AC26BA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101,7</w:t>
            </w:r>
          </w:p>
        </w:tc>
      </w:tr>
      <w:tr w:rsidR="00C01676" w:rsidRPr="00C01676" w:rsidTr="009F770A">
        <w:trPr>
          <w:trHeight w:val="373"/>
        </w:trPr>
        <w:tc>
          <w:tcPr>
            <w:tcW w:w="2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26BA" w:rsidRPr="00C01676" w:rsidRDefault="009F770A" w:rsidP="00AC26BA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С</w:t>
            </w:r>
            <w:r w:rsidR="00AC26BA" w:rsidRPr="00C01676">
              <w:rPr>
                <w:bCs/>
                <w:sz w:val="22"/>
                <w:szCs w:val="22"/>
              </w:rPr>
              <w:t>портивная школа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6BA" w:rsidRPr="00C01676" w:rsidRDefault="00AC26BA" w:rsidP="00096529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2</w:t>
            </w:r>
            <w:r w:rsidR="00096529" w:rsidRPr="00C0167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6BA" w:rsidRPr="00C01676" w:rsidRDefault="00AC26BA" w:rsidP="00AC26BA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270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6BA" w:rsidRPr="00C01676" w:rsidRDefault="00AC26BA" w:rsidP="00AC26BA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270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6BA" w:rsidRPr="00C01676" w:rsidRDefault="00AC26BA" w:rsidP="00AC26BA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9233,5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6BA" w:rsidRPr="00C01676" w:rsidRDefault="00AC26BA" w:rsidP="00AC26BA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11147,6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6BA" w:rsidRPr="00C01676" w:rsidRDefault="00AC26BA" w:rsidP="00AC26BA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120,7</w:t>
            </w:r>
          </w:p>
        </w:tc>
      </w:tr>
      <w:tr w:rsidR="00AC26BA" w:rsidRPr="00C01676" w:rsidTr="009B11B6">
        <w:trPr>
          <w:trHeight w:val="315"/>
        </w:trPr>
        <w:tc>
          <w:tcPr>
            <w:tcW w:w="2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26BA" w:rsidRPr="00C01676" w:rsidRDefault="00AC26BA" w:rsidP="00AC26BA">
            <w:pPr>
              <w:jc w:val="both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6BA" w:rsidRPr="00C01676" w:rsidRDefault="00096529" w:rsidP="00AC26BA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6BA" w:rsidRPr="00C01676" w:rsidRDefault="00AC26BA" w:rsidP="00AC26BA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629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6BA" w:rsidRPr="00C01676" w:rsidRDefault="00AC26BA" w:rsidP="00AC26BA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629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6BA" w:rsidRPr="00C01676" w:rsidRDefault="00AC26BA" w:rsidP="00AC26BA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19985,3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6BA" w:rsidRPr="00C01676" w:rsidRDefault="00AC26BA" w:rsidP="00AC26BA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22085,5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6BA" w:rsidRPr="00C01676" w:rsidRDefault="00AC26BA" w:rsidP="00AC26BA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110,5</w:t>
            </w:r>
          </w:p>
        </w:tc>
      </w:tr>
    </w:tbl>
    <w:p w:rsidR="00F80D73" w:rsidRPr="00C01676" w:rsidRDefault="00F80D73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ind w:firstLine="709"/>
        <w:jc w:val="both"/>
      </w:pPr>
      <w:r w:rsidRPr="00C01676">
        <w:t>МБОУ ДО «</w:t>
      </w:r>
      <w:proofErr w:type="spellStart"/>
      <w:r w:rsidRPr="00C01676">
        <w:t>Чаинский</w:t>
      </w:r>
      <w:proofErr w:type="spellEnd"/>
      <w:r w:rsidRPr="00C01676">
        <w:t xml:space="preserve"> ДДТ» – это многопрофильное учреждение, осуществляющее деятельность по замкнутому циклу: во время учебного года и в период каникул, в котором развивают свои творческие способности, расширяют кругозор, учатся общению дети нашего поселения и района. В соответствии с годовым планом работы на 202</w:t>
      </w:r>
      <w:r w:rsidR="00AC26BA" w:rsidRPr="00C01676">
        <w:t>3</w:t>
      </w:r>
      <w:r w:rsidRPr="00C01676">
        <w:t xml:space="preserve"> год коллектив МБОУ ДО «</w:t>
      </w:r>
      <w:proofErr w:type="spellStart"/>
      <w:r w:rsidRPr="00C01676">
        <w:t>Чаинский</w:t>
      </w:r>
      <w:proofErr w:type="spellEnd"/>
      <w:r w:rsidRPr="00C01676">
        <w:t xml:space="preserve"> ДДТ» выполнял </w:t>
      </w:r>
      <w:r w:rsidR="00322472" w:rsidRPr="00C01676">
        <w:t>план</w:t>
      </w:r>
      <w:r w:rsidRPr="00C01676">
        <w:t xml:space="preserve"> по сохранению и пополнению контингента обучающихся и развитию творческого потенциала </w:t>
      </w:r>
      <w:r w:rsidR="00096529" w:rsidRPr="00C01676">
        <w:t>359</w:t>
      </w:r>
      <w:r w:rsidRPr="00C01676">
        <w:t xml:space="preserve"> детей на основе сохранения их физического, психологического и нравственного здоровья в содружестве с родителями и педагогами. 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МОУ ДО «</w:t>
      </w:r>
      <w:proofErr w:type="spellStart"/>
      <w:r w:rsidRPr="00C01676">
        <w:rPr>
          <w:bCs/>
        </w:rPr>
        <w:t>Чаинский</w:t>
      </w:r>
      <w:proofErr w:type="spellEnd"/>
      <w:r w:rsidRPr="00C01676">
        <w:rPr>
          <w:bCs/>
        </w:rPr>
        <w:t xml:space="preserve"> ДДТ» в 202</w:t>
      </w:r>
      <w:r w:rsidR="00096529" w:rsidRPr="00C01676">
        <w:rPr>
          <w:bCs/>
        </w:rPr>
        <w:t>3</w:t>
      </w:r>
      <w:r w:rsidRPr="00C01676">
        <w:rPr>
          <w:bCs/>
        </w:rPr>
        <w:t xml:space="preserve"> году реализовывал программы дополнительного образования детей по следующим направленностям:</w:t>
      </w:r>
    </w:p>
    <w:p w:rsidR="00F80D73" w:rsidRPr="00C01676" w:rsidRDefault="00F80D73" w:rsidP="004A284B">
      <w:pPr>
        <w:numPr>
          <w:ilvl w:val="0"/>
          <w:numId w:val="6"/>
        </w:numPr>
        <w:tabs>
          <w:tab w:val="clear" w:pos="1620"/>
          <w:tab w:val="num" w:pos="-720"/>
          <w:tab w:val="left" w:pos="993"/>
        </w:tabs>
        <w:ind w:left="0" w:firstLine="709"/>
        <w:jc w:val="both"/>
        <w:rPr>
          <w:bCs/>
        </w:rPr>
      </w:pPr>
      <w:r w:rsidRPr="00C01676">
        <w:rPr>
          <w:bCs/>
        </w:rPr>
        <w:t>естественнонаучное;</w:t>
      </w:r>
    </w:p>
    <w:p w:rsidR="00F80D73" w:rsidRPr="00C01676" w:rsidRDefault="00F80D73" w:rsidP="004A284B">
      <w:pPr>
        <w:numPr>
          <w:ilvl w:val="0"/>
          <w:numId w:val="6"/>
        </w:numPr>
        <w:tabs>
          <w:tab w:val="clear" w:pos="1620"/>
          <w:tab w:val="num" w:pos="-720"/>
          <w:tab w:val="left" w:pos="993"/>
        </w:tabs>
        <w:ind w:left="0" w:firstLine="709"/>
        <w:jc w:val="both"/>
        <w:rPr>
          <w:bCs/>
        </w:rPr>
      </w:pPr>
      <w:r w:rsidRPr="00C01676">
        <w:rPr>
          <w:bCs/>
        </w:rPr>
        <w:t>туристско-краеведческое;</w:t>
      </w:r>
    </w:p>
    <w:p w:rsidR="00F80D73" w:rsidRPr="00C01676" w:rsidRDefault="00F80D73" w:rsidP="004A284B">
      <w:pPr>
        <w:numPr>
          <w:ilvl w:val="0"/>
          <w:numId w:val="6"/>
        </w:numPr>
        <w:tabs>
          <w:tab w:val="clear" w:pos="1620"/>
          <w:tab w:val="num" w:pos="-720"/>
          <w:tab w:val="left" w:pos="993"/>
        </w:tabs>
        <w:ind w:left="0" w:firstLine="709"/>
        <w:jc w:val="both"/>
        <w:rPr>
          <w:bCs/>
        </w:rPr>
      </w:pPr>
      <w:r w:rsidRPr="00C01676">
        <w:rPr>
          <w:bCs/>
        </w:rPr>
        <w:t>социально-</w:t>
      </w:r>
      <w:r w:rsidR="00CE1992" w:rsidRPr="00C01676">
        <w:rPr>
          <w:bCs/>
        </w:rPr>
        <w:t>гуманитарное</w:t>
      </w:r>
      <w:r w:rsidRPr="00C01676">
        <w:rPr>
          <w:bCs/>
        </w:rPr>
        <w:t>;</w:t>
      </w:r>
    </w:p>
    <w:p w:rsidR="00F80D73" w:rsidRPr="00C01676" w:rsidRDefault="00F80D73" w:rsidP="004A284B">
      <w:pPr>
        <w:numPr>
          <w:ilvl w:val="0"/>
          <w:numId w:val="6"/>
        </w:numPr>
        <w:tabs>
          <w:tab w:val="clear" w:pos="1620"/>
          <w:tab w:val="num" w:pos="-720"/>
          <w:tab w:val="left" w:pos="993"/>
        </w:tabs>
        <w:ind w:left="0" w:firstLine="709"/>
        <w:jc w:val="both"/>
        <w:rPr>
          <w:bCs/>
        </w:rPr>
      </w:pPr>
      <w:r w:rsidRPr="00C01676">
        <w:rPr>
          <w:bCs/>
        </w:rPr>
        <w:t>художественное;</w:t>
      </w:r>
    </w:p>
    <w:p w:rsidR="00F80D73" w:rsidRPr="00C01676" w:rsidRDefault="00F80D73" w:rsidP="004A284B">
      <w:pPr>
        <w:numPr>
          <w:ilvl w:val="0"/>
          <w:numId w:val="6"/>
        </w:numPr>
        <w:tabs>
          <w:tab w:val="clear" w:pos="1620"/>
          <w:tab w:val="num" w:pos="-720"/>
          <w:tab w:val="left" w:pos="993"/>
        </w:tabs>
        <w:ind w:left="0" w:firstLine="709"/>
        <w:jc w:val="both"/>
        <w:rPr>
          <w:bCs/>
        </w:rPr>
      </w:pPr>
      <w:r w:rsidRPr="00C01676">
        <w:rPr>
          <w:bCs/>
        </w:rPr>
        <w:t>техническое.</w:t>
      </w:r>
    </w:p>
    <w:p w:rsidR="00F80D73" w:rsidRPr="00C01676" w:rsidRDefault="00F80D73" w:rsidP="00F80D73">
      <w:pPr>
        <w:ind w:firstLine="709"/>
        <w:jc w:val="both"/>
        <w:rPr>
          <w:rFonts w:eastAsia="Calibri"/>
          <w:bCs/>
          <w:lang w:eastAsia="en-US"/>
        </w:rPr>
      </w:pPr>
      <w:r w:rsidRPr="00C01676">
        <w:rPr>
          <w:rFonts w:eastAsia="Calibri"/>
          <w:bCs/>
          <w:lang w:eastAsia="en-US"/>
        </w:rPr>
        <w:t>В 202</w:t>
      </w:r>
      <w:r w:rsidR="00EC47AC" w:rsidRPr="00C01676">
        <w:rPr>
          <w:rFonts w:eastAsia="Calibri"/>
          <w:bCs/>
          <w:lang w:eastAsia="en-US"/>
        </w:rPr>
        <w:t>3</w:t>
      </w:r>
      <w:r w:rsidRPr="00C01676">
        <w:rPr>
          <w:rFonts w:eastAsia="Calibri"/>
          <w:bCs/>
          <w:lang w:eastAsia="en-US"/>
        </w:rPr>
        <w:t xml:space="preserve"> году в 3</w:t>
      </w:r>
      <w:r w:rsidR="00096529" w:rsidRPr="00C01676">
        <w:rPr>
          <w:rFonts w:eastAsia="Calibri"/>
          <w:bCs/>
          <w:lang w:eastAsia="en-US"/>
        </w:rPr>
        <w:t>8</w:t>
      </w:r>
      <w:r w:rsidRPr="00C01676">
        <w:rPr>
          <w:rFonts w:eastAsia="Calibri"/>
          <w:bCs/>
          <w:lang w:eastAsia="en-US"/>
        </w:rPr>
        <w:t xml:space="preserve"> группах (кружках, секциях, клубах, студиях) занимались в течение года 3</w:t>
      </w:r>
      <w:r w:rsidR="00096529" w:rsidRPr="00C01676">
        <w:rPr>
          <w:rFonts w:eastAsia="Calibri"/>
          <w:bCs/>
          <w:lang w:eastAsia="en-US"/>
        </w:rPr>
        <w:t>59</w:t>
      </w:r>
      <w:r w:rsidRPr="00C01676">
        <w:rPr>
          <w:rFonts w:eastAsia="Calibri"/>
          <w:bCs/>
          <w:lang w:eastAsia="en-US"/>
        </w:rPr>
        <w:t xml:space="preserve"> детей. </w:t>
      </w:r>
      <w:r w:rsidRPr="00C01676">
        <w:rPr>
          <w:rFonts w:eastAsia="Calibri"/>
          <w:lang w:eastAsia="en-US"/>
        </w:rPr>
        <w:t>Важной задачей остается выявление и поддержка наиболее одаренных, талантливых детей и молодежи.</w:t>
      </w:r>
      <w:r w:rsidRPr="00C01676">
        <w:rPr>
          <w:rFonts w:eastAsia="Calibri"/>
          <w:bCs/>
          <w:lang w:eastAsia="en-US"/>
        </w:rPr>
        <w:tab/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Расходы за счет бюджета на 1-го обучающегося за 202</w:t>
      </w:r>
      <w:r w:rsidR="00096529" w:rsidRPr="00C01676">
        <w:rPr>
          <w:bCs/>
        </w:rPr>
        <w:t>3</w:t>
      </w:r>
      <w:r w:rsidRPr="00C01676">
        <w:rPr>
          <w:bCs/>
        </w:rPr>
        <w:t xml:space="preserve"> год составили </w:t>
      </w:r>
      <w:r w:rsidR="007638BF" w:rsidRPr="00C01676">
        <w:rPr>
          <w:bCs/>
        </w:rPr>
        <w:t xml:space="preserve">30468 </w:t>
      </w:r>
      <w:r w:rsidRPr="00C01676">
        <w:rPr>
          <w:bCs/>
        </w:rPr>
        <w:t>рубл</w:t>
      </w:r>
      <w:r w:rsidR="007638BF" w:rsidRPr="00C01676">
        <w:rPr>
          <w:bCs/>
        </w:rPr>
        <w:t>ей</w:t>
      </w:r>
      <w:r w:rsidRPr="00C01676">
        <w:rPr>
          <w:bCs/>
        </w:rPr>
        <w:t xml:space="preserve">, что </w:t>
      </w:r>
      <w:r w:rsidR="00EC57AB" w:rsidRPr="00C01676">
        <w:rPr>
          <w:bCs/>
        </w:rPr>
        <w:t>меньше</w:t>
      </w:r>
      <w:r w:rsidRPr="00C01676">
        <w:rPr>
          <w:bCs/>
        </w:rPr>
        <w:t xml:space="preserve"> аналогичного показателя за 202</w:t>
      </w:r>
      <w:r w:rsidR="007638BF" w:rsidRPr="00C01676">
        <w:rPr>
          <w:bCs/>
        </w:rPr>
        <w:t>2</w:t>
      </w:r>
      <w:r w:rsidRPr="00C01676">
        <w:rPr>
          <w:bCs/>
        </w:rPr>
        <w:t xml:space="preserve"> год на </w:t>
      </w:r>
      <w:r w:rsidR="007638BF" w:rsidRPr="00C01676">
        <w:rPr>
          <w:bCs/>
        </w:rPr>
        <w:t>1155</w:t>
      </w:r>
      <w:r w:rsidRPr="00C01676">
        <w:rPr>
          <w:bCs/>
        </w:rPr>
        <w:t xml:space="preserve"> рублей или на </w:t>
      </w:r>
      <w:r w:rsidR="00EC57AB" w:rsidRPr="00C01676">
        <w:rPr>
          <w:bCs/>
        </w:rPr>
        <w:t>3,</w:t>
      </w:r>
      <w:r w:rsidR="007638BF" w:rsidRPr="00C01676">
        <w:rPr>
          <w:bCs/>
        </w:rPr>
        <w:t>7</w:t>
      </w:r>
      <w:r w:rsidRPr="00C01676">
        <w:rPr>
          <w:bCs/>
        </w:rPr>
        <w:t xml:space="preserve">%. Данное </w:t>
      </w:r>
      <w:r w:rsidR="00710BF3" w:rsidRPr="00C01676">
        <w:rPr>
          <w:bCs/>
        </w:rPr>
        <w:t>уменьшение</w:t>
      </w:r>
      <w:r w:rsidRPr="00C01676">
        <w:rPr>
          <w:bCs/>
        </w:rPr>
        <w:t xml:space="preserve"> связано с </w:t>
      </w:r>
      <w:r w:rsidR="001B0BEF" w:rsidRPr="00C01676">
        <w:rPr>
          <w:bCs/>
        </w:rPr>
        <w:t>увеличением численности детей</w:t>
      </w:r>
      <w:r w:rsidR="00C012B3" w:rsidRPr="00C01676">
        <w:rPr>
          <w:bCs/>
        </w:rPr>
        <w:t xml:space="preserve"> в 202</w:t>
      </w:r>
      <w:r w:rsidR="007638BF" w:rsidRPr="00C01676">
        <w:rPr>
          <w:bCs/>
        </w:rPr>
        <w:t>3</w:t>
      </w:r>
      <w:r w:rsidR="00C012B3" w:rsidRPr="00C01676">
        <w:rPr>
          <w:bCs/>
        </w:rPr>
        <w:t xml:space="preserve"> году</w:t>
      </w:r>
      <w:r w:rsidR="001B0BEF" w:rsidRPr="00C01676">
        <w:rPr>
          <w:bCs/>
        </w:rPr>
        <w:t>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Средства областного бюджета на стимулирующие выплаты в </w:t>
      </w:r>
      <w:r w:rsidR="00D06B94" w:rsidRPr="00C01676">
        <w:rPr>
          <w:bCs/>
        </w:rPr>
        <w:t>МОУ ДО «</w:t>
      </w:r>
      <w:proofErr w:type="spellStart"/>
      <w:r w:rsidR="00D06B94" w:rsidRPr="00C01676">
        <w:rPr>
          <w:bCs/>
        </w:rPr>
        <w:t>Чаинский</w:t>
      </w:r>
      <w:proofErr w:type="spellEnd"/>
      <w:r w:rsidR="00D06B94" w:rsidRPr="00C01676">
        <w:rPr>
          <w:bCs/>
        </w:rPr>
        <w:t xml:space="preserve"> ДДТ» </w:t>
      </w:r>
      <w:r w:rsidRPr="00C01676">
        <w:rPr>
          <w:bCs/>
        </w:rPr>
        <w:t xml:space="preserve">в сумме </w:t>
      </w:r>
      <w:r w:rsidR="00D06B94" w:rsidRPr="00C01676">
        <w:rPr>
          <w:bCs/>
        </w:rPr>
        <w:t>131,5</w:t>
      </w:r>
      <w:r w:rsidRPr="00C01676">
        <w:rPr>
          <w:bCs/>
        </w:rPr>
        <w:t xml:space="preserve"> тыс. рублей (с учетом страховых взносов) использованы полностью. </w:t>
      </w:r>
    </w:p>
    <w:p w:rsidR="00F80D73" w:rsidRPr="00C01676" w:rsidRDefault="00086BAD" w:rsidP="00F80D73">
      <w:pPr>
        <w:ind w:firstLine="709"/>
        <w:jc w:val="both"/>
        <w:rPr>
          <w:bCs/>
        </w:rPr>
      </w:pPr>
      <w:r w:rsidRPr="00C01676">
        <w:t>В 202</w:t>
      </w:r>
      <w:r w:rsidR="0065362C" w:rsidRPr="00C01676">
        <w:t>3</w:t>
      </w:r>
      <w:r w:rsidR="00F80D73" w:rsidRPr="00C01676">
        <w:t xml:space="preserve"> году на повышение окладной части заработной платы работников, подпадающих под действие Указов Президента Российской Федерации из областного </w:t>
      </w:r>
      <w:r w:rsidR="00F80D73" w:rsidRPr="00C01676">
        <w:lastRenderedPageBreak/>
        <w:t xml:space="preserve">бюджета были использованы средства </w:t>
      </w:r>
      <w:r w:rsidR="00F80D73" w:rsidRPr="00C01676">
        <w:rPr>
          <w:bCs/>
        </w:rPr>
        <w:t xml:space="preserve">в размере </w:t>
      </w:r>
      <w:r w:rsidR="00D06B94" w:rsidRPr="00C01676">
        <w:rPr>
          <w:bCs/>
        </w:rPr>
        <w:t>5753,3</w:t>
      </w:r>
      <w:r w:rsidR="00F80D73" w:rsidRPr="00C01676">
        <w:rPr>
          <w:bCs/>
        </w:rPr>
        <w:t xml:space="preserve"> тыс. рублей (с учетом страховых взносов), в том числе: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t>за счет дотации на поддержку мер по обеспечению сбалансированности в сумме 2473,4 тыс. рублей;</w:t>
      </w:r>
    </w:p>
    <w:p w:rsidR="00F80D73" w:rsidRPr="00C01676" w:rsidRDefault="00F80D73" w:rsidP="00F80D73">
      <w:pPr>
        <w:ind w:firstLine="709"/>
        <w:jc w:val="both"/>
        <w:rPr>
          <w:bCs/>
          <w:sz w:val="22"/>
          <w:szCs w:val="22"/>
        </w:rPr>
      </w:pPr>
      <w:r w:rsidRPr="00C01676">
        <w:rPr>
          <w:bCs/>
        </w:rPr>
        <w:t xml:space="preserve"> за счет субсидии</w:t>
      </w:r>
      <w:r w:rsidRPr="00C01676">
        <w:t xml:space="preserve"> </w:t>
      </w:r>
      <w:r w:rsidRPr="00C01676">
        <w:rPr>
          <w:bCs/>
        </w:rPr>
        <w:t xml:space="preserve">на достижение целевых показателей по плану мероприятий («дорожной карте») «Изменения в сфере образования в Томской области», в части повышения заработной платы педагогических работников муниципальных организаций </w:t>
      </w:r>
      <w:r w:rsidRPr="00C01676">
        <w:rPr>
          <w:bCs/>
          <w:sz w:val="22"/>
          <w:szCs w:val="22"/>
        </w:rPr>
        <w:t xml:space="preserve">дополнительного образования в сумме </w:t>
      </w:r>
      <w:r w:rsidR="00D06B94" w:rsidRPr="00C01676">
        <w:rPr>
          <w:bCs/>
          <w:sz w:val="22"/>
          <w:szCs w:val="22"/>
        </w:rPr>
        <w:t>3279,9</w:t>
      </w:r>
      <w:r w:rsidRPr="00C01676">
        <w:rPr>
          <w:bCs/>
          <w:sz w:val="22"/>
          <w:szCs w:val="22"/>
        </w:rPr>
        <w:t xml:space="preserve"> тыс. рублей</w:t>
      </w:r>
      <w:r w:rsidR="00086BAD" w:rsidRPr="00C01676">
        <w:rPr>
          <w:bCs/>
          <w:sz w:val="22"/>
          <w:szCs w:val="22"/>
        </w:rPr>
        <w:t>.</w:t>
      </w:r>
    </w:p>
    <w:p w:rsidR="00F80D73" w:rsidRPr="00C01676" w:rsidRDefault="00F80D73" w:rsidP="00F80D73">
      <w:pPr>
        <w:ind w:firstLine="708"/>
        <w:jc w:val="both"/>
        <w:rPr>
          <w:bCs/>
        </w:rPr>
      </w:pPr>
      <w:r w:rsidRPr="00C01676">
        <w:rPr>
          <w:bCs/>
        </w:rPr>
        <w:t xml:space="preserve">Исходя из среднегодового количества получателей </w:t>
      </w:r>
      <w:r w:rsidR="007638BF" w:rsidRPr="00C01676">
        <w:rPr>
          <w:bCs/>
        </w:rPr>
        <w:t>8</w:t>
      </w:r>
      <w:r w:rsidRPr="00C01676">
        <w:rPr>
          <w:bCs/>
        </w:rPr>
        <w:t xml:space="preserve"> человек, средний размер данной выплаты в месяц составил </w:t>
      </w:r>
      <w:r w:rsidR="007638BF" w:rsidRPr="00C01676">
        <w:rPr>
          <w:bCs/>
        </w:rPr>
        <w:t>35042</w:t>
      </w:r>
      <w:r w:rsidRPr="00C01676">
        <w:rPr>
          <w:bCs/>
        </w:rPr>
        <w:t xml:space="preserve"> рубл</w:t>
      </w:r>
      <w:r w:rsidR="001B0BEF" w:rsidRPr="00C01676">
        <w:rPr>
          <w:bCs/>
        </w:rPr>
        <w:t>я</w:t>
      </w:r>
      <w:r w:rsidRPr="00C01676">
        <w:rPr>
          <w:bCs/>
        </w:rPr>
        <w:t xml:space="preserve"> (без учета страховых взносов).</w:t>
      </w:r>
    </w:p>
    <w:p w:rsidR="007638BF" w:rsidRPr="00C01676" w:rsidRDefault="007638BF" w:rsidP="007638BF">
      <w:pPr>
        <w:ind w:firstLine="709"/>
        <w:jc w:val="both"/>
      </w:pPr>
      <w:r w:rsidRPr="00C01676">
        <w:t>Важной задачей остается выявление и поддержка наиболее одаренных, талантливых детей и молодежи. Наиболее значимые результаты:</w:t>
      </w:r>
    </w:p>
    <w:tbl>
      <w:tblPr>
        <w:tblStyle w:val="af0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3438"/>
        <w:gridCol w:w="3119"/>
        <w:gridCol w:w="2268"/>
      </w:tblGrid>
      <w:tr w:rsidR="00C01676" w:rsidRPr="00C01676" w:rsidTr="007638BF">
        <w:tc>
          <w:tcPr>
            <w:tcW w:w="560" w:type="dxa"/>
          </w:tcPr>
          <w:p w:rsidR="007638BF" w:rsidRPr="00C01676" w:rsidRDefault="007638BF" w:rsidP="007638BF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№ п/п</w:t>
            </w:r>
          </w:p>
        </w:tc>
        <w:tc>
          <w:tcPr>
            <w:tcW w:w="3438" w:type="dxa"/>
          </w:tcPr>
          <w:p w:rsidR="007638BF" w:rsidRPr="00C01676" w:rsidRDefault="007638BF" w:rsidP="007638BF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Название мероприятия</w:t>
            </w:r>
          </w:p>
        </w:tc>
        <w:tc>
          <w:tcPr>
            <w:tcW w:w="3119" w:type="dxa"/>
          </w:tcPr>
          <w:p w:rsidR="007638BF" w:rsidRPr="00C01676" w:rsidRDefault="007638BF" w:rsidP="007638BF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Участники</w:t>
            </w:r>
          </w:p>
        </w:tc>
        <w:tc>
          <w:tcPr>
            <w:tcW w:w="2268" w:type="dxa"/>
          </w:tcPr>
          <w:p w:rsidR="007638BF" w:rsidRPr="00C01676" w:rsidRDefault="007638BF" w:rsidP="007638BF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Результат</w:t>
            </w:r>
          </w:p>
        </w:tc>
      </w:tr>
      <w:tr w:rsidR="00C01676" w:rsidRPr="00C01676" w:rsidTr="007638B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II региональная научно-практическая экологическая конференция «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РОСТок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» (в рамках реализации проекта ФИП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Минпросвещения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России «Парк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ЕНОТо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>»</w:t>
            </w:r>
            <w:r w:rsidR="00ED50D9" w:rsidRPr="00C01676">
              <w:rPr>
                <w:rFonts w:eastAsia="Calibri"/>
                <w:sz w:val="21"/>
                <w:szCs w:val="21"/>
                <w:lang w:eastAsia="en-US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Обучающаяся волонтёрского клуба «Просто Доброе Дело»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Перемитина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Диплом призёра за работу «Ах, речка Чая!»</w:t>
            </w:r>
          </w:p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C01676" w:rsidRPr="00C01676" w:rsidTr="007638B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Открытый областной конкурс чтецов «Салют, Победа!»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Обучающиеся театральной студии «Азарт» (Юрков И., Рыбникова В., Кириллова А.)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Юрков И. – 1 место, Рыбникова В. – 1 место, Кириллова А. – 1 место</w:t>
            </w:r>
          </w:p>
        </w:tc>
      </w:tr>
      <w:tr w:rsidR="00C01676" w:rsidRPr="00C01676" w:rsidTr="007638B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Региональный этап Всероссийских соревнований «Школа безопасности – 2023» (с. Семилужки, Томский район)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Обучающиеся туристского клуба «Азимут» (Соломенников А.,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Шабаловский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А., Симаков И.,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Трей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К.,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Килин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Д., Плешко Л., Лебедева А.)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Командное 2 место в пожарной эстафете (группа «стажёры»)</w:t>
            </w:r>
          </w:p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C01676" w:rsidRPr="00C01676" w:rsidTr="007638B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III Международный фестиваль инновационных идей и практик в образовании (г. Томск)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Обучающаяся педагогического класса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Чарная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B945D7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Диплом за лучшее представление исследовательской работы</w:t>
            </w:r>
          </w:p>
        </w:tc>
      </w:tr>
      <w:tr w:rsidR="00C01676" w:rsidRPr="00C01676" w:rsidTr="007638BF">
        <w:trPr>
          <w:trHeight w:val="14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Региональный этап Всероссийских соревнований «Безопасное колесо – 2023»</w:t>
            </w:r>
          </w:p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(с. Калтай, Томский район)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Обучающиеся детского объединения «ЧЮДО» (Лобанова К.,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Прозорова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А.,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Каричев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И.,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Бойчик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И.)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Лобанова К. – 1 место на этапе «Фигурное вождение велосипеда»</w:t>
            </w:r>
          </w:p>
          <w:p w:rsidR="007638BF" w:rsidRPr="00C01676" w:rsidRDefault="007638BF" w:rsidP="00B945D7">
            <w:pPr>
              <w:rPr>
                <w:rFonts w:eastAsia="Calibri"/>
                <w:sz w:val="21"/>
                <w:szCs w:val="21"/>
                <w:lang w:eastAsia="en-US"/>
              </w:rPr>
            </w:pP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Каричев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И. – 3 место на этапе «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Автогород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>»</w:t>
            </w:r>
          </w:p>
        </w:tc>
      </w:tr>
      <w:tr w:rsidR="00C01676" w:rsidRPr="00C01676" w:rsidTr="007638B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Межрегиональный фестиваль «Мои конструкторские идеи LEGO» (МБУДО г. Иркутска «Центр детского технического творчества»)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Обучающиеся клуба «Юные робототехники» (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Кунцевич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М.,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Кафтасьев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Л.,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Коптелов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Т.,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Кибакин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Н.,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Каричев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И., Скворцов С.)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Кунцевич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М. – 2 место</w:t>
            </w:r>
          </w:p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Кафтасьев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Л. – 2 место</w:t>
            </w:r>
          </w:p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C01676" w:rsidRPr="00C01676" w:rsidTr="007638B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III Всероссийские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on-line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соревнования по робототехнике «Пятиминутка»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Обучающиеся клуба «Юные робототехники» (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Кустова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П.,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Коптелов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Т.,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Кибакин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Н.,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Каричев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И., Скворцов С., Банников И.,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Чаиный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М.)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Кустова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П. – 1 место</w:t>
            </w:r>
          </w:p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Каричев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И. - </w:t>
            </w:r>
            <w:r w:rsidRPr="00C01676">
              <w:rPr>
                <w:rFonts w:eastAsia="Calibri"/>
                <w:sz w:val="21"/>
                <w:szCs w:val="21"/>
                <w:shd w:val="clear" w:color="auto" w:fill="FFFFFF"/>
                <w:lang w:eastAsia="en-US"/>
              </w:rPr>
              <w:t>диплом за победу в номинации «Аккуратный мастер»</w:t>
            </w:r>
          </w:p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C01676" w:rsidRPr="00C01676" w:rsidTr="007638B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Конкурс «Моделирование в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Lego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Didgital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Designer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>» (в рамках Открытого регионального фестиваля технического творчества «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ТехноКакТУС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»)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Обучающиеся клуба «Юные робототехники» (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Когытин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М., Захаров И.,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Бойчик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Ваня, Жуков В.,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Коптелов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Т., 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Каричев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В., 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Кунцевич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М., Яковлева С.)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Когытин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М. – 2 место</w:t>
            </w:r>
          </w:p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Захаров И. – приз зрительских симпатий</w:t>
            </w:r>
          </w:p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C01676" w:rsidRPr="00C01676" w:rsidTr="00B945D7">
        <w:trPr>
          <w:trHeight w:val="126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lastRenderedPageBreak/>
              <w:t>10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Смотр творческих работ (рисунков) на тему: «Герои среди нас»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Обучающаяся волонтёрского клуба «Просто Доброе Дело» </w:t>
            </w:r>
          </w:p>
          <w:p w:rsidR="007638BF" w:rsidRPr="00C01676" w:rsidRDefault="007638BF" w:rsidP="00B945D7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Обучающийся военно</w:t>
            </w:r>
            <w:r w:rsidR="00ED50D9" w:rsidRPr="00C01676">
              <w:rPr>
                <w:rFonts w:eastAsia="Calibri"/>
                <w:sz w:val="21"/>
                <w:szCs w:val="21"/>
                <w:lang w:eastAsia="en-US"/>
              </w:rPr>
              <w:t>-</w:t>
            </w: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патриотического клуба «Новобранцы»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Отмечены лучшие работы</w:t>
            </w:r>
          </w:p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Агафонов Ф.</w:t>
            </w:r>
          </w:p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Перемитина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А.</w:t>
            </w:r>
          </w:p>
        </w:tc>
      </w:tr>
      <w:tr w:rsidR="00C01676" w:rsidRPr="00C01676" w:rsidTr="007638B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Районный конкурс по БДД «Дорога и мы»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Обучающиеся в волонтерском </w:t>
            </w:r>
            <w:proofErr w:type="gram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клубе  «</w:t>
            </w:r>
            <w:proofErr w:type="gram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Просто Доброе Дело» </w:t>
            </w:r>
          </w:p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(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Половникова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А.)</w:t>
            </w:r>
          </w:p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Обуч</w:t>
            </w:r>
            <w:r w:rsidR="00ED50D9" w:rsidRPr="00C01676">
              <w:rPr>
                <w:rFonts w:eastAsia="Calibri"/>
                <w:sz w:val="21"/>
                <w:szCs w:val="21"/>
                <w:lang w:eastAsia="en-US"/>
              </w:rPr>
              <w:t xml:space="preserve">ающиеся военно-патриотического </w:t>
            </w:r>
            <w:r w:rsidRPr="00C01676">
              <w:rPr>
                <w:rFonts w:eastAsia="Calibri"/>
                <w:sz w:val="21"/>
                <w:szCs w:val="21"/>
                <w:lang w:eastAsia="en-US"/>
              </w:rPr>
              <w:t>клуба «Новобранцы»</w:t>
            </w:r>
          </w:p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Обучающиеся станции юных натуралистов «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Экоша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>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Половникова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А. – 2 место</w:t>
            </w:r>
          </w:p>
          <w:p w:rsidR="00675A7A" w:rsidRPr="00C01676" w:rsidRDefault="00675A7A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Рудакова П., </w:t>
            </w:r>
          </w:p>
          <w:p w:rsidR="007638BF" w:rsidRPr="00C01676" w:rsidRDefault="00675A7A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Докукин С.</w:t>
            </w:r>
            <w:r w:rsidR="007638BF" w:rsidRPr="00C01676">
              <w:rPr>
                <w:rFonts w:eastAsia="Calibri"/>
                <w:sz w:val="21"/>
                <w:szCs w:val="21"/>
                <w:lang w:eastAsia="en-US"/>
              </w:rPr>
              <w:t xml:space="preserve"> – 2 место</w:t>
            </w:r>
          </w:p>
          <w:p w:rsidR="007638BF" w:rsidRPr="00C01676" w:rsidRDefault="00675A7A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Андреева Т.</w:t>
            </w:r>
            <w:r w:rsidR="007638BF" w:rsidRPr="00C01676">
              <w:rPr>
                <w:rFonts w:eastAsia="Calibri"/>
                <w:sz w:val="21"/>
                <w:szCs w:val="21"/>
                <w:lang w:eastAsia="en-US"/>
              </w:rPr>
              <w:t xml:space="preserve"> – 1 место,</w:t>
            </w:r>
          </w:p>
          <w:p w:rsidR="007638BF" w:rsidRPr="00C01676" w:rsidRDefault="00675A7A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Григорьевская В.,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Левшакова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Р.</w:t>
            </w:r>
            <w:r w:rsidR="007638BF" w:rsidRPr="00C01676">
              <w:rPr>
                <w:rFonts w:eastAsia="Calibri"/>
                <w:sz w:val="21"/>
                <w:szCs w:val="21"/>
                <w:lang w:eastAsia="en-US"/>
              </w:rPr>
              <w:t xml:space="preserve"> – 2 место</w:t>
            </w:r>
          </w:p>
        </w:tc>
      </w:tr>
      <w:tr w:rsidR="00C01676" w:rsidRPr="00C01676" w:rsidTr="007638B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12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Районный этап областного конкурса  чтецов «Родина любимая моя», проводимый в рамках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Макариевских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чтений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Обучающиеся театральной студии «Азарт» (Рыбникова В., Гофман И.)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A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Рыбникова В. – 2 место, </w:t>
            </w:r>
          </w:p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Гофман И</w:t>
            </w:r>
            <w:r w:rsidR="00675A7A" w:rsidRPr="00C01676">
              <w:rPr>
                <w:rFonts w:eastAsia="Calibri"/>
                <w:sz w:val="21"/>
                <w:szCs w:val="21"/>
                <w:lang w:eastAsia="en-US"/>
              </w:rPr>
              <w:t>.</w:t>
            </w: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– 1 место</w:t>
            </w:r>
          </w:p>
        </w:tc>
      </w:tr>
      <w:tr w:rsidR="00C01676" w:rsidRPr="00C01676" w:rsidTr="007638B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13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Районный этап регионального конкурса «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Юнармия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глазами детей»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Обучающиеся военно-патриотического клуба «Новобранцы»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D9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Агафонов Ф. – 1 место,</w:t>
            </w:r>
          </w:p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Цариков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В.</w:t>
            </w:r>
            <w:r w:rsidR="00ED50D9" w:rsidRPr="00C01676">
              <w:rPr>
                <w:rFonts w:eastAsia="Calibri"/>
                <w:sz w:val="21"/>
                <w:szCs w:val="21"/>
                <w:lang w:eastAsia="en-US"/>
              </w:rPr>
              <w:t xml:space="preserve"> - </w:t>
            </w: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1 место,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Токарчук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Д.</w:t>
            </w:r>
            <w:r w:rsidR="00ED50D9" w:rsidRPr="00C01676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r w:rsidRPr="00C01676">
              <w:rPr>
                <w:rFonts w:eastAsia="Calibri"/>
                <w:sz w:val="21"/>
                <w:szCs w:val="21"/>
                <w:lang w:eastAsia="en-US"/>
              </w:rPr>
              <w:t>-</w:t>
            </w:r>
            <w:r w:rsidR="00ED50D9" w:rsidRPr="00C01676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r w:rsidRPr="00C01676">
              <w:rPr>
                <w:rFonts w:eastAsia="Calibri"/>
                <w:sz w:val="21"/>
                <w:szCs w:val="21"/>
                <w:lang w:eastAsia="en-US"/>
              </w:rPr>
              <w:t>2 место</w:t>
            </w:r>
          </w:p>
        </w:tc>
      </w:tr>
      <w:tr w:rsidR="00C01676" w:rsidRPr="00C01676" w:rsidTr="007638B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14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Региональный этап областного конкурса  чтецов «Родина любимая моя», проводимый в рамках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Макариевских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чтений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Обучающиеся театральной студии «Азарт» (Рыбникова В., Гофман И.)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D9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Рыбникова В. – 2 место, </w:t>
            </w:r>
          </w:p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Гофман И</w:t>
            </w:r>
            <w:r w:rsidR="00675A7A" w:rsidRPr="00C01676">
              <w:rPr>
                <w:rFonts w:eastAsia="Calibri"/>
                <w:sz w:val="21"/>
                <w:szCs w:val="21"/>
                <w:lang w:eastAsia="en-US"/>
              </w:rPr>
              <w:t>.</w:t>
            </w: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– 3 место</w:t>
            </w:r>
          </w:p>
        </w:tc>
      </w:tr>
      <w:tr w:rsidR="00C01676" w:rsidRPr="00C01676" w:rsidTr="007638B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15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Областной дистанционный конкурс «Космическая робототехника: Проектирование и моделирование».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Обучающиеся клуба «Юные робототехники»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A" w:rsidRPr="00C01676" w:rsidRDefault="00675A7A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Каричев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В. – 1 место,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Коптелов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Т., </w:t>
            </w:r>
          </w:p>
          <w:p w:rsidR="00675A7A" w:rsidRPr="00C01676" w:rsidRDefault="00675A7A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Яковлева С.,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Кунцевич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М.</w:t>
            </w:r>
            <w:r w:rsidR="007638BF" w:rsidRPr="00C01676">
              <w:rPr>
                <w:rFonts w:eastAsia="Calibri"/>
                <w:sz w:val="21"/>
                <w:szCs w:val="21"/>
                <w:lang w:eastAsia="en-US"/>
              </w:rPr>
              <w:t xml:space="preserve"> – </w:t>
            </w: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2 место, </w:t>
            </w:r>
          </w:p>
          <w:p w:rsidR="007638BF" w:rsidRPr="00C01676" w:rsidRDefault="00675A7A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Кафтасьв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Л.,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Чепишко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С., Кузнецов А.</w:t>
            </w:r>
            <w:r w:rsidR="007638BF" w:rsidRPr="00C01676">
              <w:rPr>
                <w:rFonts w:eastAsia="Calibri"/>
                <w:sz w:val="21"/>
                <w:szCs w:val="21"/>
                <w:lang w:eastAsia="en-US"/>
              </w:rPr>
              <w:t xml:space="preserve"> – 3 место</w:t>
            </w:r>
          </w:p>
        </w:tc>
      </w:tr>
      <w:tr w:rsidR="00C01676" w:rsidRPr="00C01676" w:rsidTr="007638B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16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Региональный конкурс экскурсионных объектов школьного познавательного туризма Томской области «Время моих открытий»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Обучающиеся туристского клуба «Азимут»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675A7A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Шакмайкина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А. </w:t>
            </w:r>
            <w:r w:rsidR="007638BF" w:rsidRPr="00C01676">
              <w:rPr>
                <w:rFonts w:eastAsia="Calibri"/>
                <w:sz w:val="21"/>
                <w:szCs w:val="21"/>
                <w:lang w:eastAsia="en-US"/>
              </w:rPr>
              <w:t>-</w:t>
            </w: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r w:rsidR="007638BF" w:rsidRPr="00C01676">
              <w:rPr>
                <w:rFonts w:eastAsia="Calibri"/>
                <w:sz w:val="21"/>
                <w:szCs w:val="21"/>
                <w:lang w:eastAsia="en-US"/>
              </w:rPr>
              <w:t>1 место</w:t>
            </w:r>
          </w:p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Гомме</w:t>
            </w:r>
            <w:r w:rsidR="00675A7A" w:rsidRPr="00C01676">
              <w:rPr>
                <w:rFonts w:eastAsia="Calibri"/>
                <w:sz w:val="21"/>
                <w:szCs w:val="21"/>
                <w:lang w:eastAsia="en-US"/>
              </w:rPr>
              <w:t>ль</w:t>
            </w:r>
            <w:proofErr w:type="spellEnd"/>
            <w:r w:rsidR="00675A7A" w:rsidRPr="00C01676">
              <w:rPr>
                <w:rFonts w:eastAsia="Calibri"/>
                <w:sz w:val="21"/>
                <w:szCs w:val="21"/>
                <w:lang w:eastAsia="en-US"/>
              </w:rPr>
              <w:t xml:space="preserve"> А. </w:t>
            </w:r>
            <w:r w:rsidRPr="00C01676">
              <w:rPr>
                <w:rFonts w:eastAsia="Calibri"/>
                <w:sz w:val="21"/>
                <w:szCs w:val="21"/>
                <w:lang w:eastAsia="en-US"/>
              </w:rPr>
              <w:t>-</w:t>
            </w:r>
            <w:r w:rsidR="00675A7A" w:rsidRPr="00C01676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r w:rsidRPr="00C01676">
              <w:rPr>
                <w:rFonts w:eastAsia="Calibri"/>
                <w:sz w:val="21"/>
                <w:szCs w:val="21"/>
                <w:lang w:eastAsia="en-US"/>
              </w:rPr>
              <w:t>1 место</w:t>
            </w:r>
          </w:p>
          <w:p w:rsidR="007638BF" w:rsidRPr="00C01676" w:rsidRDefault="00675A7A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Шадрина Л.</w:t>
            </w:r>
            <w:r w:rsidR="007638BF" w:rsidRPr="00C01676">
              <w:rPr>
                <w:rFonts w:eastAsia="Calibri"/>
                <w:sz w:val="21"/>
                <w:szCs w:val="21"/>
                <w:lang w:eastAsia="en-US"/>
              </w:rPr>
              <w:t xml:space="preserve"> – 1 место</w:t>
            </w:r>
          </w:p>
        </w:tc>
      </w:tr>
      <w:tr w:rsidR="00C01676" w:rsidRPr="00C01676" w:rsidTr="007638B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17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1 межрегиональном фестивале «Мои конструкторские идеи LEGO»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Обучающиеся клуба «Юные робототехники»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675A7A" w:rsidP="007638BF">
            <w:pPr>
              <w:rPr>
                <w:rFonts w:eastAsia="Calibri"/>
                <w:sz w:val="21"/>
                <w:szCs w:val="21"/>
                <w:u w:val="single"/>
                <w:lang w:eastAsia="en-US"/>
              </w:rPr>
            </w:pP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Кунцевич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М. и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Кафтасьев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Л.</w:t>
            </w:r>
            <w:r w:rsidR="007638BF" w:rsidRPr="00C01676">
              <w:rPr>
                <w:rFonts w:eastAsia="Calibri"/>
                <w:sz w:val="21"/>
                <w:szCs w:val="21"/>
                <w:lang w:eastAsia="en-US"/>
              </w:rPr>
              <w:t>– 2 место</w:t>
            </w:r>
          </w:p>
        </w:tc>
      </w:tr>
      <w:tr w:rsidR="007638BF" w:rsidRPr="00C01676" w:rsidTr="007638B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18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Областной слёт Юных Инспекторов Движения.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BF" w:rsidRPr="00C01676" w:rsidRDefault="007638BF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Обучающиеся детского объединения «ЧЮДО»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A" w:rsidRPr="00C01676" w:rsidRDefault="00675A7A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Курбанов И.</w:t>
            </w:r>
            <w:r w:rsidR="007638BF" w:rsidRPr="00C01676">
              <w:rPr>
                <w:rFonts w:eastAsia="Calibri"/>
                <w:sz w:val="21"/>
                <w:szCs w:val="21"/>
                <w:lang w:eastAsia="en-US"/>
              </w:rPr>
              <w:t xml:space="preserve"> – диплом за активные действия</w:t>
            </w:r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в программе ЮИД, </w:t>
            </w:r>
            <w:proofErr w:type="spellStart"/>
            <w:r w:rsidRPr="00C01676">
              <w:rPr>
                <w:rFonts w:eastAsia="Calibri"/>
                <w:sz w:val="21"/>
                <w:szCs w:val="21"/>
                <w:lang w:eastAsia="en-US"/>
              </w:rPr>
              <w:t>Семёнова</w:t>
            </w:r>
            <w:proofErr w:type="spellEnd"/>
            <w:r w:rsidRPr="00C01676">
              <w:rPr>
                <w:rFonts w:eastAsia="Calibri"/>
                <w:sz w:val="21"/>
                <w:szCs w:val="21"/>
                <w:lang w:eastAsia="en-US"/>
              </w:rPr>
              <w:t xml:space="preserve"> М., Долганова А., </w:t>
            </w:r>
          </w:p>
          <w:p w:rsidR="007638BF" w:rsidRPr="00C01676" w:rsidRDefault="00675A7A" w:rsidP="007638BF">
            <w:pPr>
              <w:rPr>
                <w:rFonts w:eastAsia="Calibri"/>
                <w:sz w:val="21"/>
                <w:szCs w:val="21"/>
                <w:lang w:eastAsia="en-US"/>
              </w:rPr>
            </w:pPr>
            <w:r w:rsidRPr="00C01676">
              <w:rPr>
                <w:rFonts w:eastAsia="Calibri"/>
                <w:sz w:val="21"/>
                <w:szCs w:val="21"/>
                <w:lang w:eastAsia="en-US"/>
              </w:rPr>
              <w:t>Чернов К</w:t>
            </w:r>
            <w:r w:rsidR="007638BF" w:rsidRPr="00C01676">
              <w:rPr>
                <w:rFonts w:eastAsia="Calibri"/>
                <w:sz w:val="21"/>
                <w:szCs w:val="21"/>
                <w:lang w:eastAsia="en-US"/>
              </w:rPr>
              <w:t>.</w:t>
            </w:r>
          </w:p>
        </w:tc>
      </w:tr>
    </w:tbl>
    <w:p w:rsidR="00F80D73" w:rsidRPr="00C01676" w:rsidRDefault="00F80D73" w:rsidP="00F80D73">
      <w:pPr>
        <w:ind w:firstLine="709"/>
        <w:jc w:val="both"/>
      </w:pP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Среднегодовое число занятых штатных единиц на 202</w:t>
      </w:r>
      <w:r w:rsidR="00D4711C" w:rsidRPr="00C01676">
        <w:rPr>
          <w:bCs/>
        </w:rPr>
        <w:t>3</w:t>
      </w:r>
      <w:r w:rsidRPr="00C01676">
        <w:rPr>
          <w:bCs/>
        </w:rPr>
        <w:t xml:space="preserve"> год составляет 13 единиц, из них педагогических работников 10 единиц. </w:t>
      </w:r>
    </w:p>
    <w:p w:rsidR="00F80D73" w:rsidRPr="00C01676" w:rsidRDefault="00F80D73" w:rsidP="00F80D73">
      <w:pPr>
        <w:ind w:firstLine="709"/>
        <w:jc w:val="both"/>
      </w:pPr>
      <w:r w:rsidRPr="00C01676">
        <w:t>Среднегодовое количество штатных единиц - 13 единиц, а среднесписочная численность работников составляет 10,</w:t>
      </w:r>
      <w:r w:rsidR="00D4711C" w:rsidRPr="00C01676">
        <w:t>2</w:t>
      </w:r>
      <w:r w:rsidRPr="00C01676">
        <w:t xml:space="preserve"> человек, коэффициент совмещения равен 1,2</w:t>
      </w:r>
      <w:r w:rsidR="00D4711C" w:rsidRPr="00C01676">
        <w:t>8</w:t>
      </w:r>
      <w:r w:rsidRPr="00C01676">
        <w:t>.</w:t>
      </w:r>
    </w:p>
    <w:p w:rsidR="00004F6D" w:rsidRPr="00C01676" w:rsidRDefault="00004F6D" w:rsidP="00004F6D">
      <w:pPr>
        <w:ind w:firstLine="709"/>
        <w:jc w:val="both"/>
        <w:rPr>
          <w:bCs/>
        </w:rPr>
      </w:pPr>
      <w:r w:rsidRPr="00C01676">
        <w:rPr>
          <w:bCs/>
        </w:rPr>
        <w:t>Среднемесячная заработная плата на 1 работника списочног</w:t>
      </w:r>
      <w:r w:rsidR="00C861C5" w:rsidRPr="00C01676">
        <w:rPr>
          <w:bCs/>
        </w:rPr>
        <w:t>о состава составила</w:t>
      </w:r>
      <w:r w:rsidR="009A38C3" w:rsidRPr="00C01676">
        <w:rPr>
          <w:bCs/>
        </w:rPr>
        <w:t xml:space="preserve"> 62245</w:t>
      </w:r>
      <w:r w:rsidR="00C861C5" w:rsidRPr="00C01676">
        <w:rPr>
          <w:bCs/>
        </w:rPr>
        <w:t xml:space="preserve"> рубль и по сравнению с прошлым </w:t>
      </w:r>
      <w:r w:rsidR="00F5687B" w:rsidRPr="00C01676">
        <w:rPr>
          <w:bCs/>
        </w:rPr>
        <w:t xml:space="preserve">годом увеличилась на </w:t>
      </w:r>
      <w:r w:rsidR="009A38C3" w:rsidRPr="00C01676">
        <w:rPr>
          <w:bCs/>
        </w:rPr>
        <w:t xml:space="preserve">10614 </w:t>
      </w:r>
      <w:r w:rsidR="00C861C5" w:rsidRPr="00C01676">
        <w:rPr>
          <w:bCs/>
        </w:rPr>
        <w:t xml:space="preserve">рублей или </w:t>
      </w:r>
      <w:r w:rsidR="009A38C3" w:rsidRPr="00C01676">
        <w:rPr>
          <w:bCs/>
        </w:rPr>
        <w:t>20,6</w:t>
      </w:r>
      <w:r w:rsidR="00C861C5" w:rsidRPr="00C01676">
        <w:rPr>
          <w:bCs/>
        </w:rPr>
        <w:t>%.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Среднемесячная заработная плата на 1 педагогического работника составила</w:t>
      </w:r>
      <w:r w:rsidR="00886FFA" w:rsidRPr="00C01676">
        <w:rPr>
          <w:bCs/>
        </w:rPr>
        <w:t xml:space="preserve"> </w:t>
      </w:r>
      <w:r w:rsidR="00375613" w:rsidRPr="00C01676">
        <w:rPr>
          <w:bCs/>
        </w:rPr>
        <w:t>63094</w:t>
      </w:r>
      <w:r w:rsidRPr="00C01676">
        <w:rPr>
          <w:bCs/>
        </w:rPr>
        <w:t xml:space="preserve"> рублей и увеличилась по сравнению с прошлым годом на </w:t>
      </w:r>
      <w:r w:rsidR="00375613" w:rsidRPr="00C01676">
        <w:rPr>
          <w:bCs/>
        </w:rPr>
        <w:t>10756</w:t>
      </w:r>
      <w:r w:rsidRPr="00C01676">
        <w:rPr>
          <w:bCs/>
        </w:rPr>
        <w:t xml:space="preserve"> рубл</w:t>
      </w:r>
      <w:r w:rsidR="00375613" w:rsidRPr="00C01676">
        <w:rPr>
          <w:bCs/>
        </w:rPr>
        <w:t>ей</w:t>
      </w:r>
      <w:r w:rsidRPr="00C01676">
        <w:rPr>
          <w:bCs/>
        </w:rPr>
        <w:t xml:space="preserve"> или </w:t>
      </w:r>
      <w:r w:rsidR="00375613" w:rsidRPr="00C01676">
        <w:rPr>
          <w:bCs/>
        </w:rPr>
        <w:t>20,6</w:t>
      </w:r>
      <w:r w:rsidRPr="00C01676">
        <w:rPr>
          <w:bCs/>
        </w:rPr>
        <w:t>%.</w:t>
      </w:r>
    </w:p>
    <w:p w:rsidR="00F80D73" w:rsidRPr="00C01676" w:rsidRDefault="00F80D73" w:rsidP="00F80D73">
      <w:pPr>
        <w:ind w:firstLine="709"/>
        <w:jc w:val="both"/>
      </w:pPr>
    </w:p>
    <w:p w:rsidR="00F80D73" w:rsidRPr="00C01676" w:rsidRDefault="00F80D73" w:rsidP="00F80D73">
      <w:pPr>
        <w:ind w:firstLine="709"/>
        <w:jc w:val="both"/>
      </w:pPr>
      <w:r w:rsidRPr="00C01676">
        <w:t>Основное направление образовательной деятельн</w:t>
      </w:r>
      <w:r w:rsidR="009F770A" w:rsidRPr="00C01676">
        <w:t>ости МБОУ ДО «</w:t>
      </w:r>
      <w:proofErr w:type="spellStart"/>
      <w:r w:rsidR="009F770A" w:rsidRPr="00C01676">
        <w:t>Чаинская</w:t>
      </w:r>
      <w:proofErr w:type="spellEnd"/>
      <w:r w:rsidR="009F770A" w:rsidRPr="00C01676">
        <w:t xml:space="preserve"> </w:t>
      </w:r>
      <w:r w:rsidRPr="00C01676">
        <w:t xml:space="preserve">СШ» – учреждения по развитию массовой физической культуры и детско-юношеского спорта – </w:t>
      </w:r>
      <w:r w:rsidRPr="00C01676">
        <w:lastRenderedPageBreak/>
        <w:t xml:space="preserve">привлечение максимально возможного числа детей и подростков к систематическим занятиям спортом, к ведению здорового образа жизни. </w:t>
      </w:r>
    </w:p>
    <w:p w:rsidR="00F80D73" w:rsidRPr="00C01676" w:rsidRDefault="00F80D73" w:rsidP="00F80D73">
      <w:pPr>
        <w:ind w:firstLine="709"/>
        <w:jc w:val="both"/>
      </w:pPr>
      <w:r w:rsidRPr="00C01676">
        <w:t>Прогнозируемый результат: формирование волевых и смелых, дисциплинированных и ответственных молодых спортсменов, обладающих высоким уровнем социальной активности.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В </w:t>
      </w:r>
      <w:r w:rsidR="009F770A" w:rsidRPr="00C01676">
        <w:rPr>
          <w:bCs/>
        </w:rPr>
        <w:t>МБОУ ДО «</w:t>
      </w:r>
      <w:proofErr w:type="spellStart"/>
      <w:r w:rsidR="009F770A" w:rsidRPr="00C01676">
        <w:rPr>
          <w:bCs/>
        </w:rPr>
        <w:t>Чаинская</w:t>
      </w:r>
      <w:proofErr w:type="spellEnd"/>
      <w:r w:rsidR="009F770A" w:rsidRPr="00C01676">
        <w:rPr>
          <w:bCs/>
        </w:rPr>
        <w:t xml:space="preserve"> </w:t>
      </w:r>
      <w:r w:rsidRPr="00C01676">
        <w:rPr>
          <w:bCs/>
        </w:rPr>
        <w:t>СШ» в 202</w:t>
      </w:r>
      <w:r w:rsidR="00D06B94" w:rsidRPr="00C01676">
        <w:rPr>
          <w:bCs/>
        </w:rPr>
        <w:t>3</w:t>
      </w:r>
      <w:r w:rsidRPr="00C01676">
        <w:rPr>
          <w:bCs/>
        </w:rPr>
        <w:t xml:space="preserve"> году в 2</w:t>
      </w:r>
      <w:r w:rsidR="00D4711C" w:rsidRPr="00C01676">
        <w:rPr>
          <w:bCs/>
        </w:rPr>
        <w:t>4</w:t>
      </w:r>
      <w:r w:rsidRPr="00C01676">
        <w:rPr>
          <w:bCs/>
        </w:rPr>
        <w:t xml:space="preserve"> группах (среднегодовое) занимались 270 детей, реализованы программы дополнительного образования по следующим видам спорта:</w:t>
      </w:r>
    </w:p>
    <w:p w:rsidR="00F80D73" w:rsidRPr="00C01676" w:rsidRDefault="00F80D73" w:rsidP="004A284B">
      <w:pPr>
        <w:numPr>
          <w:ilvl w:val="0"/>
          <w:numId w:val="16"/>
        </w:numPr>
        <w:tabs>
          <w:tab w:val="clear" w:pos="1620"/>
          <w:tab w:val="num" w:pos="993"/>
        </w:tabs>
        <w:ind w:left="0" w:firstLine="709"/>
        <w:jc w:val="both"/>
        <w:rPr>
          <w:bCs/>
        </w:rPr>
      </w:pPr>
      <w:r w:rsidRPr="00C01676">
        <w:rPr>
          <w:bCs/>
        </w:rPr>
        <w:t>лыжные гонки;</w:t>
      </w:r>
    </w:p>
    <w:p w:rsidR="00F80D73" w:rsidRPr="00C01676" w:rsidRDefault="00F80D73" w:rsidP="004A284B">
      <w:pPr>
        <w:numPr>
          <w:ilvl w:val="0"/>
          <w:numId w:val="16"/>
        </w:numPr>
        <w:tabs>
          <w:tab w:val="clear" w:pos="1620"/>
          <w:tab w:val="num" w:pos="993"/>
        </w:tabs>
        <w:ind w:left="0" w:firstLine="709"/>
        <w:jc w:val="both"/>
        <w:rPr>
          <w:bCs/>
        </w:rPr>
      </w:pPr>
      <w:r w:rsidRPr="00C01676">
        <w:rPr>
          <w:bCs/>
        </w:rPr>
        <w:t>волейбол;</w:t>
      </w:r>
    </w:p>
    <w:p w:rsidR="00F80D73" w:rsidRPr="00C01676" w:rsidRDefault="00F80D73" w:rsidP="004A284B">
      <w:pPr>
        <w:numPr>
          <w:ilvl w:val="0"/>
          <w:numId w:val="16"/>
        </w:numPr>
        <w:tabs>
          <w:tab w:val="clear" w:pos="1620"/>
          <w:tab w:val="num" w:pos="993"/>
        </w:tabs>
        <w:ind w:left="0" w:firstLine="709"/>
        <w:jc w:val="both"/>
        <w:rPr>
          <w:bCs/>
        </w:rPr>
      </w:pPr>
      <w:r w:rsidRPr="00C01676">
        <w:rPr>
          <w:bCs/>
        </w:rPr>
        <w:t>мини-футбол;</w:t>
      </w:r>
    </w:p>
    <w:p w:rsidR="00F80D73" w:rsidRPr="00C01676" w:rsidRDefault="00F80D73" w:rsidP="004A284B">
      <w:pPr>
        <w:numPr>
          <w:ilvl w:val="0"/>
          <w:numId w:val="16"/>
        </w:numPr>
        <w:tabs>
          <w:tab w:val="clear" w:pos="1620"/>
          <w:tab w:val="num" w:pos="993"/>
        </w:tabs>
        <w:ind w:left="0" w:firstLine="709"/>
        <w:jc w:val="both"/>
        <w:rPr>
          <w:bCs/>
        </w:rPr>
      </w:pPr>
      <w:r w:rsidRPr="00C01676">
        <w:rPr>
          <w:bCs/>
        </w:rPr>
        <w:t>хоккей с шайбой;</w:t>
      </w:r>
    </w:p>
    <w:p w:rsidR="00F80D73" w:rsidRPr="00C01676" w:rsidRDefault="00F80D73" w:rsidP="004A284B">
      <w:pPr>
        <w:numPr>
          <w:ilvl w:val="0"/>
          <w:numId w:val="16"/>
        </w:numPr>
        <w:tabs>
          <w:tab w:val="clear" w:pos="1620"/>
          <w:tab w:val="num" w:pos="993"/>
        </w:tabs>
        <w:ind w:left="0" w:firstLine="709"/>
        <w:jc w:val="both"/>
        <w:rPr>
          <w:bCs/>
        </w:rPr>
      </w:pPr>
      <w:proofErr w:type="spellStart"/>
      <w:r w:rsidRPr="00C01676">
        <w:rPr>
          <w:bCs/>
        </w:rPr>
        <w:t>тхэквандо</w:t>
      </w:r>
      <w:proofErr w:type="spellEnd"/>
      <w:r w:rsidRPr="00C01676">
        <w:rPr>
          <w:bCs/>
        </w:rPr>
        <w:t>;</w:t>
      </w:r>
    </w:p>
    <w:p w:rsidR="00D50406" w:rsidRPr="00C01676" w:rsidRDefault="00D50406" w:rsidP="004A284B">
      <w:pPr>
        <w:numPr>
          <w:ilvl w:val="0"/>
          <w:numId w:val="16"/>
        </w:numPr>
        <w:tabs>
          <w:tab w:val="clear" w:pos="1620"/>
          <w:tab w:val="num" w:pos="993"/>
        </w:tabs>
        <w:ind w:left="0" w:firstLine="709"/>
        <w:jc w:val="both"/>
        <w:rPr>
          <w:bCs/>
        </w:rPr>
      </w:pPr>
      <w:r w:rsidRPr="00C01676">
        <w:rPr>
          <w:bCs/>
        </w:rPr>
        <w:t>настольный теннис;</w:t>
      </w:r>
    </w:p>
    <w:p w:rsidR="00F80D73" w:rsidRPr="00C01676" w:rsidRDefault="00F80D73" w:rsidP="004A284B">
      <w:pPr>
        <w:numPr>
          <w:ilvl w:val="0"/>
          <w:numId w:val="16"/>
        </w:numPr>
        <w:tabs>
          <w:tab w:val="clear" w:pos="1620"/>
          <w:tab w:val="num" w:pos="993"/>
        </w:tabs>
        <w:ind w:left="0" w:firstLine="709"/>
        <w:jc w:val="both"/>
        <w:rPr>
          <w:bCs/>
        </w:rPr>
      </w:pPr>
      <w:r w:rsidRPr="00C01676">
        <w:rPr>
          <w:bCs/>
        </w:rPr>
        <w:t>каратэ.</w:t>
      </w:r>
    </w:p>
    <w:p w:rsidR="00F80D73" w:rsidRPr="00C01676" w:rsidRDefault="00F80D73" w:rsidP="00F80D73">
      <w:pPr>
        <w:keepNext/>
        <w:ind w:firstLine="709"/>
        <w:jc w:val="both"/>
      </w:pPr>
    </w:p>
    <w:p w:rsidR="00F80D73" w:rsidRPr="00C01676" w:rsidRDefault="00F80D73" w:rsidP="00F80D73">
      <w:pPr>
        <w:keepNext/>
        <w:keepLines/>
        <w:ind w:firstLine="708"/>
        <w:jc w:val="both"/>
        <w:rPr>
          <w:rFonts w:eastAsia="Calibri"/>
          <w:lang w:eastAsia="en-US"/>
        </w:rPr>
      </w:pPr>
      <w:r w:rsidRPr="00C01676">
        <w:t>В 202</w:t>
      </w:r>
      <w:r w:rsidR="00D4711C" w:rsidRPr="00C01676">
        <w:t>3</w:t>
      </w:r>
      <w:r w:rsidRPr="00C01676">
        <w:t xml:space="preserve"> году обучающиеся </w:t>
      </w:r>
      <w:r w:rsidR="009F770A" w:rsidRPr="00C01676">
        <w:t>спортивной школы</w:t>
      </w:r>
      <w:r w:rsidRPr="00C01676">
        <w:t xml:space="preserve"> приняли активное участие в соревнованиях различного ранга.  М</w:t>
      </w:r>
      <w:r w:rsidRPr="00C01676">
        <w:rPr>
          <w:rFonts w:eastAsia="Calibri"/>
          <w:lang w:eastAsia="en-US"/>
        </w:rPr>
        <w:t xml:space="preserve">униципальные соревнования – </w:t>
      </w:r>
      <w:r w:rsidR="00D50406" w:rsidRPr="00C01676">
        <w:rPr>
          <w:rFonts w:eastAsia="Calibri"/>
          <w:lang w:eastAsia="en-US"/>
        </w:rPr>
        <w:t>2</w:t>
      </w:r>
      <w:r w:rsidR="00D4711C" w:rsidRPr="00C01676">
        <w:rPr>
          <w:rFonts w:eastAsia="Calibri"/>
          <w:lang w:eastAsia="en-US"/>
        </w:rPr>
        <w:t>6</w:t>
      </w:r>
      <w:r w:rsidRPr="00C01676">
        <w:rPr>
          <w:rFonts w:eastAsia="Calibri"/>
          <w:lang w:eastAsia="en-US"/>
        </w:rPr>
        <w:t xml:space="preserve"> соревнований (</w:t>
      </w:r>
      <w:r w:rsidR="00D4711C" w:rsidRPr="00C01676">
        <w:rPr>
          <w:rFonts w:eastAsia="Calibri"/>
          <w:lang w:eastAsia="en-US"/>
        </w:rPr>
        <w:t>703</w:t>
      </w:r>
      <w:r w:rsidRPr="00C01676">
        <w:rPr>
          <w:rFonts w:eastAsia="Calibri"/>
          <w:lang w:eastAsia="en-US"/>
        </w:rPr>
        <w:t xml:space="preserve"> человек</w:t>
      </w:r>
      <w:r w:rsidR="00D4711C" w:rsidRPr="00C01676">
        <w:rPr>
          <w:rFonts w:eastAsia="Calibri"/>
          <w:lang w:eastAsia="en-US"/>
        </w:rPr>
        <w:t>а</w:t>
      </w:r>
      <w:r w:rsidRPr="00C01676">
        <w:rPr>
          <w:rFonts w:eastAsia="Calibri"/>
          <w:lang w:eastAsia="en-US"/>
        </w:rPr>
        <w:t xml:space="preserve">); межмуниципальные соревнования – </w:t>
      </w:r>
      <w:r w:rsidR="00D4711C" w:rsidRPr="00C01676">
        <w:rPr>
          <w:rFonts w:eastAsia="Calibri"/>
          <w:lang w:eastAsia="en-US"/>
        </w:rPr>
        <w:t>22 соревнования</w:t>
      </w:r>
      <w:r w:rsidRPr="00C01676">
        <w:rPr>
          <w:rFonts w:eastAsia="Calibri"/>
          <w:lang w:eastAsia="en-US"/>
        </w:rPr>
        <w:t xml:space="preserve"> (</w:t>
      </w:r>
      <w:r w:rsidR="00D4711C" w:rsidRPr="00C01676">
        <w:rPr>
          <w:rFonts w:eastAsia="Calibri"/>
          <w:lang w:eastAsia="en-US"/>
        </w:rPr>
        <w:t>296</w:t>
      </w:r>
      <w:r w:rsidRPr="00C01676">
        <w:rPr>
          <w:rFonts w:eastAsia="Calibri"/>
          <w:lang w:eastAsia="en-US"/>
        </w:rPr>
        <w:t xml:space="preserve"> человек); региональные соревнования – </w:t>
      </w:r>
      <w:r w:rsidR="00D4711C" w:rsidRPr="00C01676">
        <w:rPr>
          <w:rFonts w:eastAsia="Calibri"/>
          <w:lang w:eastAsia="en-US"/>
        </w:rPr>
        <w:t>22</w:t>
      </w:r>
      <w:r w:rsidR="00D50406" w:rsidRPr="00C01676">
        <w:rPr>
          <w:rFonts w:eastAsia="Calibri"/>
          <w:lang w:eastAsia="en-US"/>
        </w:rPr>
        <w:t xml:space="preserve"> соревновани</w:t>
      </w:r>
      <w:r w:rsidR="00D4711C" w:rsidRPr="00C01676">
        <w:rPr>
          <w:rFonts w:eastAsia="Calibri"/>
          <w:lang w:eastAsia="en-US"/>
        </w:rPr>
        <w:t>я</w:t>
      </w:r>
      <w:r w:rsidR="00D50406" w:rsidRPr="00C01676">
        <w:rPr>
          <w:rFonts w:eastAsia="Calibri"/>
          <w:lang w:eastAsia="en-US"/>
        </w:rPr>
        <w:t xml:space="preserve"> (2</w:t>
      </w:r>
      <w:r w:rsidR="00D4711C" w:rsidRPr="00C01676">
        <w:rPr>
          <w:rFonts w:eastAsia="Calibri"/>
          <w:lang w:eastAsia="en-US"/>
        </w:rPr>
        <w:t>0</w:t>
      </w:r>
      <w:r w:rsidR="00D50406" w:rsidRPr="00C01676">
        <w:rPr>
          <w:rFonts w:eastAsia="Calibri"/>
          <w:lang w:eastAsia="en-US"/>
        </w:rPr>
        <w:t>4</w:t>
      </w:r>
      <w:r w:rsidRPr="00C01676">
        <w:rPr>
          <w:rFonts w:eastAsia="Calibri"/>
          <w:lang w:eastAsia="en-US"/>
        </w:rPr>
        <w:t xml:space="preserve"> человека); межрегиональные соревнования – </w:t>
      </w:r>
      <w:r w:rsidR="00D4711C" w:rsidRPr="00C01676">
        <w:rPr>
          <w:rFonts w:eastAsia="Calibri"/>
          <w:lang w:eastAsia="en-US"/>
        </w:rPr>
        <w:t>1</w:t>
      </w:r>
      <w:r w:rsidRPr="00C01676">
        <w:rPr>
          <w:rFonts w:eastAsia="Calibri"/>
          <w:lang w:eastAsia="en-US"/>
        </w:rPr>
        <w:t xml:space="preserve"> соревновани</w:t>
      </w:r>
      <w:r w:rsidR="00D4711C" w:rsidRPr="00C01676">
        <w:rPr>
          <w:rFonts w:eastAsia="Calibri"/>
          <w:lang w:eastAsia="en-US"/>
        </w:rPr>
        <w:t>е</w:t>
      </w:r>
      <w:r w:rsidRPr="00C01676">
        <w:rPr>
          <w:rFonts w:eastAsia="Calibri"/>
          <w:lang w:eastAsia="en-US"/>
        </w:rPr>
        <w:t xml:space="preserve"> (</w:t>
      </w:r>
      <w:r w:rsidR="00D4711C" w:rsidRPr="00C01676">
        <w:rPr>
          <w:rFonts w:eastAsia="Calibri"/>
          <w:lang w:eastAsia="en-US"/>
        </w:rPr>
        <w:t>11 человек)</w:t>
      </w:r>
      <w:r w:rsidRPr="00C01676">
        <w:rPr>
          <w:rFonts w:eastAsia="Calibri"/>
          <w:lang w:eastAsia="en-US"/>
        </w:rPr>
        <w:t>.</w:t>
      </w:r>
    </w:p>
    <w:p w:rsidR="00F80D73" w:rsidRPr="00C01676" w:rsidRDefault="00F80D73" w:rsidP="00F80D73">
      <w:pPr>
        <w:ind w:firstLine="709"/>
        <w:jc w:val="right"/>
        <w:rPr>
          <w:rFonts w:eastAsia="Calibri"/>
          <w:lang w:eastAsia="en-US"/>
        </w:rPr>
      </w:pPr>
      <w:r w:rsidRPr="00C01676">
        <w:rPr>
          <w:rFonts w:eastAsia="Calibri"/>
          <w:lang w:eastAsia="en-US"/>
        </w:rPr>
        <w:t>Таблица 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3"/>
        <w:gridCol w:w="2264"/>
        <w:gridCol w:w="2412"/>
        <w:gridCol w:w="2228"/>
      </w:tblGrid>
      <w:tr w:rsidR="00C01676" w:rsidRPr="00C01676" w:rsidTr="00D4711C">
        <w:trPr>
          <w:trHeight w:val="389"/>
        </w:trPr>
        <w:tc>
          <w:tcPr>
            <w:tcW w:w="2583" w:type="dxa"/>
            <w:vAlign w:val="center"/>
          </w:tcPr>
          <w:p w:rsidR="00F80D73" w:rsidRPr="00C01676" w:rsidRDefault="00F80D73" w:rsidP="00F80D73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01676">
              <w:rPr>
                <w:rFonts w:eastAsia="Calibri"/>
                <w:i/>
                <w:sz w:val="22"/>
                <w:szCs w:val="22"/>
                <w:lang w:eastAsia="en-US"/>
              </w:rPr>
              <w:t>Уровень соревнований</w:t>
            </w:r>
          </w:p>
        </w:tc>
        <w:tc>
          <w:tcPr>
            <w:tcW w:w="2264" w:type="dxa"/>
            <w:vAlign w:val="center"/>
          </w:tcPr>
          <w:p w:rsidR="00F80D73" w:rsidRPr="00C01676" w:rsidRDefault="00F80D73" w:rsidP="00F80D73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01676">
              <w:rPr>
                <w:rFonts w:eastAsia="Calibri"/>
                <w:i/>
                <w:sz w:val="22"/>
                <w:szCs w:val="22"/>
                <w:lang w:eastAsia="en-US"/>
              </w:rPr>
              <w:t>Кол-во мероприятий</w:t>
            </w:r>
          </w:p>
        </w:tc>
        <w:tc>
          <w:tcPr>
            <w:tcW w:w="2412" w:type="dxa"/>
            <w:vAlign w:val="center"/>
          </w:tcPr>
          <w:p w:rsidR="00F80D73" w:rsidRPr="00C01676" w:rsidRDefault="00F80D73" w:rsidP="00F80D73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01676">
              <w:rPr>
                <w:rFonts w:eastAsia="Calibri"/>
                <w:i/>
                <w:sz w:val="22"/>
                <w:szCs w:val="22"/>
                <w:lang w:eastAsia="en-US"/>
              </w:rPr>
              <w:t>Кол-во участников</w:t>
            </w:r>
          </w:p>
        </w:tc>
        <w:tc>
          <w:tcPr>
            <w:tcW w:w="2228" w:type="dxa"/>
            <w:vAlign w:val="center"/>
          </w:tcPr>
          <w:p w:rsidR="00F80D73" w:rsidRPr="00C01676" w:rsidRDefault="00F80D73" w:rsidP="00F80D73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01676">
              <w:rPr>
                <w:rFonts w:eastAsia="Calibri"/>
                <w:i/>
                <w:sz w:val="22"/>
                <w:szCs w:val="22"/>
                <w:lang w:eastAsia="en-US"/>
              </w:rPr>
              <w:t>Кол-во призовых мест</w:t>
            </w:r>
          </w:p>
        </w:tc>
      </w:tr>
      <w:tr w:rsidR="00C01676" w:rsidRPr="00C01676" w:rsidTr="00D4711C">
        <w:tc>
          <w:tcPr>
            <w:tcW w:w="2583" w:type="dxa"/>
          </w:tcPr>
          <w:p w:rsidR="00D4711C" w:rsidRPr="00C01676" w:rsidRDefault="00D4711C" w:rsidP="00D4711C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01676">
              <w:rPr>
                <w:rFonts w:eastAsia="Calibri"/>
                <w:sz w:val="22"/>
                <w:szCs w:val="22"/>
                <w:lang w:eastAsia="en-US"/>
              </w:rPr>
              <w:t>районный</w:t>
            </w:r>
          </w:p>
        </w:tc>
        <w:tc>
          <w:tcPr>
            <w:tcW w:w="2264" w:type="dxa"/>
            <w:vAlign w:val="center"/>
          </w:tcPr>
          <w:p w:rsidR="00D4711C" w:rsidRPr="00C01676" w:rsidRDefault="00D4711C" w:rsidP="00D4711C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2412" w:type="dxa"/>
            <w:vAlign w:val="center"/>
          </w:tcPr>
          <w:p w:rsidR="00D4711C" w:rsidRPr="00C01676" w:rsidRDefault="00D4711C" w:rsidP="00D4711C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703</w:t>
            </w:r>
          </w:p>
        </w:tc>
        <w:tc>
          <w:tcPr>
            <w:tcW w:w="2228" w:type="dxa"/>
            <w:vAlign w:val="center"/>
          </w:tcPr>
          <w:p w:rsidR="00D4711C" w:rsidRPr="00C01676" w:rsidRDefault="00D4711C" w:rsidP="00D4711C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268</w:t>
            </w:r>
          </w:p>
        </w:tc>
      </w:tr>
      <w:tr w:rsidR="00C01676" w:rsidRPr="00C01676" w:rsidTr="00D4711C">
        <w:tc>
          <w:tcPr>
            <w:tcW w:w="2583" w:type="dxa"/>
          </w:tcPr>
          <w:p w:rsidR="00D4711C" w:rsidRPr="00C01676" w:rsidRDefault="00D4711C" w:rsidP="00D4711C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01676">
              <w:rPr>
                <w:rFonts w:eastAsia="Calibri"/>
                <w:sz w:val="22"/>
                <w:szCs w:val="22"/>
                <w:lang w:eastAsia="en-US"/>
              </w:rPr>
              <w:t>областной</w:t>
            </w:r>
          </w:p>
        </w:tc>
        <w:tc>
          <w:tcPr>
            <w:tcW w:w="2264" w:type="dxa"/>
            <w:vAlign w:val="center"/>
          </w:tcPr>
          <w:p w:rsidR="00D4711C" w:rsidRPr="00C01676" w:rsidRDefault="00D4711C" w:rsidP="00D4711C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2412" w:type="dxa"/>
            <w:vAlign w:val="center"/>
          </w:tcPr>
          <w:p w:rsidR="00D4711C" w:rsidRPr="00C01676" w:rsidRDefault="00D4711C" w:rsidP="00D4711C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296</w:t>
            </w:r>
          </w:p>
        </w:tc>
        <w:tc>
          <w:tcPr>
            <w:tcW w:w="2228" w:type="dxa"/>
            <w:shd w:val="clear" w:color="auto" w:fill="auto"/>
            <w:vAlign w:val="center"/>
          </w:tcPr>
          <w:p w:rsidR="00D4711C" w:rsidRPr="00C01676" w:rsidRDefault="00D4711C" w:rsidP="00D4711C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82</w:t>
            </w:r>
          </w:p>
        </w:tc>
      </w:tr>
      <w:tr w:rsidR="00C01676" w:rsidRPr="00C01676" w:rsidTr="00D4711C">
        <w:tc>
          <w:tcPr>
            <w:tcW w:w="2583" w:type="dxa"/>
          </w:tcPr>
          <w:p w:rsidR="00D4711C" w:rsidRPr="00C01676" w:rsidRDefault="00D4711C" w:rsidP="00D4711C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01676">
              <w:rPr>
                <w:rFonts w:eastAsia="Calibri"/>
                <w:sz w:val="22"/>
                <w:szCs w:val="22"/>
                <w:lang w:eastAsia="en-US"/>
              </w:rPr>
              <w:t>межмуниципальный</w:t>
            </w:r>
          </w:p>
        </w:tc>
        <w:tc>
          <w:tcPr>
            <w:tcW w:w="2264" w:type="dxa"/>
            <w:vAlign w:val="center"/>
          </w:tcPr>
          <w:p w:rsidR="00D4711C" w:rsidRPr="00C01676" w:rsidRDefault="00D4711C" w:rsidP="00D4711C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2412" w:type="dxa"/>
            <w:vAlign w:val="center"/>
          </w:tcPr>
          <w:p w:rsidR="00D4711C" w:rsidRPr="00C01676" w:rsidRDefault="00D4711C" w:rsidP="00D4711C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204</w:t>
            </w:r>
          </w:p>
        </w:tc>
        <w:tc>
          <w:tcPr>
            <w:tcW w:w="2228" w:type="dxa"/>
            <w:vAlign w:val="center"/>
          </w:tcPr>
          <w:p w:rsidR="00D4711C" w:rsidRPr="00C01676" w:rsidRDefault="00D4711C" w:rsidP="00D4711C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32</w:t>
            </w:r>
          </w:p>
        </w:tc>
      </w:tr>
      <w:tr w:rsidR="00D4711C" w:rsidRPr="00C01676" w:rsidTr="00D4711C">
        <w:tc>
          <w:tcPr>
            <w:tcW w:w="2583" w:type="dxa"/>
          </w:tcPr>
          <w:p w:rsidR="00D4711C" w:rsidRPr="00C01676" w:rsidRDefault="00D4711C" w:rsidP="00D4711C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01676">
              <w:rPr>
                <w:rFonts w:eastAsia="Calibri"/>
                <w:sz w:val="22"/>
                <w:szCs w:val="22"/>
                <w:lang w:eastAsia="en-US"/>
              </w:rPr>
              <w:t>межрегиональные</w:t>
            </w:r>
          </w:p>
        </w:tc>
        <w:tc>
          <w:tcPr>
            <w:tcW w:w="2264" w:type="dxa"/>
            <w:vAlign w:val="center"/>
          </w:tcPr>
          <w:p w:rsidR="00D4711C" w:rsidRPr="00C01676" w:rsidRDefault="00D4711C" w:rsidP="00D4711C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2" w:type="dxa"/>
            <w:vAlign w:val="center"/>
          </w:tcPr>
          <w:p w:rsidR="00D4711C" w:rsidRPr="00C01676" w:rsidRDefault="00D4711C" w:rsidP="00D4711C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2228" w:type="dxa"/>
            <w:vAlign w:val="center"/>
          </w:tcPr>
          <w:p w:rsidR="00D4711C" w:rsidRPr="00C01676" w:rsidRDefault="00D4711C" w:rsidP="00D4711C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0</w:t>
            </w:r>
          </w:p>
        </w:tc>
      </w:tr>
    </w:tbl>
    <w:p w:rsidR="00F80D73" w:rsidRPr="00C01676" w:rsidRDefault="00F80D73" w:rsidP="00F80D73">
      <w:pPr>
        <w:ind w:firstLine="709"/>
        <w:jc w:val="both"/>
        <w:rPr>
          <w:bCs/>
          <w:sz w:val="22"/>
          <w:szCs w:val="22"/>
        </w:rPr>
      </w:pP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Расходы за счет бюджета на 1-го обучающегося в 202</w:t>
      </w:r>
      <w:r w:rsidR="00D4711C" w:rsidRPr="00C01676">
        <w:rPr>
          <w:bCs/>
        </w:rPr>
        <w:t>3</w:t>
      </w:r>
      <w:r w:rsidRPr="00C01676">
        <w:rPr>
          <w:bCs/>
        </w:rPr>
        <w:t xml:space="preserve"> году составили </w:t>
      </w:r>
      <w:r w:rsidR="00C037E1" w:rsidRPr="00C01676">
        <w:rPr>
          <w:bCs/>
        </w:rPr>
        <w:t>42324</w:t>
      </w:r>
      <w:r w:rsidRPr="00C01676">
        <w:rPr>
          <w:bCs/>
        </w:rPr>
        <w:t xml:space="preserve"> рублей и по сравнению с прошлым годом </w:t>
      </w:r>
      <w:r w:rsidR="00126830" w:rsidRPr="00C01676">
        <w:rPr>
          <w:bCs/>
        </w:rPr>
        <w:t>увеличились</w:t>
      </w:r>
      <w:r w:rsidRPr="00C01676">
        <w:rPr>
          <w:bCs/>
        </w:rPr>
        <w:t xml:space="preserve"> на </w:t>
      </w:r>
      <w:r w:rsidR="00C037E1" w:rsidRPr="00C01676">
        <w:rPr>
          <w:bCs/>
        </w:rPr>
        <w:t>8126</w:t>
      </w:r>
      <w:r w:rsidRPr="00C01676">
        <w:rPr>
          <w:bCs/>
        </w:rPr>
        <w:t xml:space="preserve"> рублей (</w:t>
      </w:r>
      <w:r w:rsidR="00C037E1" w:rsidRPr="00C01676">
        <w:rPr>
          <w:bCs/>
        </w:rPr>
        <w:t>23,8</w:t>
      </w:r>
      <w:r w:rsidRPr="00C01676">
        <w:rPr>
          <w:bCs/>
        </w:rPr>
        <w:t>%).</w:t>
      </w:r>
      <w:r w:rsidR="00126830" w:rsidRPr="00C01676">
        <w:rPr>
          <w:bCs/>
        </w:rPr>
        <w:t xml:space="preserve"> Это связано с </w:t>
      </w:r>
      <w:r w:rsidR="00C037E1" w:rsidRPr="00C01676">
        <w:rPr>
          <w:bCs/>
        </w:rPr>
        <w:t>увеличением средств из областного бюджета в 2023 году на достижение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организаций дополнительного образования Томской области на 80,3% или на 1092,1 тыс. рублей</w:t>
      </w:r>
      <w:r w:rsidR="00126830" w:rsidRPr="00C01676">
        <w:rPr>
          <w:bCs/>
        </w:rPr>
        <w:t>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Среднегодовое числ</w:t>
      </w:r>
      <w:r w:rsidR="00C861C5" w:rsidRPr="00C01676">
        <w:rPr>
          <w:bCs/>
        </w:rPr>
        <w:t>о занятых штатных единиц на 202</w:t>
      </w:r>
      <w:r w:rsidR="00C037E1" w:rsidRPr="00C01676">
        <w:rPr>
          <w:bCs/>
        </w:rPr>
        <w:t>3</w:t>
      </w:r>
      <w:r w:rsidRPr="00C01676">
        <w:rPr>
          <w:bCs/>
        </w:rPr>
        <w:t xml:space="preserve"> год составляет 18 единиц, из них педагогических работников 10 единиц. </w:t>
      </w:r>
    </w:p>
    <w:p w:rsidR="00F80D73" w:rsidRPr="00C01676" w:rsidRDefault="00F80D73" w:rsidP="00F80D73">
      <w:pPr>
        <w:ind w:firstLine="709"/>
        <w:jc w:val="both"/>
      </w:pPr>
      <w:r w:rsidRPr="00C01676">
        <w:t xml:space="preserve">Среднегодовое количество штатных единиц - 18 ед., а среднесписочная численность работников составляет </w:t>
      </w:r>
      <w:r w:rsidR="00C037E1" w:rsidRPr="00C01676">
        <w:t>12,9</w:t>
      </w:r>
      <w:r w:rsidRPr="00C01676">
        <w:t xml:space="preserve"> человек, </w:t>
      </w:r>
      <w:r w:rsidR="00126830" w:rsidRPr="00C01676">
        <w:t>коэффициент совмещения равен 1,</w:t>
      </w:r>
      <w:r w:rsidR="00C037E1" w:rsidRPr="00C01676">
        <w:t>4</w:t>
      </w:r>
      <w:r w:rsidRPr="00C01676">
        <w:t>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Среднемесячная заработная плата на 1 работника</w:t>
      </w:r>
      <w:r w:rsidR="00126830" w:rsidRPr="00C01676">
        <w:rPr>
          <w:bCs/>
        </w:rPr>
        <w:t xml:space="preserve"> списочного состава</w:t>
      </w:r>
      <w:r w:rsidRPr="00C01676">
        <w:rPr>
          <w:bCs/>
        </w:rPr>
        <w:t xml:space="preserve"> составила </w:t>
      </w:r>
      <w:r w:rsidR="00D06B94" w:rsidRPr="00C01676">
        <w:rPr>
          <w:bCs/>
        </w:rPr>
        <w:t xml:space="preserve">57673 </w:t>
      </w:r>
      <w:r w:rsidRPr="00C01676">
        <w:rPr>
          <w:bCs/>
        </w:rPr>
        <w:t>рублей</w:t>
      </w:r>
      <w:r w:rsidR="00126830" w:rsidRPr="00C01676">
        <w:rPr>
          <w:bCs/>
        </w:rPr>
        <w:t xml:space="preserve"> и по отношению к 202</w:t>
      </w:r>
      <w:r w:rsidR="00D06B94" w:rsidRPr="00C01676">
        <w:rPr>
          <w:bCs/>
        </w:rPr>
        <w:t>2</w:t>
      </w:r>
      <w:r w:rsidR="00126830" w:rsidRPr="00C01676">
        <w:rPr>
          <w:bCs/>
        </w:rPr>
        <w:t xml:space="preserve"> году увеличилась на </w:t>
      </w:r>
      <w:r w:rsidR="00D06B94" w:rsidRPr="00C01676">
        <w:rPr>
          <w:bCs/>
        </w:rPr>
        <w:t>9933</w:t>
      </w:r>
      <w:r w:rsidR="00126830" w:rsidRPr="00C01676">
        <w:rPr>
          <w:bCs/>
        </w:rPr>
        <w:t xml:space="preserve"> рубл</w:t>
      </w:r>
      <w:r w:rsidR="00D06B94" w:rsidRPr="00C01676">
        <w:rPr>
          <w:bCs/>
        </w:rPr>
        <w:t>я</w:t>
      </w:r>
      <w:r w:rsidRPr="00C01676">
        <w:rPr>
          <w:bCs/>
        </w:rPr>
        <w:t xml:space="preserve">, среднемесячная заработная плата на 1 педагогического работника составила </w:t>
      </w:r>
      <w:r w:rsidR="00D06B94" w:rsidRPr="00C01676">
        <w:rPr>
          <w:bCs/>
        </w:rPr>
        <w:t>63097</w:t>
      </w:r>
      <w:r w:rsidRPr="00C01676">
        <w:rPr>
          <w:bCs/>
        </w:rPr>
        <w:t xml:space="preserve"> рублей и по отношению к 202</w:t>
      </w:r>
      <w:r w:rsidR="00D06B94" w:rsidRPr="00C01676">
        <w:rPr>
          <w:bCs/>
        </w:rPr>
        <w:t>2</w:t>
      </w:r>
      <w:r w:rsidRPr="00C01676">
        <w:rPr>
          <w:bCs/>
        </w:rPr>
        <w:t xml:space="preserve"> году </w:t>
      </w:r>
      <w:r w:rsidR="00D06B94" w:rsidRPr="00C01676">
        <w:rPr>
          <w:bCs/>
        </w:rPr>
        <w:t>увеличилась на 10697 рублей</w:t>
      </w:r>
      <w:r w:rsidRPr="00C01676">
        <w:rPr>
          <w:bCs/>
        </w:rPr>
        <w:t>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Средства областного бюджета на стимулирующие выплаты в муниципальных организациях дополнительного образования использованы на 100% в сумме </w:t>
      </w:r>
      <w:r w:rsidR="00D06B94" w:rsidRPr="00C01676">
        <w:rPr>
          <w:bCs/>
        </w:rPr>
        <w:t>148,1</w:t>
      </w:r>
      <w:r w:rsidRPr="00C01676">
        <w:rPr>
          <w:bCs/>
        </w:rPr>
        <w:t xml:space="preserve"> тыс. рублей</w:t>
      </w:r>
      <w:r w:rsidR="002D111B" w:rsidRPr="00C01676">
        <w:rPr>
          <w:bCs/>
        </w:rPr>
        <w:t>.</w:t>
      </w:r>
      <w:r w:rsidRPr="00C01676">
        <w:rPr>
          <w:bCs/>
        </w:rPr>
        <w:t xml:space="preserve"> 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t>В 202</w:t>
      </w:r>
      <w:r w:rsidR="00D06B94" w:rsidRPr="00C01676">
        <w:t>3</w:t>
      </w:r>
      <w:r w:rsidRPr="00C01676">
        <w:t xml:space="preserve"> году на повышение окладной части заработной платы работников, подпадающих под действие Указов Президента Российской Федерации из областного бюджета были выделены и полностью использованы средства </w:t>
      </w:r>
      <w:r w:rsidRPr="00C01676">
        <w:rPr>
          <w:bCs/>
        </w:rPr>
        <w:t xml:space="preserve">в размере </w:t>
      </w:r>
      <w:r w:rsidR="00D06B94" w:rsidRPr="00C01676">
        <w:rPr>
          <w:bCs/>
        </w:rPr>
        <w:t>3998,8</w:t>
      </w:r>
      <w:r w:rsidRPr="00C01676">
        <w:rPr>
          <w:bCs/>
        </w:rPr>
        <w:t xml:space="preserve"> тыс. рублей (с учетом страховых взносов), в том числе: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t>за счет дотации на поддержку мер по обеспечению сбалансированности в сумме 1545,9 тыс. рублей;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lastRenderedPageBreak/>
        <w:t xml:space="preserve"> за счет субсидии</w:t>
      </w:r>
      <w:r w:rsidRPr="00C01676">
        <w:t xml:space="preserve"> </w:t>
      </w:r>
      <w:r w:rsidRPr="00C01676">
        <w:rPr>
          <w:bCs/>
        </w:rPr>
        <w:t xml:space="preserve">на достижение целевых показателей по плану мероприятий («дорожной карте») «Изменения в сфере образования в Томской области», в части повышения заработной платы педагогических работников муниципальных организаций дополнительного образования в сумме </w:t>
      </w:r>
      <w:r w:rsidR="00D06B94" w:rsidRPr="00C01676">
        <w:rPr>
          <w:bCs/>
        </w:rPr>
        <w:t>2452,9</w:t>
      </w:r>
      <w:r w:rsidRPr="00C01676">
        <w:rPr>
          <w:bCs/>
        </w:rPr>
        <w:t xml:space="preserve"> тыс. рублей</w:t>
      </w:r>
      <w:r w:rsidR="002D111B" w:rsidRPr="00C01676">
        <w:rPr>
          <w:bCs/>
        </w:rPr>
        <w:t>.</w:t>
      </w:r>
    </w:p>
    <w:p w:rsidR="00F80D73" w:rsidRPr="00C01676" w:rsidRDefault="00F80D73" w:rsidP="00F80D73">
      <w:pPr>
        <w:ind w:firstLine="708"/>
        <w:jc w:val="both"/>
        <w:rPr>
          <w:bCs/>
        </w:rPr>
      </w:pPr>
      <w:r w:rsidRPr="00C01676">
        <w:rPr>
          <w:bCs/>
        </w:rPr>
        <w:t xml:space="preserve">Исходя из среднегодового количества получателей </w:t>
      </w:r>
      <w:r w:rsidR="00126830" w:rsidRPr="00C01676">
        <w:rPr>
          <w:bCs/>
        </w:rPr>
        <w:t>5</w:t>
      </w:r>
      <w:r w:rsidRPr="00C01676">
        <w:rPr>
          <w:bCs/>
        </w:rPr>
        <w:t xml:space="preserve"> человек, средний размер данной выплаты в месяц составил </w:t>
      </w:r>
      <w:r w:rsidR="00C037E1" w:rsidRPr="00C01676">
        <w:rPr>
          <w:bCs/>
        </w:rPr>
        <w:t>51188</w:t>
      </w:r>
      <w:r w:rsidRPr="00C01676">
        <w:rPr>
          <w:bCs/>
        </w:rPr>
        <w:t xml:space="preserve"> рублей (без учета страховых взносов). </w:t>
      </w:r>
    </w:p>
    <w:p w:rsidR="00F80D73" w:rsidRPr="00C01676" w:rsidRDefault="00F80D73" w:rsidP="00F80D73">
      <w:pPr>
        <w:ind w:firstLine="709"/>
        <w:jc w:val="both"/>
      </w:pPr>
      <w:r w:rsidRPr="00C01676">
        <w:t>Также в 202</w:t>
      </w:r>
      <w:r w:rsidR="00D46AC6" w:rsidRPr="00C01676">
        <w:t>3</w:t>
      </w:r>
      <w:r w:rsidRPr="00C01676">
        <w:t xml:space="preserve"> году осуществлялись расходы на реализацию муниципальной программы «Доступное дополнительное образование детей в </w:t>
      </w:r>
      <w:proofErr w:type="spellStart"/>
      <w:r w:rsidRPr="00C01676">
        <w:t>Чаинском</w:t>
      </w:r>
      <w:proofErr w:type="spellEnd"/>
      <w:r w:rsidRPr="00C01676">
        <w:t xml:space="preserve"> районе на 20</w:t>
      </w:r>
      <w:r w:rsidR="002D111B" w:rsidRPr="00C01676">
        <w:t>22</w:t>
      </w:r>
      <w:r w:rsidRPr="00C01676">
        <w:t>-202</w:t>
      </w:r>
      <w:r w:rsidR="002D111B" w:rsidRPr="00C01676">
        <w:t>4</w:t>
      </w:r>
      <w:r w:rsidRPr="00C01676">
        <w:t xml:space="preserve"> годы» в сумме </w:t>
      </w:r>
      <w:r w:rsidR="00D06B94" w:rsidRPr="00C01676">
        <w:t>1248,1</w:t>
      </w:r>
      <w:r w:rsidRPr="00C01676">
        <w:t xml:space="preserve"> тыс. рублей</w:t>
      </w:r>
      <w:r w:rsidR="002D111B" w:rsidRPr="00C01676">
        <w:t>.</w:t>
      </w:r>
    </w:p>
    <w:p w:rsidR="00F23373" w:rsidRPr="00C01676" w:rsidRDefault="00F23373" w:rsidP="00F80D73">
      <w:pPr>
        <w:ind w:firstLine="709"/>
        <w:jc w:val="both"/>
      </w:pPr>
    </w:p>
    <w:p w:rsidR="00A05859" w:rsidRPr="00C01676" w:rsidRDefault="00A05859" w:rsidP="00A05859">
      <w:pPr>
        <w:ind w:firstLine="709"/>
        <w:jc w:val="both"/>
        <w:rPr>
          <w:bCs/>
        </w:rPr>
      </w:pPr>
      <w:r w:rsidRPr="00C01676">
        <w:rPr>
          <w:bCs/>
        </w:rPr>
        <w:t>Расходы на Управлени</w:t>
      </w:r>
      <w:r w:rsidR="00744A47" w:rsidRPr="00C01676">
        <w:rPr>
          <w:bCs/>
        </w:rPr>
        <w:t>е</w:t>
      </w:r>
      <w:r w:rsidRPr="00C01676">
        <w:rPr>
          <w:bCs/>
        </w:rPr>
        <w:t xml:space="preserve"> образования </w:t>
      </w:r>
      <w:proofErr w:type="spellStart"/>
      <w:r w:rsidRPr="00C01676">
        <w:rPr>
          <w:bCs/>
        </w:rPr>
        <w:t>Чаинского</w:t>
      </w:r>
      <w:proofErr w:type="spellEnd"/>
      <w:r w:rsidRPr="00C01676">
        <w:rPr>
          <w:bCs/>
        </w:rPr>
        <w:t xml:space="preserve"> района </w:t>
      </w:r>
      <w:r w:rsidR="00744A47" w:rsidRPr="00C01676">
        <w:rPr>
          <w:bCs/>
        </w:rPr>
        <w:t xml:space="preserve">по подразделу 0709 «Другие вопросы в области образования» </w:t>
      </w:r>
      <w:r w:rsidRPr="00C01676">
        <w:rPr>
          <w:bCs/>
        </w:rPr>
        <w:t xml:space="preserve">составили </w:t>
      </w:r>
      <w:r w:rsidR="005A4AD9" w:rsidRPr="00C01676">
        <w:rPr>
          <w:bCs/>
        </w:rPr>
        <w:t>18826,1</w:t>
      </w:r>
      <w:r w:rsidRPr="00C01676">
        <w:rPr>
          <w:bCs/>
        </w:rPr>
        <w:t xml:space="preserve"> тыс. рублей или 99,</w:t>
      </w:r>
      <w:r w:rsidR="009D078A" w:rsidRPr="00C01676">
        <w:rPr>
          <w:bCs/>
        </w:rPr>
        <w:t>9</w:t>
      </w:r>
      <w:r w:rsidRPr="00C01676">
        <w:rPr>
          <w:bCs/>
        </w:rPr>
        <w:t>% от утвержденных бюджетных ассигнований на 202</w:t>
      </w:r>
      <w:r w:rsidR="009D078A" w:rsidRPr="00C01676">
        <w:rPr>
          <w:bCs/>
        </w:rPr>
        <w:t>3</w:t>
      </w:r>
      <w:r w:rsidR="00744A47" w:rsidRPr="00C01676">
        <w:rPr>
          <w:bCs/>
        </w:rPr>
        <w:t xml:space="preserve"> год, которые включают в себя:</w:t>
      </w:r>
    </w:p>
    <w:p w:rsidR="00744A47" w:rsidRPr="00C01676" w:rsidRDefault="00744A47" w:rsidP="00744A47">
      <w:pPr>
        <w:ind w:firstLine="709"/>
        <w:jc w:val="both"/>
        <w:rPr>
          <w:bCs/>
        </w:rPr>
      </w:pPr>
      <w:r w:rsidRPr="00C01676">
        <w:rPr>
          <w:bCs/>
        </w:rPr>
        <w:t xml:space="preserve">-     расходы на содержание Управления образования </w:t>
      </w:r>
      <w:proofErr w:type="spellStart"/>
      <w:r w:rsidRPr="00C01676">
        <w:rPr>
          <w:bCs/>
        </w:rPr>
        <w:t>Чаинского</w:t>
      </w:r>
      <w:proofErr w:type="spellEnd"/>
      <w:r w:rsidRPr="00C01676">
        <w:rPr>
          <w:bCs/>
        </w:rPr>
        <w:t xml:space="preserve"> района;</w:t>
      </w:r>
    </w:p>
    <w:p w:rsidR="00744A47" w:rsidRPr="00C01676" w:rsidRDefault="00744A47" w:rsidP="00744A47">
      <w:pPr>
        <w:ind w:firstLine="709"/>
        <w:jc w:val="both"/>
      </w:pPr>
      <w:r w:rsidRPr="00C01676">
        <w:rPr>
          <w:bCs/>
        </w:rPr>
        <w:t xml:space="preserve">- </w:t>
      </w:r>
      <w:r w:rsidRPr="00C01676">
        <w:t xml:space="preserve">    расходы на содержание методического кабинета;</w:t>
      </w:r>
    </w:p>
    <w:p w:rsidR="009D078A" w:rsidRPr="00C01676" w:rsidRDefault="009D078A" w:rsidP="00744A47">
      <w:pPr>
        <w:ind w:firstLine="709"/>
        <w:jc w:val="both"/>
      </w:pPr>
      <w:r w:rsidRPr="00C01676">
        <w:t xml:space="preserve">- расходы </w:t>
      </w:r>
      <w:r w:rsidRPr="00C01676">
        <w:rPr>
          <w:bCs/>
        </w:rPr>
        <w:t xml:space="preserve">на функционирование </w:t>
      </w:r>
      <w:r w:rsidRPr="00C01676">
        <w:t>МБУ «Централизованная бухгалтерия образовательных учреждений»;</w:t>
      </w:r>
    </w:p>
    <w:p w:rsidR="00744A47" w:rsidRPr="00C01676" w:rsidRDefault="00744A47" w:rsidP="00744A47">
      <w:pPr>
        <w:ind w:firstLine="709"/>
        <w:jc w:val="both"/>
        <w:rPr>
          <w:bCs/>
        </w:rPr>
      </w:pPr>
      <w:r w:rsidRPr="00C01676">
        <w:t>-     расходы на содержание хозяйственной группы.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Расходы на </w:t>
      </w:r>
      <w:r w:rsidR="00744A47" w:rsidRPr="00C01676">
        <w:rPr>
          <w:bCs/>
        </w:rPr>
        <w:t>содержание</w:t>
      </w:r>
      <w:r w:rsidRPr="00C01676">
        <w:rPr>
          <w:bCs/>
        </w:rPr>
        <w:t xml:space="preserve"> Управления образования </w:t>
      </w:r>
      <w:proofErr w:type="spellStart"/>
      <w:r w:rsidRPr="00C01676">
        <w:rPr>
          <w:bCs/>
        </w:rPr>
        <w:t>Чаинского</w:t>
      </w:r>
      <w:proofErr w:type="spellEnd"/>
      <w:r w:rsidRPr="00C01676">
        <w:rPr>
          <w:bCs/>
        </w:rPr>
        <w:t xml:space="preserve"> района составили </w:t>
      </w:r>
      <w:r w:rsidR="000424C7" w:rsidRPr="00C01676">
        <w:rPr>
          <w:bCs/>
        </w:rPr>
        <w:t>8794,1</w:t>
      </w:r>
      <w:r w:rsidRPr="00C01676">
        <w:rPr>
          <w:bCs/>
        </w:rPr>
        <w:t xml:space="preserve"> тыс. рублей или </w:t>
      </w:r>
      <w:r w:rsidR="009D078A" w:rsidRPr="00C01676">
        <w:rPr>
          <w:bCs/>
        </w:rPr>
        <w:t>100,0</w:t>
      </w:r>
      <w:r w:rsidRPr="00C01676">
        <w:rPr>
          <w:bCs/>
        </w:rPr>
        <w:t>% от утвержденных бюджетных ассигнований на 202</w:t>
      </w:r>
      <w:r w:rsidR="009D078A" w:rsidRPr="00C01676">
        <w:rPr>
          <w:bCs/>
        </w:rPr>
        <w:t>3</w:t>
      </w:r>
      <w:r w:rsidRPr="00C01676">
        <w:rPr>
          <w:bCs/>
        </w:rPr>
        <w:t xml:space="preserve"> год. Штатное расписание Управления образования на 202</w:t>
      </w:r>
      <w:r w:rsidR="009D078A" w:rsidRPr="00C01676">
        <w:rPr>
          <w:bCs/>
        </w:rPr>
        <w:t>3</w:t>
      </w:r>
      <w:r w:rsidRPr="00C01676">
        <w:rPr>
          <w:bCs/>
        </w:rPr>
        <w:t xml:space="preserve"> год было утверждено в количестве 9,1 штатных единиц</w:t>
      </w:r>
      <w:r w:rsidR="00F63D86" w:rsidRPr="00C01676">
        <w:rPr>
          <w:bCs/>
        </w:rPr>
        <w:t>ы</w:t>
      </w:r>
      <w:r w:rsidRPr="00C01676">
        <w:rPr>
          <w:bCs/>
        </w:rPr>
        <w:t>, в том числе 5,1 шт</w:t>
      </w:r>
      <w:r w:rsidR="00F63D86" w:rsidRPr="00C01676">
        <w:rPr>
          <w:bCs/>
        </w:rPr>
        <w:t xml:space="preserve">атных </w:t>
      </w:r>
      <w:r w:rsidRPr="00C01676">
        <w:rPr>
          <w:bCs/>
        </w:rPr>
        <w:t>ед</w:t>
      </w:r>
      <w:r w:rsidR="00F63D86" w:rsidRPr="00C01676">
        <w:rPr>
          <w:bCs/>
        </w:rPr>
        <w:t>иницы</w:t>
      </w:r>
      <w:r w:rsidRPr="00C01676">
        <w:rPr>
          <w:bCs/>
        </w:rPr>
        <w:t xml:space="preserve"> на исполнение государственных полномочий. На 1 января 202</w:t>
      </w:r>
      <w:r w:rsidR="00D814BC" w:rsidRPr="00C01676">
        <w:rPr>
          <w:bCs/>
        </w:rPr>
        <w:t>3</w:t>
      </w:r>
      <w:r w:rsidRPr="00C01676">
        <w:rPr>
          <w:bCs/>
        </w:rPr>
        <w:t xml:space="preserve"> года все штатные должности замещены.</w:t>
      </w:r>
    </w:p>
    <w:p w:rsidR="00744A47" w:rsidRPr="00C01676" w:rsidRDefault="00744A47" w:rsidP="00744A47">
      <w:pPr>
        <w:ind w:firstLine="709"/>
        <w:jc w:val="both"/>
      </w:pPr>
      <w:r w:rsidRPr="00C01676">
        <w:t>Расходы на содержание методического кабинета в 202</w:t>
      </w:r>
      <w:r w:rsidR="00D814BC" w:rsidRPr="00C01676">
        <w:t>3</w:t>
      </w:r>
      <w:r w:rsidRPr="00C01676">
        <w:t xml:space="preserve"> году исполнены на </w:t>
      </w:r>
      <w:r w:rsidR="00D814BC" w:rsidRPr="00C01676">
        <w:t>99,9</w:t>
      </w:r>
      <w:r w:rsidRPr="00C01676">
        <w:t xml:space="preserve"> % и составили </w:t>
      </w:r>
      <w:r w:rsidR="00D814BC" w:rsidRPr="00C01676">
        <w:t>1676,3</w:t>
      </w:r>
      <w:r w:rsidRPr="00C01676">
        <w:t xml:space="preserve"> тыс. рублей</w:t>
      </w:r>
      <w:r w:rsidR="00CA47AA" w:rsidRPr="00C01676">
        <w:t>.</w:t>
      </w:r>
    </w:p>
    <w:p w:rsidR="00744A47" w:rsidRPr="00C01676" w:rsidRDefault="00744A47" w:rsidP="00744A47">
      <w:pPr>
        <w:ind w:firstLine="709"/>
        <w:jc w:val="both"/>
      </w:pPr>
      <w:r w:rsidRPr="00C01676">
        <w:rPr>
          <w:bCs/>
        </w:rPr>
        <w:t>Среднегодовое число занятых штатных единиц составляет 2,5 единицы, из них 1 педагогический работник.</w:t>
      </w:r>
      <w:r w:rsidRPr="00C01676">
        <w:t xml:space="preserve"> Среднемесячная заработная плата одного работника </w:t>
      </w:r>
      <w:r w:rsidR="00D41DC9" w:rsidRPr="00C01676">
        <w:t>37742</w:t>
      </w:r>
      <w:r w:rsidRPr="00C01676">
        <w:t xml:space="preserve"> рубл</w:t>
      </w:r>
      <w:r w:rsidR="00D41DC9" w:rsidRPr="00C01676">
        <w:t>я</w:t>
      </w:r>
      <w:r w:rsidR="00870483" w:rsidRPr="00C01676">
        <w:t>.</w:t>
      </w:r>
    </w:p>
    <w:p w:rsidR="00744A47" w:rsidRPr="00C01676" w:rsidRDefault="00744A47" w:rsidP="00744A47">
      <w:pPr>
        <w:ind w:firstLine="709"/>
        <w:jc w:val="both"/>
      </w:pPr>
      <w:r w:rsidRPr="00C01676">
        <w:t>Расходы на содержание хозяйственной группы в 202</w:t>
      </w:r>
      <w:r w:rsidR="00D76541" w:rsidRPr="00C01676">
        <w:t>3</w:t>
      </w:r>
      <w:r w:rsidRPr="00C01676">
        <w:t xml:space="preserve"> году исполнены на </w:t>
      </w:r>
      <w:r w:rsidR="002969F0" w:rsidRPr="00C01676">
        <w:t>99,8</w:t>
      </w:r>
      <w:r w:rsidRPr="00C01676">
        <w:t xml:space="preserve">% и составили </w:t>
      </w:r>
      <w:r w:rsidR="00D76541" w:rsidRPr="00C01676">
        <w:t>2412,8</w:t>
      </w:r>
      <w:r w:rsidRPr="00C01676">
        <w:t xml:space="preserve"> тыс. рублей</w:t>
      </w:r>
      <w:r w:rsidR="002969F0" w:rsidRPr="00C01676">
        <w:t>.</w:t>
      </w:r>
    </w:p>
    <w:p w:rsidR="00744A47" w:rsidRPr="00C01676" w:rsidRDefault="00744A47" w:rsidP="00744A47">
      <w:pPr>
        <w:ind w:firstLine="709"/>
        <w:jc w:val="both"/>
      </w:pPr>
      <w:r w:rsidRPr="00C01676">
        <w:t xml:space="preserve">Среднегодовое число занятых штатных единиц составляет 3 единицы, из них 1 руководящий работник - это начальник хозяйственного отдела. Среднемесячная заработная плата одного работника хозяйственной группы составляет </w:t>
      </w:r>
      <w:r w:rsidR="00D41DC9" w:rsidRPr="00C01676">
        <w:t>34673</w:t>
      </w:r>
      <w:r w:rsidRPr="00C01676">
        <w:t xml:space="preserve"> рубл</w:t>
      </w:r>
      <w:r w:rsidR="00D41DC9" w:rsidRPr="00C01676">
        <w:t>я</w:t>
      </w:r>
      <w:r w:rsidR="002969F0" w:rsidRPr="00C01676">
        <w:t>.</w:t>
      </w:r>
    </w:p>
    <w:p w:rsidR="00D76541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Расходы на функционирование </w:t>
      </w:r>
      <w:r w:rsidRPr="00C01676">
        <w:t>МБУ «Централизованная бухгалтерия образовательных учреждений»</w:t>
      </w:r>
      <w:r w:rsidR="00870483" w:rsidRPr="00C01676">
        <w:t xml:space="preserve"> по подразделу 0709 </w:t>
      </w:r>
      <w:r w:rsidR="00870483" w:rsidRPr="00C01676">
        <w:rPr>
          <w:bCs/>
        </w:rPr>
        <w:t>составили</w:t>
      </w:r>
      <w:r w:rsidRPr="00C01676">
        <w:rPr>
          <w:bCs/>
        </w:rPr>
        <w:t xml:space="preserve"> </w:t>
      </w:r>
      <w:r w:rsidR="00D76541" w:rsidRPr="00C01676">
        <w:rPr>
          <w:bCs/>
        </w:rPr>
        <w:t>2623,8</w:t>
      </w:r>
      <w:r w:rsidR="00870483" w:rsidRPr="00C01676">
        <w:rPr>
          <w:bCs/>
        </w:rPr>
        <w:t xml:space="preserve"> </w:t>
      </w:r>
      <w:r w:rsidRPr="00C01676">
        <w:rPr>
          <w:bCs/>
        </w:rPr>
        <w:t>тыс.</w:t>
      </w:r>
      <w:r w:rsidR="00675A7A" w:rsidRPr="00C01676">
        <w:rPr>
          <w:bCs/>
        </w:rPr>
        <w:t xml:space="preserve"> рублей или 100,0</w:t>
      </w:r>
      <w:r w:rsidRPr="00C01676">
        <w:rPr>
          <w:bCs/>
        </w:rPr>
        <w:t>% от утвержденных бюджетных ассигнований на 202</w:t>
      </w:r>
      <w:r w:rsidR="00D76541" w:rsidRPr="00C01676">
        <w:rPr>
          <w:bCs/>
        </w:rPr>
        <w:t>3</w:t>
      </w:r>
      <w:r w:rsidRPr="00C01676">
        <w:rPr>
          <w:bCs/>
        </w:rPr>
        <w:t xml:space="preserve"> год. 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Среднегодовое число занятых штатных единиц составляет 8 ед., из них 2 ед. руководящих работников – руководитель и главный бухгалтер.</w:t>
      </w:r>
    </w:p>
    <w:p w:rsidR="00F80D73" w:rsidRPr="00C01676" w:rsidRDefault="00F80D73" w:rsidP="009A6DFA">
      <w:pPr>
        <w:ind w:firstLine="709"/>
        <w:jc w:val="both"/>
        <w:rPr>
          <w:bCs/>
        </w:rPr>
      </w:pPr>
      <w:r w:rsidRPr="00C01676">
        <w:rPr>
          <w:bCs/>
        </w:rPr>
        <w:t>На содержание прочих учреждений и мероприятия в области образования</w:t>
      </w:r>
      <w:r w:rsidR="009A6DFA" w:rsidRPr="00C01676">
        <w:rPr>
          <w:bCs/>
        </w:rPr>
        <w:t xml:space="preserve"> </w:t>
      </w:r>
      <w:r w:rsidR="00870483" w:rsidRPr="00C01676">
        <w:t>по подразделу 0709</w:t>
      </w:r>
      <w:r w:rsidR="00CA47AA" w:rsidRPr="00C01676">
        <w:t xml:space="preserve"> «Другие вопросы в области образования»</w:t>
      </w:r>
      <w:r w:rsidR="00870483" w:rsidRPr="00C01676">
        <w:t xml:space="preserve"> </w:t>
      </w:r>
      <w:r w:rsidR="00D76541" w:rsidRPr="00C01676">
        <w:rPr>
          <w:bCs/>
        </w:rPr>
        <w:t>в 2023</w:t>
      </w:r>
      <w:r w:rsidR="009A6DFA" w:rsidRPr="00C01676">
        <w:rPr>
          <w:bCs/>
        </w:rPr>
        <w:t xml:space="preserve"> </w:t>
      </w:r>
      <w:r w:rsidRPr="00C01676">
        <w:rPr>
          <w:bCs/>
        </w:rPr>
        <w:t xml:space="preserve">году израсходовано </w:t>
      </w:r>
      <w:r w:rsidR="009A6DFA" w:rsidRPr="00C01676">
        <w:rPr>
          <w:bCs/>
        </w:rPr>
        <w:t>3319,1</w:t>
      </w:r>
      <w:r w:rsidR="00870483" w:rsidRPr="00C01676">
        <w:rPr>
          <w:bCs/>
        </w:rPr>
        <w:t xml:space="preserve"> тыс. рублей или </w:t>
      </w:r>
      <w:r w:rsidR="00D76541" w:rsidRPr="00C01676">
        <w:rPr>
          <w:bCs/>
        </w:rPr>
        <w:t>100,0</w:t>
      </w:r>
      <w:r w:rsidRPr="00C01676">
        <w:rPr>
          <w:bCs/>
        </w:rPr>
        <w:t xml:space="preserve"> % от установленного плана, в том числе:</w:t>
      </w:r>
    </w:p>
    <w:p w:rsidR="009A6DFA" w:rsidRPr="00C01676" w:rsidRDefault="009A6DFA" w:rsidP="009A6DFA">
      <w:pPr>
        <w:ind w:firstLine="709"/>
        <w:jc w:val="both"/>
        <w:rPr>
          <w:bCs/>
        </w:rPr>
      </w:pPr>
      <w:r w:rsidRPr="00C01676">
        <w:rPr>
          <w:bCs/>
        </w:rPr>
        <w:t>- на организацию и обеспечение отдыха, оздоровления и занятости детей и подростков</w:t>
      </w:r>
      <w:r w:rsidR="00F63D86" w:rsidRPr="00C01676">
        <w:rPr>
          <w:bCs/>
        </w:rPr>
        <w:t xml:space="preserve"> в рамках муниципальной программы муниципального образования «</w:t>
      </w:r>
      <w:proofErr w:type="spellStart"/>
      <w:r w:rsidR="00F63D86" w:rsidRPr="00C01676">
        <w:rPr>
          <w:bCs/>
        </w:rPr>
        <w:t>Чаинский</w:t>
      </w:r>
      <w:proofErr w:type="spellEnd"/>
      <w:r w:rsidR="00F63D86" w:rsidRPr="00C01676">
        <w:rPr>
          <w:bCs/>
        </w:rPr>
        <w:t xml:space="preserve"> район Томской области» «Профилактика правонарушений на территории </w:t>
      </w:r>
      <w:proofErr w:type="spellStart"/>
      <w:r w:rsidR="00F63D86" w:rsidRPr="00C01676">
        <w:rPr>
          <w:bCs/>
        </w:rPr>
        <w:t>Чаинского</w:t>
      </w:r>
      <w:proofErr w:type="spellEnd"/>
      <w:r w:rsidR="00F63D86" w:rsidRPr="00C01676">
        <w:rPr>
          <w:bCs/>
        </w:rPr>
        <w:t xml:space="preserve"> района на 2023 - 2025 годы»</w:t>
      </w:r>
      <w:r w:rsidRPr="00C01676">
        <w:rPr>
          <w:bCs/>
        </w:rPr>
        <w:t>:</w:t>
      </w:r>
    </w:p>
    <w:p w:rsidR="009A6DFA" w:rsidRPr="00C01676" w:rsidRDefault="009A6DFA" w:rsidP="009A6DFA">
      <w:pPr>
        <w:ind w:firstLine="709"/>
        <w:jc w:val="both"/>
      </w:pPr>
      <w:r w:rsidRPr="00C01676">
        <w:t>за счет субсидии из областного бюджета в сумме 1450,8 тыс. рублей;</w:t>
      </w:r>
    </w:p>
    <w:p w:rsidR="009A6DFA" w:rsidRPr="00C01676" w:rsidRDefault="009A6DFA" w:rsidP="009A6DFA">
      <w:pPr>
        <w:ind w:firstLine="709"/>
        <w:jc w:val="both"/>
      </w:pPr>
      <w:r w:rsidRPr="00C01676">
        <w:t>за счет средств местного бюджета в сумме 937,1 тыс. рублей.</w:t>
      </w:r>
    </w:p>
    <w:p w:rsidR="009A6DFA" w:rsidRPr="00C01676" w:rsidRDefault="009A6DFA" w:rsidP="009A6DFA">
      <w:pPr>
        <w:ind w:firstLine="709"/>
        <w:jc w:val="both"/>
      </w:pPr>
      <w:r w:rsidRPr="00C01676">
        <w:rPr>
          <w:bCs/>
        </w:rPr>
        <w:t xml:space="preserve">В период летних школьных каникул в 8 общеобразовательных учреждениях </w:t>
      </w:r>
      <w:proofErr w:type="spellStart"/>
      <w:r w:rsidRPr="00C01676">
        <w:rPr>
          <w:bCs/>
        </w:rPr>
        <w:t>Чаинского</w:t>
      </w:r>
      <w:proofErr w:type="spellEnd"/>
      <w:r w:rsidRPr="00C01676">
        <w:rPr>
          <w:bCs/>
        </w:rPr>
        <w:t xml:space="preserve"> района были временно трудоустроены подростки в возрасте от 14 до 18 лет. Количество временно трудоустроенных несовершеннолетних граждан – 5</w:t>
      </w:r>
      <w:r w:rsidR="00D41DC9" w:rsidRPr="00C01676">
        <w:rPr>
          <w:bCs/>
        </w:rPr>
        <w:t>6</w:t>
      </w:r>
      <w:r w:rsidRPr="00C01676">
        <w:rPr>
          <w:bCs/>
        </w:rPr>
        <w:t xml:space="preserve"> человек. Подростков, находящихся в трудной жизненной ситуации – </w:t>
      </w:r>
      <w:r w:rsidR="00D41DC9" w:rsidRPr="00C01676">
        <w:rPr>
          <w:bCs/>
        </w:rPr>
        <w:t>51</w:t>
      </w:r>
      <w:r w:rsidRPr="00C01676">
        <w:rPr>
          <w:bCs/>
        </w:rPr>
        <w:t xml:space="preserve"> человек (дети из безработных и малоимущих семей, находящихся в социально-опасном положении, в том числе состоящих на учёте в КДН и подразделениях по делам несовершеннолетних, </w:t>
      </w:r>
      <w:proofErr w:type="spellStart"/>
      <w:r w:rsidRPr="00C01676">
        <w:rPr>
          <w:bCs/>
        </w:rPr>
        <w:t>внутришкольном</w:t>
      </w:r>
      <w:proofErr w:type="spellEnd"/>
      <w:r w:rsidRPr="00C01676">
        <w:rPr>
          <w:bCs/>
        </w:rPr>
        <w:t xml:space="preserve"> контроле и т.д.).</w:t>
      </w:r>
    </w:p>
    <w:p w:rsidR="009A6DFA" w:rsidRPr="00C01676" w:rsidRDefault="009A6DFA" w:rsidP="009A6DFA">
      <w:pPr>
        <w:ind w:firstLine="709"/>
        <w:jc w:val="both"/>
      </w:pPr>
      <w:r w:rsidRPr="00C01676">
        <w:lastRenderedPageBreak/>
        <w:t xml:space="preserve">Организация и обеспечение отдыха, оздоровления и занятости детей и подростков </w:t>
      </w:r>
      <w:proofErr w:type="spellStart"/>
      <w:r w:rsidRPr="00C01676">
        <w:t>Чаинского</w:t>
      </w:r>
      <w:proofErr w:type="spellEnd"/>
      <w:r w:rsidRPr="00C01676">
        <w:t xml:space="preserve"> района - данное направление работы Управления образования Администрации </w:t>
      </w:r>
      <w:proofErr w:type="spellStart"/>
      <w:r w:rsidRPr="00C01676">
        <w:t>Чаинского</w:t>
      </w:r>
      <w:proofErr w:type="spellEnd"/>
      <w:r w:rsidRPr="00C01676">
        <w:t xml:space="preserve"> района и образовательных учреждений </w:t>
      </w:r>
      <w:proofErr w:type="spellStart"/>
      <w:r w:rsidRPr="00C01676">
        <w:t>Чаинского</w:t>
      </w:r>
      <w:proofErr w:type="spellEnd"/>
      <w:r w:rsidRPr="00C01676">
        <w:t xml:space="preserve"> района являются традиционными, проводятся в соответствии с планами работы и регламентируются нормативными документами (федеральными, областными и муниципальными).</w:t>
      </w:r>
    </w:p>
    <w:p w:rsidR="009A6DFA" w:rsidRPr="00C01676" w:rsidRDefault="009A6DFA" w:rsidP="009A6DFA">
      <w:pPr>
        <w:autoSpaceDE w:val="0"/>
        <w:autoSpaceDN w:val="0"/>
        <w:ind w:firstLine="709"/>
        <w:jc w:val="both"/>
      </w:pPr>
      <w:r w:rsidRPr="00C01676">
        <w:t xml:space="preserve">Организациями, которыми оказаны услуги по организации отдыха и оздоровления детей являются муниципальные образовательные учреждения: 8 общеобразовательных учреждений и 2 учреждения дополнительного образования детей. </w:t>
      </w:r>
    </w:p>
    <w:p w:rsidR="009A6DFA" w:rsidRPr="00C01676" w:rsidRDefault="009A6DFA" w:rsidP="009A6DFA">
      <w:pPr>
        <w:autoSpaceDE w:val="0"/>
        <w:autoSpaceDN w:val="0"/>
        <w:ind w:firstLine="709"/>
        <w:jc w:val="both"/>
      </w:pPr>
      <w:r w:rsidRPr="00C01676">
        <w:t xml:space="preserve">При муниципальных образовательных учреждениях </w:t>
      </w:r>
      <w:proofErr w:type="spellStart"/>
      <w:r w:rsidRPr="00C01676">
        <w:t>Чаинского</w:t>
      </w:r>
      <w:proofErr w:type="spellEnd"/>
      <w:r w:rsidRPr="00C01676">
        <w:t xml:space="preserve"> района в период летних школьных каникул 202</w:t>
      </w:r>
      <w:r w:rsidR="00D41DC9" w:rsidRPr="00C01676">
        <w:t>3</w:t>
      </w:r>
      <w:r w:rsidRPr="00C01676">
        <w:t>-202</w:t>
      </w:r>
      <w:r w:rsidR="00D41DC9" w:rsidRPr="00C01676">
        <w:t>4</w:t>
      </w:r>
      <w:r w:rsidRPr="00C01676">
        <w:t xml:space="preserve"> учебного года были организованы 9 оздоровительных лагерей с дневным пребыванием детей.</w:t>
      </w:r>
    </w:p>
    <w:p w:rsidR="009A6DFA" w:rsidRPr="00C01676" w:rsidRDefault="009A6DFA" w:rsidP="009A6DFA">
      <w:pPr>
        <w:autoSpaceDE w:val="0"/>
        <w:autoSpaceDN w:val="0"/>
        <w:ind w:firstLine="709"/>
        <w:jc w:val="both"/>
      </w:pPr>
      <w:r w:rsidRPr="00C01676">
        <w:t xml:space="preserve">Организация питания в оздоровительных лагерях с дневным пребыванием детей осуществлялась за счёт средств субсидии на организацию отдыха и оздоровления детей в каникулярное время и за счёт средств местного бюджета, выделенных на организацию питания детей, находящихся в трудной жизненной ситуации, по муниципальной программе «Профилактика правонарушений на территории </w:t>
      </w:r>
      <w:proofErr w:type="spellStart"/>
      <w:r w:rsidRPr="00C01676">
        <w:t>Чаинского</w:t>
      </w:r>
      <w:proofErr w:type="spellEnd"/>
      <w:r w:rsidRPr="00C01676">
        <w:t xml:space="preserve"> района на 202</w:t>
      </w:r>
      <w:r w:rsidR="00D41DC9" w:rsidRPr="00C01676">
        <w:t>3</w:t>
      </w:r>
      <w:r w:rsidRPr="00C01676">
        <w:t>-202</w:t>
      </w:r>
      <w:r w:rsidR="00D41DC9" w:rsidRPr="00C01676">
        <w:t>5</w:t>
      </w:r>
      <w:r w:rsidRPr="00C01676">
        <w:t xml:space="preserve"> годы». Стоимость питания в день одного ребёнка за счёт средств областного бюджета </w:t>
      </w:r>
      <w:r w:rsidR="00D41DC9" w:rsidRPr="00C01676">
        <w:t>138,4</w:t>
      </w:r>
      <w:r w:rsidRPr="00C01676">
        <w:t xml:space="preserve"> рублей, за счёт средств местного бюджета </w:t>
      </w:r>
      <w:r w:rsidR="00D41DC9" w:rsidRPr="00C01676">
        <w:t>97,5</w:t>
      </w:r>
      <w:r w:rsidRPr="00C01676">
        <w:t xml:space="preserve"> рубл</w:t>
      </w:r>
      <w:r w:rsidR="00D41DC9" w:rsidRPr="00C01676">
        <w:t>ей</w:t>
      </w:r>
      <w:r w:rsidRPr="00C01676">
        <w:t>.</w:t>
      </w:r>
    </w:p>
    <w:p w:rsidR="009A6DFA" w:rsidRPr="00C01676" w:rsidRDefault="009A6DFA" w:rsidP="009A6DFA">
      <w:pPr>
        <w:autoSpaceDE w:val="0"/>
        <w:autoSpaceDN w:val="0"/>
        <w:ind w:firstLine="709"/>
        <w:jc w:val="both"/>
      </w:pPr>
      <w:r w:rsidRPr="00C01676">
        <w:t xml:space="preserve">Общий охват отдыхом и оздоровлением детей в каникулярное время – </w:t>
      </w:r>
      <w:r w:rsidR="00D41DC9" w:rsidRPr="00C01676">
        <w:t>801</w:t>
      </w:r>
      <w:r w:rsidRPr="00C01676">
        <w:t xml:space="preserve"> ребенок.</w:t>
      </w:r>
    </w:p>
    <w:p w:rsidR="009A6DFA" w:rsidRPr="00C01676" w:rsidRDefault="009A6DFA" w:rsidP="009A6DFA">
      <w:pPr>
        <w:ind w:firstLine="709"/>
        <w:jc w:val="both"/>
        <w:rPr>
          <w:bCs/>
        </w:rPr>
      </w:pPr>
      <w:r w:rsidRPr="00C01676">
        <w:rPr>
          <w:bCs/>
        </w:rPr>
        <w:t xml:space="preserve">На базе образовательных учреждений </w:t>
      </w:r>
      <w:proofErr w:type="spellStart"/>
      <w:r w:rsidRPr="00C01676">
        <w:rPr>
          <w:bCs/>
        </w:rPr>
        <w:t>Чаинского</w:t>
      </w:r>
      <w:proofErr w:type="spellEnd"/>
      <w:r w:rsidRPr="00C01676">
        <w:rPr>
          <w:bCs/>
        </w:rPr>
        <w:t xml:space="preserve"> района в оздоровительных лагерях в период летних и осенних каникул отдохнули </w:t>
      </w:r>
      <w:r w:rsidR="00D41DC9" w:rsidRPr="00C01676">
        <w:rPr>
          <w:bCs/>
        </w:rPr>
        <w:t>783</w:t>
      </w:r>
      <w:r w:rsidRPr="00C01676">
        <w:rPr>
          <w:bCs/>
        </w:rPr>
        <w:t xml:space="preserve"> </w:t>
      </w:r>
      <w:r w:rsidR="00D41DC9" w:rsidRPr="00C01676">
        <w:rPr>
          <w:bCs/>
        </w:rPr>
        <w:t>ребенка</w:t>
      </w:r>
      <w:r w:rsidRPr="00C01676">
        <w:rPr>
          <w:bCs/>
        </w:rPr>
        <w:t xml:space="preserve">. </w:t>
      </w:r>
    </w:p>
    <w:p w:rsidR="009A6DFA" w:rsidRPr="00C01676" w:rsidRDefault="009A6DFA" w:rsidP="009A6DFA">
      <w:pPr>
        <w:ind w:firstLine="709"/>
        <w:jc w:val="both"/>
        <w:rPr>
          <w:rFonts w:eastAsia="Calibri"/>
          <w:bCs/>
        </w:rPr>
      </w:pPr>
      <w:r w:rsidRPr="00C01676">
        <w:rPr>
          <w:rFonts w:eastAsia="Calibri"/>
          <w:bCs/>
        </w:rPr>
        <w:t xml:space="preserve">Управлением образования Администрации </w:t>
      </w:r>
      <w:proofErr w:type="spellStart"/>
      <w:r w:rsidRPr="00C01676">
        <w:rPr>
          <w:rFonts w:eastAsia="Calibri"/>
          <w:bCs/>
        </w:rPr>
        <w:t>Чаинского</w:t>
      </w:r>
      <w:proofErr w:type="spellEnd"/>
      <w:r w:rsidRPr="00C01676">
        <w:rPr>
          <w:rFonts w:eastAsia="Calibri"/>
          <w:bCs/>
        </w:rPr>
        <w:t xml:space="preserve"> района приобретены </w:t>
      </w:r>
      <w:r w:rsidR="00D41DC9" w:rsidRPr="00C01676">
        <w:rPr>
          <w:rFonts w:eastAsia="Calibri"/>
          <w:bCs/>
        </w:rPr>
        <w:t>18</w:t>
      </w:r>
      <w:r w:rsidRPr="00C01676">
        <w:rPr>
          <w:rFonts w:eastAsia="Calibri"/>
          <w:bCs/>
        </w:rPr>
        <w:t xml:space="preserve"> путёвок в загородные стационарные оздоровительные лагеря, расположенные на территории Томского района (ДОЛ «Восход»). </w:t>
      </w:r>
    </w:p>
    <w:p w:rsidR="009A6DFA" w:rsidRPr="00C01676" w:rsidRDefault="009A6DFA" w:rsidP="009A6DFA">
      <w:pPr>
        <w:ind w:firstLine="709"/>
        <w:jc w:val="both"/>
        <w:rPr>
          <w:rFonts w:eastAsia="Calibri"/>
          <w:bCs/>
        </w:rPr>
      </w:pPr>
      <w:r w:rsidRPr="00C01676">
        <w:rPr>
          <w:rFonts w:eastAsia="Calibri"/>
          <w:bCs/>
        </w:rPr>
        <w:t>На организацию отдыха детей в каникулярное время (на 2-х разовое питание детей) в 202</w:t>
      </w:r>
      <w:r w:rsidR="00E87AB8" w:rsidRPr="00C01676">
        <w:rPr>
          <w:rFonts w:eastAsia="Calibri"/>
          <w:bCs/>
        </w:rPr>
        <w:t>3</w:t>
      </w:r>
      <w:r w:rsidRPr="00C01676">
        <w:rPr>
          <w:rFonts w:eastAsia="Calibri"/>
          <w:bCs/>
        </w:rPr>
        <w:t xml:space="preserve"> году из областного бюджета были предоставлены</w:t>
      </w:r>
      <w:r w:rsidR="00E87AB8" w:rsidRPr="00C01676">
        <w:rPr>
          <w:rFonts w:eastAsia="Calibri"/>
          <w:bCs/>
        </w:rPr>
        <w:t xml:space="preserve"> и исполнены</w:t>
      </w:r>
      <w:r w:rsidRPr="00C01676">
        <w:rPr>
          <w:rFonts w:eastAsia="Calibri"/>
          <w:bCs/>
        </w:rPr>
        <w:t xml:space="preserve"> субсидии в сумме </w:t>
      </w:r>
      <w:r w:rsidR="00E87AB8" w:rsidRPr="00C01676">
        <w:rPr>
          <w:rFonts w:eastAsia="Calibri"/>
          <w:bCs/>
        </w:rPr>
        <w:t>1304,4 тыс. рублей</w:t>
      </w:r>
      <w:r w:rsidRPr="00C01676">
        <w:rPr>
          <w:rFonts w:eastAsia="Calibri"/>
          <w:bCs/>
        </w:rPr>
        <w:t xml:space="preserve">, на приобретение путевок </w:t>
      </w:r>
      <w:r w:rsidRPr="00C01676">
        <w:rPr>
          <w:rFonts w:eastAsia="Calibri"/>
        </w:rPr>
        <w:t xml:space="preserve">в загородные стационарные оздоровительные лагеря, расположенные на территории Томского района, </w:t>
      </w:r>
      <w:r w:rsidRPr="00C01676">
        <w:rPr>
          <w:rFonts w:eastAsia="Calibri"/>
          <w:bCs/>
        </w:rPr>
        <w:t xml:space="preserve">в сумме </w:t>
      </w:r>
      <w:r w:rsidR="00E87AB8" w:rsidRPr="00C01676">
        <w:rPr>
          <w:rFonts w:eastAsia="Calibri"/>
          <w:bCs/>
        </w:rPr>
        <w:t>146,4</w:t>
      </w:r>
      <w:r w:rsidRPr="00C01676">
        <w:rPr>
          <w:rFonts w:eastAsia="Calibri"/>
          <w:bCs/>
        </w:rPr>
        <w:t xml:space="preserve"> тыс. рубл</w:t>
      </w:r>
      <w:r w:rsidR="00E87AB8" w:rsidRPr="00C01676">
        <w:rPr>
          <w:rFonts w:eastAsia="Calibri"/>
          <w:bCs/>
        </w:rPr>
        <w:t>ей</w:t>
      </w:r>
      <w:r w:rsidRPr="00C01676">
        <w:rPr>
          <w:rFonts w:eastAsia="Calibri"/>
          <w:bCs/>
        </w:rPr>
        <w:t>.</w:t>
      </w:r>
    </w:p>
    <w:p w:rsidR="009A6DFA" w:rsidRPr="00C01676" w:rsidRDefault="009A6DFA" w:rsidP="009A6DFA">
      <w:pPr>
        <w:ind w:firstLine="709"/>
        <w:jc w:val="both"/>
        <w:rPr>
          <w:rFonts w:eastAsia="Calibri"/>
          <w:bCs/>
        </w:rPr>
      </w:pPr>
      <w:r w:rsidRPr="00C01676">
        <w:rPr>
          <w:rFonts w:eastAsia="Calibri"/>
          <w:bCs/>
        </w:rPr>
        <w:t>На организацию отдыха детей в каникулярное время в 202</w:t>
      </w:r>
      <w:r w:rsidR="00E87AB8" w:rsidRPr="00C01676">
        <w:rPr>
          <w:rFonts w:eastAsia="Calibri"/>
          <w:bCs/>
        </w:rPr>
        <w:t>3</w:t>
      </w:r>
      <w:r w:rsidRPr="00C01676">
        <w:rPr>
          <w:rFonts w:eastAsia="Calibri"/>
          <w:bCs/>
        </w:rPr>
        <w:t xml:space="preserve"> году за счет средств местного бюджета расходы запланированы в сумме </w:t>
      </w:r>
      <w:r w:rsidR="00E87AB8" w:rsidRPr="00C01676">
        <w:rPr>
          <w:rFonts w:eastAsia="Calibri"/>
          <w:bCs/>
        </w:rPr>
        <w:t>524,8</w:t>
      </w:r>
      <w:r w:rsidRPr="00C01676">
        <w:rPr>
          <w:rFonts w:eastAsia="Calibri"/>
          <w:bCs/>
        </w:rPr>
        <w:t xml:space="preserve"> тыс. рублей, исполнено 100,0 %, в том числе:</w:t>
      </w:r>
    </w:p>
    <w:p w:rsidR="009A6DFA" w:rsidRPr="00C01676" w:rsidRDefault="009A6DFA" w:rsidP="009A6DFA">
      <w:pPr>
        <w:ind w:firstLine="709"/>
        <w:jc w:val="both"/>
        <w:rPr>
          <w:rFonts w:eastAsia="Calibri"/>
          <w:bCs/>
        </w:rPr>
      </w:pPr>
      <w:r w:rsidRPr="00C01676">
        <w:rPr>
          <w:rFonts w:eastAsia="Calibri"/>
          <w:bCs/>
        </w:rPr>
        <w:t xml:space="preserve">на 2-х разовое питание детей в сумме </w:t>
      </w:r>
      <w:r w:rsidR="00E87AB8" w:rsidRPr="00C01676">
        <w:rPr>
          <w:rFonts w:eastAsia="Calibri"/>
          <w:bCs/>
        </w:rPr>
        <w:t>120,4</w:t>
      </w:r>
      <w:r w:rsidRPr="00C01676">
        <w:rPr>
          <w:rFonts w:eastAsia="Calibri"/>
          <w:bCs/>
        </w:rPr>
        <w:t xml:space="preserve"> тыс. рублей;</w:t>
      </w:r>
    </w:p>
    <w:p w:rsidR="009A6DFA" w:rsidRPr="00C01676" w:rsidRDefault="009A6DFA" w:rsidP="009A6DFA">
      <w:pPr>
        <w:ind w:firstLine="709"/>
        <w:jc w:val="both"/>
        <w:rPr>
          <w:rFonts w:eastAsia="Calibri"/>
          <w:bCs/>
        </w:rPr>
      </w:pPr>
      <w:r w:rsidRPr="00C01676">
        <w:rPr>
          <w:rFonts w:eastAsia="Calibri"/>
          <w:bCs/>
        </w:rPr>
        <w:t xml:space="preserve">на приобретение путевок </w:t>
      </w:r>
      <w:r w:rsidRPr="00C01676">
        <w:rPr>
          <w:rFonts w:eastAsia="Calibri"/>
        </w:rPr>
        <w:t xml:space="preserve">в загородные стационарные оздоровительные лагеря, расположенные на территории Томского района, </w:t>
      </w:r>
      <w:r w:rsidRPr="00C01676">
        <w:rPr>
          <w:rFonts w:eastAsia="Calibri"/>
          <w:bCs/>
        </w:rPr>
        <w:t xml:space="preserve">в сумме </w:t>
      </w:r>
      <w:r w:rsidR="00E87AB8" w:rsidRPr="00C01676">
        <w:rPr>
          <w:rFonts w:eastAsia="Calibri"/>
          <w:bCs/>
        </w:rPr>
        <w:t>404,4</w:t>
      </w:r>
      <w:r w:rsidRPr="00C01676">
        <w:rPr>
          <w:rFonts w:eastAsia="Calibri"/>
          <w:bCs/>
        </w:rPr>
        <w:t xml:space="preserve"> тыс. рублей.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- на реализацию муниципальной программы «Развитие физической культуры и спорта в </w:t>
      </w:r>
      <w:proofErr w:type="spellStart"/>
      <w:r w:rsidRPr="00C01676">
        <w:rPr>
          <w:bCs/>
        </w:rPr>
        <w:t>Чаинском</w:t>
      </w:r>
      <w:proofErr w:type="spellEnd"/>
      <w:r w:rsidRPr="00C01676">
        <w:rPr>
          <w:bCs/>
        </w:rPr>
        <w:t xml:space="preserve"> районе на 20</w:t>
      </w:r>
      <w:r w:rsidR="00006B53" w:rsidRPr="00C01676">
        <w:rPr>
          <w:bCs/>
        </w:rPr>
        <w:t>21</w:t>
      </w:r>
      <w:r w:rsidRPr="00C01676">
        <w:rPr>
          <w:bCs/>
        </w:rPr>
        <w:t>-202</w:t>
      </w:r>
      <w:r w:rsidR="00006B53" w:rsidRPr="00C01676">
        <w:rPr>
          <w:bCs/>
        </w:rPr>
        <w:t>3</w:t>
      </w:r>
      <w:r w:rsidRPr="00C01676">
        <w:rPr>
          <w:bCs/>
        </w:rPr>
        <w:t xml:space="preserve"> годы»</w:t>
      </w:r>
      <w:r w:rsidR="00853252" w:rsidRPr="00C01676">
        <w:t xml:space="preserve"> в сумме 931,2 тыс. руб</w:t>
      </w:r>
      <w:r w:rsidR="00853252" w:rsidRPr="00C01676">
        <w:rPr>
          <w:bCs/>
        </w:rPr>
        <w:t>лей</w:t>
      </w:r>
      <w:r w:rsidRPr="00C01676">
        <w:rPr>
          <w:bCs/>
        </w:rPr>
        <w:t xml:space="preserve"> (на организацию и проведение официальных районных спортивных, спортивно массовых мероприятий – </w:t>
      </w:r>
      <w:r w:rsidR="009A6DFA" w:rsidRPr="00C01676">
        <w:rPr>
          <w:bCs/>
        </w:rPr>
        <w:t>796,2</w:t>
      </w:r>
      <w:r w:rsidRPr="00C01676">
        <w:rPr>
          <w:bCs/>
        </w:rPr>
        <w:t xml:space="preserve"> тыс. рублей,</w:t>
      </w:r>
      <w:r w:rsidRPr="00C01676">
        <w:t xml:space="preserve"> приобретение спортивного инвентаря, оборудования и спортивной экипировки для спортивно-оздоровительной работы – </w:t>
      </w:r>
      <w:r w:rsidR="009A6DFA" w:rsidRPr="00C01676">
        <w:t>135,0</w:t>
      </w:r>
      <w:r w:rsidRPr="00C01676">
        <w:t xml:space="preserve"> тыс. рублей)</w:t>
      </w:r>
      <w:r w:rsidR="009A6DFA" w:rsidRPr="00C01676">
        <w:rPr>
          <w:bCs/>
        </w:rPr>
        <w:t>.</w:t>
      </w:r>
    </w:p>
    <w:p w:rsidR="009A6DFA" w:rsidRPr="00C01676" w:rsidRDefault="009A6DFA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Расходы Управления образования по разделу 1000 «Социальная политика» в 202</w:t>
      </w:r>
      <w:r w:rsidR="00276161" w:rsidRPr="00C01676">
        <w:rPr>
          <w:bCs/>
        </w:rPr>
        <w:t>3</w:t>
      </w:r>
      <w:r w:rsidRPr="00C01676">
        <w:rPr>
          <w:bCs/>
        </w:rPr>
        <w:t xml:space="preserve"> году исполнены в сумме </w:t>
      </w:r>
      <w:r w:rsidR="00596DA6" w:rsidRPr="00C01676">
        <w:rPr>
          <w:bCs/>
        </w:rPr>
        <w:t>19240,0</w:t>
      </w:r>
      <w:r w:rsidRPr="00C01676">
        <w:rPr>
          <w:bCs/>
        </w:rPr>
        <w:t xml:space="preserve"> тыс. рублей или </w:t>
      </w:r>
      <w:r w:rsidR="00862D9C" w:rsidRPr="00C01676">
        <w:rPr>
          <w:bCs/>
        </w:rPr>
        <w:t>83</w:t>
      </w:r>
      <w:r w:rsidR="00596DA6" w:rsidRPr="00C01676">
        <w:rPr>
          <w:bCs/>
        </w:rPr>
        <w:t>,3</w:t>
      </w:r>
      <w:r w:rsidRPr="00C01676">
        <w:rPr>
          <w:bCs/>
        </w:rPr>
        <w:t>% от годовых бюджетных ассигнований и включают расходы:</w:t>
      </w:r>
    </w:p>
    <w:p w:rsidR="00862D9C" w:rsidRPr="00C01676" w:rsidRDefault="00862D9C" w:rsidP="00862D9C">
      <w:pPr>
        <w:ind w:firstLine="709"/>
        <w:jc w:val="both"/>
      </w:pPr>
      <w:r w:rsidRPr="00C01676">
        <w:t xml:space="preserve">- расходы на вознаграждение, причитающееся приемному родителю за счет субвенции на осуществление отдельных государственных полномочий на осуществление ежемесячной выплаты денежных средств приемным семьям на содержание детей, а также вознаграждения, причитающегося приемным родителям учтено в бюджете в сумме </w:t>
      </w:r>
      <w:r w:rsidR="00E82670" w:rsidRPr="00C01676">
        <w:t>1</w:t>
      </w:r>
      <w:r w:rsidR="0066319F" w:rsidRPr="00C01676">
        <w:t>0</w:t>
      </w:r>
      <w:r w:rsidR="00E82670" w:rsidRPr="00C01676">
        <w:t>008,1</w:t>
      </w:r>
      <w:r w:rsidRPr="00C01676">
        <w:t xml:space="preserve"> тыс. рублей, исполнено </w:t>
      </w:r>
      <w:r w:rsidR="00E82670" w:rsidRPr="00C01676">
        <w:t>7716,4</w:t>
      </w:r>
      <w:r w:rsidRPr="00C01676">
        <w:t xml:space="preserve"> тыс. рублей.</w:t>
      </w:r>
    </w:p>
    <w:p w:rsidR="00862D9C" w:rsidRPr="00C01676" w:rsidRDefault="00862D9C" w:rsidP="00862D9C">
      <w:pPr>
        <w:ind w:firstLine="709"/>
        <w:jc w:val="both"/>
      </w:pPr>
      <w:r w:rsidRPr="00C01676">
        <w:t>Расходы на содержание ребенка в семье опекуна и приемной семье осуществлялись:</w:t>
      </w:r>
    </w:p>
    <w:p w:rsidR="00862D9C" w:rsidRPr="00C01676" w:rsidRDefault="00E82670" w:rsidP="00862D9C">
      <w:pPr>
        <w:ind w:firstLine="709"/>
        <w:jc w:val="both"/>
      </w:pPr>
      <w:r w:rsidRPr="00C01676">
        <w:t xml:space="preserve">- </w:t>
      </w:r>
      <w:r w:rsidR="00862D9C" w:rsidRPr="00C01676">
        <w:t xml:space="preserve">за счет субвенции на осуществление отдельных государственных полномочий на осуществление ежемесячной выплаты денежных средств приемным семьям на содержание детей, а также вознаграждения, причитающегося приемным родителям учтено в бюджете в сумме 7016,1 тыс. рублей, исполнено </w:t>
      </w:r>
      <w:r w:rsidRPr="00C01676">
        <w:t>5757,7</w:t>
      </w:r>
      <w:r w:rsidR="00862D9C" w:rsidRPr="00C01676">
        <w:t xml:space="preserve"> тыс. рублей;</w:t>
      </w:r>
    </w:p>
    <w:p w:rsidR="00862D9C" w:rsidRPr="00C01676" w:rsidRDefault="00E82670" w:rsidP="00862D9C">
      <w:pPr>
        <w:ind w:firstLine="709"/>
        <w:jc w:val="both"/>
      </w:pPr>
      <w:r w:rsidRPr="00C01676">
        <w:lastRenderedPageBreak/>
        <w:t xml:space="preserve">- </w:t>
      </w:r>
      <w:r w:rsidR="00862D9C" w:rsidRPr="00C01676">
        <w:t xml:space="preserve">за счет субвенции на осуществление отдельных государственных полномочий на осуществление ежемесячной выплаты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учреждениях учтено в бюджете в сумме </w:t>
      </w:r>
      <w:r w:rsidR="00596DA6" w:rsidRPr="00C01676">
        <w:t>1419,6</w:t>
      </w:r>
      <w:r w:rsidR="00862D9C" w:rsidRPr="00C01676">
        <w:t xml:space="preserve"> тыс. рублей, исполнено </w:t>
      </w:r>
      <w:r w:rsidR="00596DA6" w:rsidRPr="00C01676">
        <w:t>1104,4</w:t>
      </w:r>
      <w:r w:rsidR="00862D9C" w:rsidRPr="00C01676">
        <w:t xml:space="preserve"> тыс. рублей</w:t>
      </w:r>
      <w:r w:rsidR="00CA47AA" w:rsidRPr="00C01676">
        <w:t>.</w:t>
      </w:r>
    </w:p>
    <w:p w:rsidR="00862D9C" w:rsidRPr="00C01676" w:rsidRDefault="00862D9C" w:rsidP="00862D9C">
      <w:pPr>
        <w:ind w:firstLine="708"/>
        <w:jc w:val="both"/>
        <w:rPr>
          <w:bCs/>
        </w:rPr>
      </w:pPr>
      <w:r w:rsidRPr="00C01676">
        <w:rPr>
          <w:bCs/>
        </w:rPr>
        <w:t>На начало 202</w:t>
      </w:r>
      <w:r w:rsidR="00565F0A" w:rsidRPr="00C01676">
        <w:rPr>
          <w:bCs/>
        </w:rPr>
        <w:t>3</w:t>
      </w:r>
      <w:r w:rsidRPr="00C01676">
        <w:rPr>
          <w:bCs/>
        </w:rPr>
        <w:t xml:space="preserve"> года в районе был</w:t>
      </w:r>
      <w:r w:rsidR="00CA47AA" w:rsidRPr="00C01676">
        <w:rPr>
          <w:bCs/>
        </w:rPr>
        <w:t>о</w:t>
      </w:r>
      <w:r w:rsidRPr="00C01676">
        <w:rPr>
          <w:bCs/>
        </w:rPr>
        <w:t xml:space="preserve"> создан</w:t>
      </w:r>
      <w:r w:rsidR="00CA47AA" w:rsidRPr="00C01676">
        <w:rPr>
          <w:bCs/>
        </w:rPr>
        <w:t>о</w:t>
      </w:r>
      <w:r w:rsidRPr="00C01676">
        <w:rPr>
          <w:bCs/>
        </w:rPr>
        <w:t xml:space="preserve"> </w:t>
      </w:r>
      <w:r w:rsidR="00565F0A" w:rsidRPr="00C01676">
        <w:rPr>
          <w:bCs/>
        </w:rPr>
        <w:t>34</w:t>
      </w:r>
      <w:r w:rsidRPr="00C01676">
        <w:rPr>
          <w:bCs/>
        </w:rPr>
        <w:t xml:space="preserve"> приемны</w:t>
      </w:r>
      <w:r w:rsidR="00565F0A" w:rsidRPr="00C01676">
        <w:rPr>
          <w:bCs/>
        </w:rPr>
        <w:t>е семьи</w:t>
      </w:r>
      <w:r w:rsidRPr="00C01676">
        <w:rPr>
          <w:bCs/>
        </w:rPr>
        <w:t>. За год количество приемных семей уменьшилось до 3</w:t>
      </w:r>
      <w:r w:rsidR="00565F0A" w:rsidRPr="00C01676">
        <w:rPr>
          <w:bCs/>
        </w:rPr>
        <w:t>2</w:t>
      </w:r>
      <w:r w:rsidRPr="00C01676">
        <w:rPr>
          <w:bCs/>
        </w:rPr>
        <w:t>. На конец года в приемных семьях находилс</w:t>
      </w:r>
      <w:r w:rsidR="00565F0A" w:rsidRPr="00C01676">
        <w:rPr>
          <w:bCs/>
        </w:rPr>
        <w:t>я</w:t>
      </w:r>
      <w:r w:rsidRPr="00C01676">
        <w:rPr>
          <w:bCs/>
        </w:rPr>
        <w:t xml:space="preserve"> 5</w:t>
      </w:r>
      <w:r w:rsidR="00565F0A" w:rsidRPr="00C01676">
        <w:rPr>
          <w:bCs/>
        </w:rPr>
        <w:t>1 ребенок</w:t>
      </w:r>
      <w:r w:rsidRPr="00C01676">
        <w:rPr>
          <w:bCs/>
        </w:rPr>
        <w:t>. Среднегодовое количество детей, находящихся в приемных семьях, составило 5</w:t>
      </w:r>
      <w:r w:rsidR="00565F0A" w:rsidRPr="00C01676">
        <w:rPr>
          <w:bCs/>
        </w:rPr>
        <w:t>3</w:t>
      </w:r>
      <w:r w:rsidRPr="00C01676">
        <w:rPr>
          <w:bCs/>
        </w:rPr>
        <w:t xml:space="preserve"> </w:t>
      </w:r>
      <w:r w:rsidR="00565F0A" w:rsidRPr="00C01676">
        <w:rPr>
          <w:bCs/>
        </w:rPr>
        <w:t>ребенка</w:t>
      </w:r>
      <w:r w:rsidRPr="00C01676">
        <w:rPr>
          <w:bCs/>
        </w:rPr>
        <w:t>.</w:t>
      </w:r>
    </w:p>
    <w:p w:rsidR="00862D9C" w:rsidRPr="00C01676" w:rsidRDefault="00862D9C" w:rsidP="00862D9C">
      <w:pPr>
        <w:ind w:firstLine="709"/>
        <w:jc w:val="both"/>
        <w:rPr>
          <w:bCs/>
        </w:rPr>
      </w:pPr>
      <w:r w:rsidRPr="00C01676">
        <w:rPr>
          <w:bCs/>
        </w:rPr>
        <w:t>Численность детей, находящихся под опекой и попечительством за 202</w:t>
      </w:r>
      <w:r w:rsidR="00565F0A" w:rsidRPr="00C01676">
        <w:rPr>
          <w:bCs/>
        </w:rPr>
        <w:t>3</w:t>
      </w:r>
      <w:r w:rsidRPr="00C01676">
        <w:rPr>
          <w:bCs/>
        </w:rPr>
        <w:t xml:space="preserve"> год </w:t>
      </w:r>
      <w:r w:rsidR="00565F0A" w:rsidRPr="00C01676">
        <w:rPr>
          <w:bCs/>
        </w:rPr>
        <w:t xml:space="preserve">составляла 2 ребенка на начало года и до 6 детей на конец года. </w:t>
      </w:r>
      <w:r w:rsidRPr="00C01676">
        <w:rPr>
          <w:bCs/>
        </w:rPr>
        <w:t xml:space="preserve">Среднегодовая численность детей, находящихся под опекой и попечительством, составила </w:t>
      </w:r>
      <w:r w:rsidR="00565F0A" w:rsidRPr="00C01676">
        <w:rPr>
          <w:bCs/>
        </w:rPr>
        <w:t xml:space="preserve">10 </w:t>
      </w:r>
      <w:r w:rsidRPr="00C01676">
        <w:rPr>
          <w:bCs/>
        </w:rPr>
        <w:t xml:space="preserve">детей.  </w:t>
      </w:r>
    </w:p>
    <w:p w:rsidR="00862D9C" w:rsidRPr="00C01676" w:rsidRDefault="00862D9C" w:rsidP="00862D9C">
      <w:pPr>
        <w:ind w:firstLine="709"/>
        <w:jc w:val="both"/>
        <w:rPr>
          <w:bCs/>
        </w:rPr>
      </w:pPr>
      <w:r w:rsidRPr="00C01676">
        <w:rPr>
          <w:bCs/>
        </w:rPr>
        <w:t>Пособие на содержание ребенка в семье опекуна (попечителя) осталось на уровне 202</w:t>
      </w:r>
      <w:r w:rsidR="00565F0A" w:rsidRPr="00C01676">
        <w:rPr>
          <w:bCs/>
        </w:rPr>
        <w:t>2</w:t>
      </w:r>
      <w:r w:rsidRPr="00C01676">
        <w:rPr>
          <w:bCs/>
        </w:rPr>
        <w:t xml:space="preserve"> года и составило 9100 рублей в 202</w:t>
      </w:r>
      <w:r w:rsidR="00565F0A" w:rsidRPr="00C01676">
        <w:rPr>
          <w:bCs/>
        </w:rPr>
        <w:t>3</w:t>
      </w:r>
      <w:r w:rsidRPr="00C01676">
        <w:rPr>
          <w:bCs/>
        </w:rPr>
        <w:t xml:space="preserve"> году. </w:t>
      </w:r>
    </w:p>
    <w:p w:rsidR="00862D9C" w:rsidRPr="00C01676" w:rsidRDefault="00862D9C" w:rsidP="00862D9C">
      <w:pPr>
        <w:ind w:firstLine="709"/>
        <w:jc w:val="both"/>
        <w:rPr>
          <w:bCs/>
        </w:rPr>
      </w:pPr>
      <w:r w:rsidRPr="00C01676">
        <w:rPr>
          <w:bCs/>
        </w:rPr>
        <w:t xml:space="preserve">Размер оплаты услуг приемным родителям на первых двух детей составляет 8600 рублей, на третьего ребенка размер оплаты услуг матери составляет – 8600 рублей, отцу – 5740 рублей, на четвертого по 5740 рублей каждому приемному родителю.  </w:t>
      </w:r>
    </w:p>
    <w:p w:rsidR="00165EF2" w:rsidRPr="00C01676" w:rsidRDefault="00AD038D" w:rsidP="00AD038D">
      <w:pPr>
        <w:ind w:firstLine="709"/>
        <w:jc w:val="both"/>
        <w:rPr>
          <w:bCs/>
        </w:rPr>
      </w:pPr>
      <w:r w:rsidRPr="00C01676">
        <w:rPr>
          <w:bCs/>
        </w:rPr>
        <w:t>- на передачу бюджетам сельских поселений</w:t>
      </w:r>
      <w:r w:rsidRPr="00C01676">
        <w:t xml:space="preserve"> </w:t>
      </w:r>
      <w:r w:rsidRPr="00C01676">
        <w:rPr>
          <w:bCs/>
        </w:rPr>
        <w:t xml:space="preserve">иных межбюджетных трансфертов на предоставление жилых помещений детям-сиротам и детям, оставшимся без попечения родителей, лицам из их числа жилых помещений в сумме </w:t>
      </w:r>
      <w:r w:rsidR="00165EF2" w:rsidRPr="00C01676">
        <w:rPr>
          <w:bCs/>
        </w:rPr>
        <w:t>1654,4</w:t>
      </w:r>
      <w:r w:rsidRPr="00C01676">
        <w:rPr>
          <w:bCs/>
        </w:rPr>
        <w:t xml:space="preserve"> тыс. рублей, исполнено </w:t>
      </w:r>
      <w:r w:rsidR="00165EF2" w:rsidRPr="00C01676">
        <w:rPr>
          <w:bCs/>
        </w:rPr>
        <w:t xml:space="preserve">в полном объеме. </w:t>
      </w:r>
      <w:r w:rsidRPr="00C01676">
        <w:rPr>
          <w:bCs/>
        </w:rPr>
        <w:t xml:space="preserve">Жилыми помещениями за счет субвенций из федерального и областного бюджетов обеспечили </w:t>
      </w:r>
      <w:r w:rsidR="00565F0A" w:rsidRPr="00C01676">
        <w:rPr>
          <w:bCs/>
        </w:rPr>
        <w:t>2</w:t>
      </w:r>
      <w:r w:rsidRPr="00C01676">
        <w:rPr>
          <w:bCs/>
        </w:rPr>
        <w:t xml:space="preserve"> детей-сирот;</w:t>
      </w:r>
    </w:p>
    <w:p w:rsidR="00AD038D" w:rsidRPr="00C01676" w:rsidRDefault="00165EF2" w:rsidP="001F398C">
      <w:pPr>
        <w:ind w:firstLine="709"/>
        <w:jc w:val="both"/>
        <w:rPr>
          <w:bCs/>
        </w:rPr>
      </w:pPr>
      <w:r w:rsidRPr="00C01676">
        <w:rPr>
          <w:bCs/>
        </w:rPr>
        <w:t>-</w:t>
      </w:r>
      <w:r w:rsidR="00AD038D" w:rsidRPr="00C01676">
        <w:rPr>
          <w:bCs/>
        </w:rPr>
        <w:t xml:space="preserve"> </w:t>
      </w:r>
      <w:r w:rsidRPr="00C01676">
        <w:rPr>
          <w:bCs/>
        </w:rPr>
        <w:t>на передачу бюджетам сельских поселений</w:t>
      </w:r>
      <w:r w:rsidRPr="00C01676">
        <w:t xml:space="preserve"> иных межбюджетных трансфертов на п</w:t>
      </w:r>
      <w:r w:rsidRPr="00C01676">
        <w:rPr>
          <w:bCs/>
        </w:rPr>
        <w:t>редоставление социальной выплаты, удостоверяемой государственным жилищным сертификатом Томской области лицам, которые ранее относились к категории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к категории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в сумме 2380,4 тыс. рублей. Жилыми помещениями об</w:t>
      </w:r>
      <w:r w:rsidR="00565F0A" w:rsidRPr="00C01676">
        <w:rPr>
          <w:bCs/>
        </w:rPr>
        <w:t xml:space="preserve">еспечили </w:t>
      </w:r>
      <w:r w:rsidR="001F398C" w:rsidRPr="00C01676">
        <w:rPr>
          <w:bCs/>
        </w:rPr>
        <w:t xml:space="preserve">  </w:t>
      </w:r>
      <w:r w:rsidR="001A627D" w:rsidRPr="00C01676">
        <w:rPr>
          <w:bCs/>
        </w:rPr>
        <w:t>3</w:t>
      </w:r>
      <w:r w:rsidR="001F398C" w:rsidRPr="00C01676">
        <w:rPr>
          <w:bCs/>
        </w:rPr>
        <w:t>-х</w:t>
      </w:r>
      <w:r w:rsidR="00565F0A" w:rsidRPr="00C01676">
        <w:rPr>
          <w:bCs/>
        </w:rPr>
        <w:t xml:space="preserve"> детей-сирот;</w:t>
      </w:r>
    </w:p>
    <w:p w:rsidR="001A627D" w:rsidRPr="00C01676" w:rsidRDefault="00565F0A" w:rsidP="001A627D">
      <w:pPr>
        <w:ind w:firstLine="709"/>
        <w:jc w:val="both"/>
        <w:rPr>
          <w:bCs/>
        </w:rPr>
      </w:pPr>
      <w:r w:rsidRPr="00C01676">
        <w:rPr>
          <w:bCs/>
        </w:rPr>
        <w:t>- на передачу бюджетам сельских поселений</w:t>
      </w:r>
      <w:r w:rsidR="001F398C" w:rsidRPr="00C01676">
        <w:rPr>
          <w:bCs/>
        </w:rPr>
        <w:t>,</w:t>
      </w:r>
      <w:r w:rsidR="001F398C" w:rsidRPr="00C01676">
        <w:t xml:space="preserve"> полученных от </w:t>
      </w:r>
      <w:r w:rsidRPr="00C01676">
        <w:t>возврата неиспользованных остатков 2022 года иных межбюджетных трансфертов на исполнение судебных актов в сумме 626,7 тыс. рублей</w:t>
      </w:r>
      <w:r w:rsidR="001A627D" w:rsidRPr="00C01676">
        <w:t>.</w:t>
      </w:r>
      <w:r w:rsidR="001A627D" w:rsidRPr="00C01676">
        <w:rPr>
          <w:bCs/>
        </w:rPr>
        <w:t xml:space="preserve"> Жилыми помещениями обеспечили 1 ребенка-сироту;</w:t>
      </w:r>
    </w:p>
    <w:p w:rsidR="00565F0A" w:rsidRPr="00C01676" w:rsidRDefault="00565F0A" w:rsidP="00565F0A">
      <w:pPr>
        <w:ind w:firstLine="709"/>
        <w:jc w:val="both"/>
        <w:rPr>
          <w:bCs/>
        </w:rPr>
      </w:pPr>
    </w:p>
    <w:p w:rsidR="00B91362" w:rsidRPr="00C01676" w:rsidRDefault="00B91362" w:rsidP="00B91362">
      <w:pPr>
        <w:ind w:firstLine="709"/>
        <w:jc w:val="both"/>
        <w:rPr>
          <w:bCs/>
        </w:rPr>
      </w:pPr>
      <w:r w:rsidRPr="00C01676">
        <w:rPr>
          <w:bCs/>
        </w:rPr>
        <w:t>Расходы Управления образования по разделу 1100 «Физическая культура и спорт» в 202</w:t>
      </w:r>
      <w:r w:rsidR="00165EF2" w:rsidRPr="00C01676">
        <w:rPr>
          <w:bCs/>
        </w:rPr>
        <w:t>3</w:t>
      </w:r>
      <w:r w:rsidRPr="00C01676">
        <w:rPr>
          <w:bCs/>
        </w:rPr>
        <w:t xml:space="preserve"> году исполнены в сумме </w:t>
      </w:r>
      <w:r w:rsidR="00934100" w:rsidRPr="00C01676">
        <w:rPr>
          <w:bCs/>
        </w:rPr>
        <w:t>517,4</w:t>
      </w:r>
      <w:r w:rsidRPr="00C01676">
        <w:rPr>
          <w:bCs/>
        </w:rPr>
        <w:t xml:space="preserve"> тыс. рублей или 100% от годовых бюджетных ассигнований и включают расходы:</w:t>
      </w:r>
    </w:p>
    <w:p w:rsidR="00934100" w:rsidRPr="00C01676" w:rsidRDefault="00B91362" w:rsidP="00B91362">
      <w:pPr>
        <w:ind w:firstLine="709"/>
        <w:jc w:val="both"/>
      </w:pPr>
      <w:r w:rsidRPr="00C01676">
        <w:t xml:space="preserve">на приобретение оборудования для малобюджетных спортивных площадок по месту жительства и учебы </w:t>
      </w:r>
      <w:r w:rsidR="009B18AC" w:rsidRPr="00C01676">
        <w:t xml:space="preserve">в рамках </w:t>
      </w:r>
      <w:r w:rsidR="009B18AC" w:rsidRPr="00C01676">
        <w:rPr>
          <w:bCs/>
        </w:rPr>
        <w:t xml:space="preserve">муниципальной программы «Развитие физической культуры и спорта в </w:t>
      </w:r>
      <w:proofErr w:type="spellStart"/>
      <w:r w:rsidR="009B18AC" w:rsidRPr="00C01676">
        <w:rPr>
          <w:bCs/>
        </w:rPr>
        <w:t>Чаинском</w:t>
      </w:r>
      <w:proofErr w:type="spellEnd"/>
      <w:r w:rsidR="009B18AC" w:rsidRPr="00C01676">
        <w:rPr>
          <w:bCs/>
        </w:rPr>
        <w:t xml:space="preserve"> районе на 2021-2023 годы» </w:t>
      </w:r>
      <w:r w:rsidR="00934100" w:rsidRPr="00C01676">
        <w:t>в сумме 33</w:t>
      </w:r>
      <w:r w:rsidRPr="00C01676">
        <w:t>0,0 тыс. рублей</w:t>
      </w:r>
      <w:r w:rsidR="00934100" w:rsidRPr="00C01676">
        <w:t>:</w:t>
      </w:r>
    </w:p>
    <w:p w:rsidR="00B91362" w:rsidRPr="00C01676" w:rsidRDefault="00934100" w:rsidP="00B91362">
      <w:pPr>
        <w:ind w:firstLine="709"/>
        <w:jc w:val="both"/>
      </w:pPr>
      <w:r w:rsidRPr="00C01676">
        <w:t>-  за счет субсидии из областного бюджета в сумме 300,0 тыс. рублей;</w:t>
      </w:r>
    </w:p>
    <w:p w:rsidR="00B91362" w:rsidRPr="00C01676" w:rsidRDefault="00934100" w:rsidP="00934100">
      <w:pPr>
        <w:ind w:firstLine="709"/>
        <w:jc w:val="both"/>
      </w:pPr>
      <w:r w:rsidRPr="00C01676">
        <w:t xml:space="preserve">- за счет средств местного бюджета </w:t>
      </w:r>
      <w:r w:rsidR="00B91362" w:rsidRPr="00C01676">
        <w:rPr>
          <w:bCs/>
        </w:rPr>
        <w:t xml:space="preserve">в сумме </w:t>
      </w:r>
      <w:r w:rsidRPr="00C01676">
        <w:rPr>
          <w:bCs/>
        </w:rPr>
        <w:t>30,0</w:t>
      </w:r>
      <w:r w:rsidR="00E94B26" w:rsidRPr="00C01676">
        <w:rPr>
          <w:bCs/>
        </w:rPr>
        <w:t xml:space="preserve"> тыс. рублей;</w:t>
      </w:r>
    </w:p>
    <w:p w:rsidR="00F80D73" w:rsidRPr="00C01676" w:rsidRDefault="00E94B26" w:rsidP="00F80D73">
      <w:pPr>
        <w:ind w:firstLine="709"/>
        <w:jc w:val="both"/>
        <w:rPr>
          <w:bCs/>
        </w:rPr>
      </w:pPr>
      <w:r w:rsidRPr="00C01676">
        <w:t>на содержание ставки тренера по спортивной подготовке, введенной с 01.04.2019 г. в МБОУ ДО «</w:t>
      </w:r>
      <w:proofErr w:type="spellStart"/>
      <w:r w:rsidRPr="00C01676">
        <w:t>Чаинская</w:t>
      </w:r>
      <w:proofErr w:type="spellEnd"/>
      <w:r w:rsidRPr="00C01676">
        <w:t xml:space="preserve"> ДЮСШ» для внедрения программ спортивной подготовки на основании части 2 статьи 27 Федерального закона от 4 декабря 2007г. № 329-ФЗ «О физической культуре и спорте в Российской Федерации», в соответствии с приказом Министерства спорта РФ от 27 декабря 2013г. №</w:t>
      </w:r>
      <w:r w:rsidR="00CA47AA" w:rsidRPr="00C01676">
        <w:t xml:space="preserve"> </w:t>
      </w:r>
      <w:r w:rsidRPr="00C01676">
        <w:t xml:space="preserve">1125 «Об утверждении особенностей </w:t>
      </w:r>
      <w:r w:rsidRPr="00C01676">
        <w:lastRenderedPageBreak/>
        <w:t xml:space="preserve">организации и осуществления образовательной, тренировочной и методической деятельности в области физической культуры и спорта» в сумме </w:t>
      </w:r>
      <w:r w:rsidR="00934100" w:rsidRPr="00C01676">
        <w:t>187,4</w:t>
      </w:r>
      <w:r w:rsidRPr="00C01676">
        <w:t xml:space="preserve"> тыс. рублей.</w:t>
      </w:r>
    </w:p>
    <w:p w:rsidR="00B91362" w:rsidRPr="00C01676" w:rsidRDefault="00B91362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ind w:firstLine="709"/>
        <w:jc w:val="center"/>
        <w:rPr>
          <w:b/>
          <w:i/>
        </w:rPr>
      </w:pPr>
      <w:r w:rsidRPr="00C01676">
        <w:rPr>
          <w:b/>
          <w:i/>
        </w:rPr>
        <w:t xml:space="preserve">Муниципальное учреждение «Отдел по культуре, молодежной политике и спорту Администрации </w:t>
      </w:r>
      <w:proofErr w:type="spellStart"/>
      <w:r w:rsidRPr="00C01676">
        <w:rPr>
          <w:b/>
          <w:i/>
        </w:rPr>
        <w:t>Чаинского</w:t>
      </w:r>
      <w:proofErr w:type="spellEnd"/>
      <w:r w:rsidRPr="00C01676">
        <w:rPr>
          <w:b/>
          <w:i/>
        </w:rPr>
        <w:t xml:space="preserve"> района Томской области»</w:t>
      </w:r>
    </w:p>
    <w:p w:rsidR="00F80D73" w:rsidRPr="00C01676" w:rsidRDefault="00F80D73" w:rsidP="00F80D73">
      <w:pPr>
        <w:ind w:firstLine="709"/>
        <w:jc w:val="center"/>
      </w:pPr>
      <w:r w:rsidRPr="00C01676">
        <w:t>(код ведомства 904)</w:t>
      </w:r>
    </w:p>
    <w:p w:rsidR="00F80D73" w:rsidRPr="00C01676" w:rsidRDefault="00F80D73" w:rsidP="00F80D73">
      <w:pPr>
        <w:ind w:firstLine="709"/>
        <w:jc w:val="center"/>
      </w:pPr>
    </w:p>
    <w:p w:rsidR="00F80D73" w:rsidRPr="00C01676" w:rsidRDefault="00F80D73" w:rsidP="00F80D73">
      <w:pPr>
        <w:ind w:firstLine="709"/>
        <w:jc w:val="both"/>
      </w:pPr>
      <w:r w:rsidRPr="00C01676">
        <w:t>Кассовое исполнение расходов за отчетный период составило </w:t>
      </w:r>
      <w:r w:rsidR="006E14DA" w:rsidRPr="00C01676">
        <w:t>99831,6</w:t>
      </w:r>
      <w:r w:rsidRPr="00C01676">
        <w:t xml:space="preserve"> </w:t>
      </w:r>
      <w:r w:rsidRPr="00C01676">
        <w:rPr>
          <w:bCs/>
          <w:iCs/>
        </w:rPr>
        <w:t>тыс. рублей или 99,</w:t>
      </w:r>
      <w:r w:rsidR="007D4999" w:rsidRPr="00C01676">
        <w:rPr>
          <w:bCs/>
          <w:iCs/>
        </w:rPr>
        <w:t>9</w:t>
      </w:r>
      <w:r w:rsidRPr="00C01676">
        <w:rPr>
          <w:bCs/>
          <w:iCs/>
        </w:rPr>
        <w:t xml:space="preserve"> %</w:t>
      </w:r>
      <w:r w:rsidRPr="00C01676">
        <w:t xml:space="preserve"> от плана по уточненной сводной бюджетной росписи.</w:t>
      </w:r>
    </w:p>
    <w:p w:rsidR="00F80D73" w:rsidRPr="00C01676" w:rsidRDefault="00F80D73" w:rsidP="00F80D73"/>
    <w:p w:rsidR="00F80D73" w:rsidRPr="00C01676" w:rsidRDefault="00F80D73" w:rsidP="00F80D73">
      <w:pPr>
        <w:ind w:firstLine="709"/>
        <w:jc w:val="right"/>
      </w:pPr>
      <w:r w:rsidRPr="00C01676">
        <w:t>Таблица 17 (тыс.</w:t>
      </w:r>
      <w:r w:rsidR="004A284B" w:rsidRPr="00C01676">
        <w:rPr>
          <w:lang w:val="en-US"/>
        </w:rPr>
        <w:t xml:space="preserve"> </w:t>
      </w:r>
      <w:r w:rsidRPr="00C01676">
        <w:t>рублей)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3"/>
        <w:gridCol w:w="1517"/>
        <w:gridCol w:w="1318"/>
        <w:gridCol w:w="1322"/>
      </w:tblGrid>
      <w:tr w:rsidR="00C01676" w:rsidRPr="00C01676" w:rsidTr="007D4999">
        <w:trPr>
          <w:trHeight w:val="315"/>
          <w:tblHeader/>
        </w:trPr>
        <w:tc>
          <w:tcPr>
            <w:tcW w:w="5653" w:type="dxa"/>
            <w:vMerge w:val="restart"/>
            <w:vAlign w:val="center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157" w:type="dxa"/>
            <w:gridSpan w:val="3"/>
            <w:vAlign w:val="bottom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Отчетный год</w:t>
            </w:r>
          </w:p>
        </w:tc>
      </w:tr>
      <w:tr w:rsidR="00C01676" w:rsidRPr="00C01676" w:rsidTr="007D4999">
        <w:trPr>
          <w:trHeight w:val="1489"/>
          <w:tblHeader/>
        </w:trPr>
        <w:tc>
          <w:tcPr>
            <w:tcW w:w="5653" w:type="dxa"/>
            <w:vMerge/>
            <w:vAlign w:val="center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План по уточненной сводной бюджетной росписи</w:t>
            </w:r>
          </w:p>
        </w:tc>
        <w:tc>
          <w:tcPr>
            <w:tcW w:w="1318" w:type="dxa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Кассовое исполнение</w:t>
            </w:r>
          </w:p>
        </w:tc>
        <w:tc>
          <w:tcPr>
            <w:tcW w:w="1322" w:type="dxa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% исполнения к плану по уточненной сводной бюджетной росписи</w:t>
            </w:r>
          </w:p>
        </w:tc>
      </w:tr>
      <w:tr w:rsidR="00C01676" w:rsidRPr="00C01676" w:rsidTr="00CC2683">
        <w:trPr>
          <w:trHeight w:val="315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99945,6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99831,6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C01676" w:rsidRPr="00C01676" w:rsidTr="00CC2683">
        <w:trPr>
          <w:trHeight w:val="101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1) за счет средств федерального бюджета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10380,9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10380,9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C01676" w:rsidRPr="00C01676" w:rsidTr="00CC2683">
        <w:trPr>
          <w:trHeight w:val="246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</w:tr>
      <w:tr w:rsidR="00C01676" w:rsidRPr="00C01676" w:rsidTr="00CC2683">
        <w:trPr>
          <w:trHeight w:val="123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Государственная поддержка лучших сельских учреждений и лучших работников сельских учреждений культуры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250,0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250,0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CC2683">
        <w:trPr>
          <w:trHeight w:val="127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Создание модельных муниципальных библиотек по результатам конкурсного отбора, проводимого Министерством культуры Российской Федерации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10000,0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10000,0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CC2683">
        <w:trPr>
          <w:trHeight w:val="315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Обеспечение софинансирования расходов на модернизацию библиотек в части комплектования книжных фондов библиотек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130,9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130,9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CC2683">
        <w:trPr>
          <w:trHeight w:val="94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2) за счет средств областного бюджета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42789,8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42760,3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C01676" w:rsidRPr="00C01676" w:rsidTr="00CC2683">
        <w:trPr>
          <w:trHeight w:val="315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</w:tr>
      <w:tr w:rsidR="00C01676" w:rsidRPr="00C01676" w:rsidTr="00CC2683">
        <w:trPr>
          <w:trHeight w:val="315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2636,3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2636,3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CC2683">
        <w:trPr>
          <w:trHeight w:val="55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345,1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345,1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CC2683">
        <w:trPr>
          <w:trHeight w:val="615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Достижение целевых показателей по плану мероприятий («дорожной карте») «Изменения в сфере культуры, направленные на повышение её эффективности» в части повышения заработной платы работников культуры муниципальных учреждений культуры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34317,2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34317,2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CC2683">
        <w:trPr>
          <w:trHeight w:val="1213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936,7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913,3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97,5</w:t>
            </w:r>
          </w:p>
        </w:tc>
      </w:tr>
      <w:tr w:rsidR="00C01676" w:rsidRPr="00C01676" w:rsidTr="00CC2683">
        <w:trPr>
          <w:trHeight w:val="153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Достижение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организаций дополнительного образования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4133,8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4133,8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CC2683">
        <w:trPr>
          <w:trHeight w:val="299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Модернизация библиотек в части комплектования книжных фондов библиотек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19,6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19,6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CC2683">
        <w:trPr>
          <w:trHeight w:val="315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lastRenderedPageBreak/>
              <w:t>Государственная поддержка лучших сельских учреждений и лучших работников сельских учреждений культуры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37,3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37,3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CC2683">
        <w:trPr>
          <w:trHeight w:val="481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70,0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70,0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CC2683">
        <w:trPr>
          <w:trHeight w:val="235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6E14DA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</w:t>
            </w:r>
            <w:r w:rsidR="006E14DA" w:rsidRPr="00C01676">
              <w:rPr>
                <w:sz w:val="22"/>
                <w:szCs w:val="22"/>
              </w:rPr>
              <w:t>пального образования «Город Томск»</w:t>
            </w:r>
            <w:r w:rsidRPr="00C01676">
              <w:rPr>
                <w:sz w:val="22"/>
                <w:szCs w:val="22"/>
              </w:rPr>
              <w:t xml:space="preserve">, муниципального образования </w:t>
            </w:r>
            <w:r w:rsidR="006E14DA" w:rsidRPr="00C01676">
              <w:rPr>
                <w:sz w:val="22"/>
                <w:szCs w:val="22"/>
              </w:rPr>
              <w:t>«</w:t>
            </w:r>
            <w:r w:rsidRPr="00C01676">
              <w:rPr>
                <w:sz w:val="22"/>
                <w:szCs w:val="22"/>
              </w:rPr>
              <w:t>Городской округ закрытое административно-территориальное образование Северск Томской области</w:t>
            </w:r>
            <w:r w:rsidR="006E14DA" w:rsidRPr="00C01676">
              <w:rPr>
                <w:sz w:val="22"/>
                <w:szCs w:val="22"/>
              </w:rPr>
              <w:t>», муниципального образования «Томский район»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218,3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218,3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CC2683">
        <w:trPr>
          <w:trHeight w:val="235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Поощрение муниципальных управленческих команд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52,0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52,0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CC2683">
        <w:trPr>
          <w:trHeight w:val="327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Выплата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23,5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17,4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74,0</w:t>
            </w:r>
          </w:p>
        </w:tc>
      </w:tr>
      <w:tr w:rsidR="00C01676" w:rsidRPr="00C01676" w:rsidTr="00CC2683">
        <w:trPr>
          <w:trHeight w:val="157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2) за счет средств районного бюджета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46774,9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46690,4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99,8</w:t>
            </w:r>
          </w:p>
        </w:tc>
      </w:tr>
      <w:tr w:rsidR="00C01676" w:rsidRPr="00C01676" w:rsidTr="00CC2683">
        <w:trPr>
          <w:trHeight w:val="175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а) программные расходы - всего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33818,7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33743,0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99,8</w:t>
            </w:r>
          </w:p>
        </w:tc>
      </w:tr>
      <w:tr w:rsidR="00C01676" w:rsidRPr="00C01676" w:rsidTr="00CC2683">
        <w:trPr>
          <w:trHeight w:val="60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</w:tr>
      <w:tr w:rsidR="00C01676" w:rsidRPr="00C01676" w:rsidTr="00CC2683">
        <w:trPr>
          <w:trHeight w:val="60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Ведомственные целевые программы, всего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32457,0</w:t>
            </w:r>
          </w:p>
        </w:tc>
        <w:tc>
          <w:tcPr>
            <w:tcW w:w="1318" w:type="dxa"/>
            <w:shd w:val="clear" w:color="auto" w:fill="auto"/>
            <w:noWrap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32457,0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C01676" w:rsidRPr="00C01676" w:rsidTr="00CC2683">
        <w:trPr>
          <w:trHeight w:val="217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</w:tr>
      <w:tr w:rsidR="00C01676" w:rsidRPr="00C01676" w:rsidTr="00CC2683">
        <w:trPr>
          <w:trHeight w:val="276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Ведомственная целевая программа «Создание условий для обеспечения населения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 библиотечными услугами»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22709,8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22709,8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CC2683">
        <w:trPr>
          <w:trHeight w:val="276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Ведомственная целевая программа «Создание условий для получения детьми дополнительного образования художественно-эстетической направленности в </w:t>
            </w:r>
            <w:proofErr w:type="spellStart"/>
            <w:r w:rsidRPr="00C01676">
              <w:rPr>
                <w:sz w:val="22"/>
                <w:szCs w:val="22"/>
              </w:rPr>
              <w:t>Чаинском</w:t>
            </w:r>
            <w:proofErr w:type="spellEnd"/>
            <w:r w:rsidRPr="00C01676">
              <w:rPr>
                <w:sz w:val="22"/>
                <w:szCs w:val="22"/>
              </w:rPr>
              <w:t xml:space="preserve"> районе»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9747,2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9747,2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CC2683">
        <w:trPr>
          <w:trHeight w:val="145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Муниципальные программы, всего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1361,7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1286,0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94,4</w:t>
            </w:r>
          </w:p>
        </w:tc>
      </w:tr>
      <w:tr w:rsidR="00C01676" w:rsidRPr="00C01676" w:rsidTr="00CC2683">
        <w:trPr>
          <w:trHeight w:val="55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</w:tr>
      <w:tr w:rsidR="00C01676" w:rsidRPr="00C01676" w:rsidTr="00CC2683">
        <w:trPr>
          <w:trHeight w:val="131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6E14DA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Муниципальная программа </w:t>
            </w:r>
            <w:r w:rsidR="006E14DA" w:rsidRPr="00C01676">
              <w:rPr>
                <w:sz w:val="22"/>
                <w:szCs w:val="22"/>
              </w:rPr>
              <w:t>«</w:t>
            </w:r>
            <w:r w:rsidRPr="00C01676">
              <w:rPr>
                <w:sz w:val="22"/>
                <w:szCs w:val="22"/>
              </w:rPr>
              <w:t xml:space="preserve">Развитие культуры в </w:t>
            </w:r>
            <w:proofErr w:type="spellStart"/>
            <w:r w:rsidRPr="00C01676">
              <w:rPr>
                <w:sz w:val="22"/>
                <w:szCs w:val="22"/>
              </w:rPr>
              <w:t>Ча</w:t>
            </w:r>
            <w:r w:rsidR="006E14DA" w:rsidRPr="00C01676">
              <w:rPr>
                <w:sz w:val="22"/>
                <w:szCs w:val="22"/>
              </w:rPr>
              <w:t>инском</w:t>
            </w:r>
            <w:proofErr w:type="spellEnd"/>
            <w:r w:rsidR="006E14DA" w:rsidRPr="00C01676">
              <w:rPr>
                <w:sz w:val="22"/>
                <w:szCs w:val="22"/>
              </w:rPr>
              <w:t xml:space="preserve"> районе на 2023-2025 годы»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764,1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689,0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90,2</w:t>
            </w:r>
          </w:p>
        </w:tc>
      </w:tr>
      <w:tr w:rsidR="00C01676" w:rsidRPr="00C01676" w:rsidTr="00CC2683">
        <w:trPr>
          <w:trHeight w:val="365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6E14DA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Муниципальная программа «</w:t>
            </w:r>
            <w:r w:rsidR="00575DCD" w:rsidRPr="00C01676">
              <w:rPr>
                <w:sz w:val="22"/>
                <w:szCs w:val="22"/>
              </w:rPr>
              <w:t xml:space="preserve">Сохранение и укрепление общественного здоровья на территории </w:t>
            </w:r>
            <w:proofErr w:type="spellStart"/>
            <w:r w:rsidR="00575DCD" w:rsidRPr="00C01676">
              <w:rPr>
                <w:sz w:val="22"/>
                <w:szCs w:val="22"/>
              </w:rPr>
              <w:t>Чаи</w:t>
            </w:r>
            <w:r w:rsidRPr="00C01676">
              <w:rPr>
                <w:sz w:val="22"/>
                <w:szCs w:val="22"/>
              </w:rPr>
              <w:t>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 на 2021-2024 годы»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10,0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10,0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CC2683">
        <w:trPr>
          <w:trHeight w:val="168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6E14DA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Муниципальная программа </w:t>
            </w:r>
            <w:r w:rsidR="006E14DA" w:rsidRPr="00C01676">
              <w:rPr>
                <w:sz w:val="22"/>
                <w:szCs w:val="22"/>
              </w:rPr>
              <w:t>«</w:t>
            </w:r>
            <w:r w:rsidRPr="00C01676">
              <w:rPr>
                <w:sz w:val="22"/>
                <w:szCs w:val="22"/>
              </w:rPr>
              <w:t xml:space="preserve">Развитие физической культуры и спорта в </w:t>
            </w:r>
            <w:proofErr w:type="spellStart"/>
            <w:r w:rsidRPr="00C01676">
              <w:rPr>
                <w:sz w:val="22"/>
                <w:szCs w:val="22"/>
              </w:rPr>
              <w:t>Чаинском</w:t>
            </w:r>
            <w:proofErr w:type="spellEnd"/>
            <w:r w:rsidRPr="00C01676">
              <w:rPr>
                <w:sz w:val="22"/>
                <w:szCs w:val="22"/>
              </w:rPr>
              <w:t xml:space="preserve"> районе на 2021-2023 годы</w:t>
            </w:r>
            <w:r w:rsidR="006E14DA" w:rsidRPr="00C01676">
              <w:rPr>
                <w:sz w:val="22"/>
                <w:szCs w:val="22"/>
              </w:rPr>
              <w:t>»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587,6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587,0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99,9</w:t>
            </w:r>
          </w:p>
        </w:tc>
      </w:tr>
      <w:tr w:rsidR="00C01676" w:rsidRPr="00C01676" w:rsidTr="00CC2683">
        <w:trPr>
          <w:trHeight w:val="206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б) непрограммные расходы - всего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12956,2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12947,4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C01676" w:rsidRPr="00C01676" w:rsidTr="00CC2683">
        <w:trPr>
          <w:trHeight w:val="140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</w:tr>
      <w:tr w:rsidR="00C01676" w:rsidRPr="00C01676" w:rsidTr="00CC2683">
        <w:trPr>
          <w:trHeight w:val="140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2944,8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2940,0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99,8</w:t>
            </w:r>
          </w:p>
        </w:tc>
      </w:tr>
      <w:tr w:rsidR="00C01676" w:rsidRPr="00C01676" w:rsidTr="00CC2683">
        <w:trPr>
          <w:trHeight w:val="140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Централизованные бухгалтерии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2767,0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2763,1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99,9</w:t>
            </w:r>
          </w:p>
        </w:tc>
      </w:tr>
      <w:tr w:rsidR="00C01676" w:rsidRPr="00C01676" w:rsidTr="00CC2683">
        <w:trPr>
          <w:trHeight w:val="140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Осуществление отдельных полномочий органов местного самоуправле</w:t>
            </w:r>
            <w:r w:rsidR="006E14DA" w:rsidRPr="00C01676">
              <w:rPr>
                <w:sz w:val="22"/>
                <w:szCs w:val="22"/>
              </w:rPr>
              <w:t>ния муниципального образования «</w:t>
            </w:r>
            <w:proofErr w:type="spellStart"/>
            <w:r w:rsidR="006E14DA" w:rsidRPr="00C01676">
              <w:rPr>
                <w:sz w:val="22"/>
                <w:szCs w:val="22"/>
              </w:rPr>
              <w:t>Подгорнское</w:t>
            </w:r>
            <w:proofErr w:type="spellEnd"/>
            <w:r w:rsidR="006E14DA" w:rsidRPr="00C01676">
              <w:rPr>
                <w:sz w:val="22"/>
                <w:szCs w:val="22"/>
              </w:rPr>
              <w:t xml:space="preserve"> сельское поселение»</w:t>
            </w:r>
            <w:r w:rsidRPr="00C01676">
              <w:rPr>
                <w:sz w:val="22"/>
                <w:szCs w:val="22"/>
              </w:rPr>
              <w:t xml:space="preserve">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6863,9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6863,9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CC2683">
        <w:trPr>
          <w:trHeight w:val="140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lastRenderedPageBreak/>
              <w:t xml:space="preserve">Прочие расходы в области социальной сферы 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27,5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27,5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CC2683">
        <w:trPr>
          <w:trHeight w:val="140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Резервный фонд непредвиденных расходов Администрации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262,6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262,6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  <w:tr w:rsidR="00C01676" w:rsidRPr="00C01676" w:rsidTr="00CC2683">
        <w:trPr>
          <w:trHeight w:val="140"/>
        </w:trPr>
        <w:tc>
          <w:tcPr>
            <w:tcW w:w="5653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Организация, проведение мероприятий в области молодежной политики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90,4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90,3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75DCD" w:rsidRPr="00C01676" w:rsidRDefault="00575DCD" w:rsidP="00575DCD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99,9</w:t>
            </w:r>
          </w:p>
        </w:tc>
      </w:tr>
    </w:tbl>
    <w:p w:rsidR="00F80D73" w:rsidRPr="00C01676" w:rsidRDefault="00F80D73" w:rsidP="00F80D73">
      <w:pPr>
        <w:ind w:firstLine="709"/>
        <w:jc w:val="both"/>
      </w:pP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Кассовые расходы составили: 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- за счет средств федерального бюджета – </w:t>
      </w:r>
      <w:r w:rsidR="006E14DA" w:rsidRPr="00C01676">
        <w:rPr>
          <w:lang w:eastAsia="en-US"/>
        </w:rPr>
        <w:t>10380,9</w:t>
      </w:r>
      <w:r w:rsidRPr="00C01676">
        <w:rPr>
          <w:lang w:eastAsia="en-US"/>
        </w:rPr>
        <w:t xml:space="preserve"> тыс. рублей или 100,0% к плану по уточненной сводной бюджетной росписи на 202</w:t>
      </w:r>
      <w:r w:rsidR="006E14DA" w:rsidRPr="00C01676">
        <w:rPr>
          <w:lang w:eastAsia="en-US"/>
        </w:rPr>
        <w:t>3</w:t>
      </w:r>
      <w:r w:rsidRPr="00C01676">
        <w:rPr>
          <w:lang w:eastAsia="en-US"/>
        </w:rPr>
        <w:t xml:space="preserve"> год; 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- за счет средств областного бюджета – </w:t>
      </w:r>
      <w:r w:rsidR="006E14DA" w:rsidRPr="00C01676">
        <w:rPr>
          <w:lang w:eastAsia="en-US"/>
        </w:rPr>
        <w:t>42760,3</w:t>
      </w:r>
      <w:r w:rsidR="00B1615B" w:rsidRPr="00C01676">
        <w:rPr>
          <w:lang w:eastAsia="en-US"/>
        </w:rPr>
        <w:t xml:space="preserve"> тыс. рублей или 99,9</w:t>
      </w:r>
      <w:r w:rsidRPr="00C01676">
        <w:rPr>
          <w:lang w:eastAsia="en-US"/>
        </w:rPr>
        <w:t>% к плану по уточненной сводной бюджетной росписи на 202</w:t>
      </w:r>
      <w:r w:rsidR="006E14DA" w:rsidRPr="00C01676">
        <w:rPr>
          <w:lang w:eastAsia="en-US"/>
        </w:rPr>
        <w:t>3</w:t>
      </w:r>
      <w:r w:rsidRPr="00C01676">
        <w:rPr>
          <w:lang w:eastAsia="en-US"/>
        </w:rPr>
        <w:t xml:space="preserve"> год;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- за счет средств районного бюджета – </w:t>
      </w:r>
      <w:r w:rsidR="006E14DA" w:rsidRPr="00C01676">
        <w:rPr>
          <w:lang w:eastAsia="en-US"/>
        </w:rPr>
        <w:t>46690,4</w:t>
      </w:r>
      <w:r w:rsidRPr="00C01676">
        <w:rPr>
          <w:lang w:eastAsia="en-US"/>
        </w:rPr>
        <w:t xml:space="preserve"> тыс. рублей или 99,</w:t>
      </w:r>
      <w:r w:rsidR="006E14DA" w:rsidRPr="00C01676">
        <w:rPr>
          <w:lang w:eastAsia="en-US"/>
        </w:rPr>
        <w:t>8</w:t>
      </w:r>
      <w:r w:rsidRPr="00C01676">
        <w:rPr>
          <w:lang w:eastAsia="en-US"/>
        </w:rPr>
        <w:t>% к плану по уточненной сводной бюджетной росписи на 202</w:t>
      </w:r>
      <w:r w:rsidR="006E14DA" w:rsidRPr="00C01676">
        <w:rPr>
          <w:lang w:eastAsia="en-US"/>
        </w:rPr>
        <w:t>3</w:t>
      </w:r>
      <w:r w:rsidRPr="00C01676">
        <w:rPr>
          <w:lang w:eastAsia="en-US"/>
        </w:rPr>
        <w:t xml:space="preserve"> год, в том числе: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  программные расходы – </w:t>
      </w:r>
      <w:r w:rsidR="006E14DA" w:rsidRPr="00C01676">
        <w:rPr>
          <w:lang w:eastAsia="en-US"/>
        </w:rPr>
        <w:t>33743,0</w:t>
      </w:r>
      <w:r w:rsidRPr="00C01676">
        <w:rPr>
          <w:lang w:eastAsia="en-US"/>
        </w:rPr>
        <w:t xml:space="preserve"> тыс. рублей или </w:t>
      </w:r>
      <w:r w:rsidR="006E14DA" w:rsidRPr="00C01676">
        <w:rPr>
          <w:lang w:eastAsia="en-US"/>
        </w:rPr>
        <w:t>99,8</w:t>
      </w:r>
      <w:r w:rsidRPr="00C01676">
        <w:rPr>
          <w:lang w:eastAsia="en-US"/>
        </w:rPr>
        <w:t xml:space="preserve">% по уточненной сводной бюджетной росписи, 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  непрограммные расходы – </w:t>
      </w:r>
      <w:r w:rsidR="006E14DA" w:rsidRPr="00C01676">
        <w:rPr>
          <w:lang w:eastAsia="en-US"/>
        </w:rPr>
        <w:t>12947,4</w:t>
      </w:r>
      <w:r w:rsidRPr="00C01676">
        <w:rPr>
          <w:lang w:eastAsia="en-US"/>
        </w:rPr>
        <w:t xml:space="preserve"> тыс. рублей или 99,</w:t>
      </w:r>
      <w:r w:rsidR="00B1615B" w:rsidRPr="00C01676">
        <w:rPr>
          <w:lang w:eastAsia="en-US"/>
        </w:rPr>
        <w:t>9</w:t>
      </w:r>
      <w:r w:rsidRPr="00C01676">
        <w:rPr>
          <w:lang w:eastAsia="en-US"/>
        </w:rPr>
        <w:t>% по уточненной сводной бюджетной росписи.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Средства областного бюджета за 202</w:t>
      </w:r>
      <w:r w:rsidR="006E14DA" w:rsidRPr="00C01676">
        <w:rPr>
          <w:lang w:eastAsia="en-US"/>
        </w:rPr>
        <w:t>3</w:t>
      </w:r>
      <w:r w:rsidRPr="00C01676">
        <w:rPr>
          <w:lang w:eastAsia="en-US"/>
        </w:rPr>
        <w:t xml:space="preserve"> год недоиспользованы в сумме </w:t>
      </w:r>
      <w:r w:rsidR="006E14DA" w:rsidRPr="00C01676">
        <w:rPr>
          <w:lang w:eastAsia="en-US"/>
        </w:rPr>
        <w:t>29,5</w:t>
      </w:r>
      <w:r w:rsidRPr="00C01676">
        <w:rPr>
          <w:lang w:eastAsia="en-US"/>
        </w:rPr>
        <w:t xml:space="preserve"> тыс. рублей, в том числе:</w:t>
      </w:r>
    </w:p>
    <w:p w:rsidR="00F80D73" w:rsidRPr="00C01676" w:rsidRDefault="00CC2683" w:rsidP="00F80D73">
      <w:pPr>
        <w:ind w:firstLine="709"/>
        <w:jc w:val="both"/>
      </w:pPr>
      <w:r w:rsidRPr="00C01676">
        <w:rPr>
          <w:lang w:eastAsia="en-US"/>
        </w:rPr>
        <w:t>-</w:t>
      </w:r>
      <w:r w:rsidR="00F80D73" w:rsidRPr="00C01676">
        <w:rPr>
          <w:lang w:eastAsia="en-US"/>
        </w:rPr>
        <w:t xml:space="preserve"> на </w:t>
      </w:r>
      <w:r w:rsidR="00F80D73" w:rsidRPr="00C01676">
        <w:t xml:space="preserve">оплату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 в сумме </w:t>
      </w:r>
      <w:r w:rsidR="006E14DA" w:rsidRPr="00C01676">
        <w:t>23,4</w:t>
      </w:r>
      <w:r w:rsidR="00F80D73" w:rsidRPr="00C01676">
        <w:t xml:space="preserve"> тыс. рублей;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 xml:space="preserve">- на выплату надбавок к должностному окладу педагогическим работникам муниципальных образовательных организаций в сумме </w:t>
      </w:r>
      <w:r w:rsidR="006E14DA" w:rsidRPr="00C01676">
        <w:rPr>
          <w:lang w:eastAsia="en-US"/>
        </w:rPr>
        <w:t>6,1</w:t>
      </w:r>
      <w:r w:rsidRPr="00C01676">
        <w:rPr>
          <w:lang w:eastAsia="en-US"/>
        </w:rPr>
        <w:t xml:space="preserve"> тыс. рублей</w:t>
      </w:r>
      <w:r w:rsidR="002D4250" w:rsidRPr="00C01676">
        <w:rPr>
          <w:lang w:eastAsia="en-US"/>
        </w:rPr>
        <w:t>.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Причина недоиспользования данных средств – уменьшение количества получателей данных надбавок к заработной плате.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rPr>
          <w:lang w:eastAsia="en-US"/>
        </w:rPr>
        <w:t>Недоиспользование средств районного бюджета за 202</w:t>
      </w:r>
      <w:r w:rsidR="00AD3981" w:rsidRPr="00C01676">
        <w:rPr>
          <w:lang w:eastAsia="en-US"/>
        </w:rPr>
        <w:t>3</w:t>
      </w:r>
      <w:r w:rsidRPr="00C01676">
        <w:rPr>
          <w:lang w:eastAsia="en-US"/>
        </w:rPr>
        <w:t xml:space="preserve"> год составило </w:t>
      </w:r>
      <w:r w:rsidR="00AD3981" w:rsidRPr="00C01676">
        <w:rPr>
          <w:lang w:eastAsia="en-US"/>
        </w:rPr>
        <w:t>84,5</w:t>
      </w:r>
      <w:r w:rsidRPr="00C01676">
        <w:rPr>
          <w:lang w:eastAsia="en-US"/>
        </w:rPr>
        <w:t xml:space="preserve"> тыс. рублей, в </w:t>
      </w:r>
      <w:proofErr w:type="spellStart"/>
      <w:r w:rsidRPr="00C01676">
        <w:rPr>
          <w:lang w:eastAsia="en-US"/>
        </w:rPr>
        <w:t>т.ч</w:t>
      </w:r>
      <w:proofErr w:type="spellEnd"/>
      <w:r w:rsidRPr="00C01676">
        <w:rPr>
          <w:lang w:eastAsia="en-US"/>
        </w:rPr>
        <w:t>.:</w:t>
      </w:r>
    </w:p>
    <w:p w:rsidR="00F80D73" w:rsidRPr="00C01676" w:rsidRDefault="00F80D73" w:rsidP="00F80D73">
      <w:pPr>
        <w:ind w:firstLine="709"/>
        <w:jc w:val="both"/>
      </w:pPr>
      <w:r w:rsidRPr="00C01676">
        <w:rPr>
          <w:lang w:eastAsia="en-US"/>
        </w:rPr>
        <w:t xml:space="preserve">-  центральный аппарат в сумме </w:t>
      </w:r>
      <w:r w:rsidR="00AD3981" w:rsidRPr="00C01676">
        <w:rPr>
          <w:lang w:eastAsia="en-US"/>
        </w:rPr>
        <w:t>4,8</w:t>
      </w:r>
      <w:r w:rsidRPr="00C01676">
        <w:rPr>
          <w:lang w:eastAsia="en-US"/>
        </w:rPr>
        <w:t xml:space="preserve"> тыс. рублей</w:t>
      </w:r>
      <w:r w:rsidRPr="00C01676">
        <w:t>;</w:t>
      </w:r>
    </w:p>
    <w:p w:rsidR="005E032E" w:rsidRPr="00C01676" w:rsidRDefault="005E032E" w:rsidP="00F80D73">
      <w:pPr>
        <w:ind w:firstLine="709"/>
        <w:jc w:val="both"/>
      </w:pPr>
      <w:r w:rsidRPr="00C01676">
        <w:t xml:space="preserve">- </w:t>
      </w:r>
      <w:r w:rsidR="00BF165E" w:rsidRPr="00C01676">
        <w:t xml:space="preserve">муниципальная программа «Развитие физической культуры и спорта в </w:t>
      </w:r>
      <w:proofErr w:type="spellStart"/>
      <w:r w:rsidR="00BF165E" w:rsidRPr="00C01676">
        <w:t>Чаинском</w:t>
      </w:r>
      <w:proofErr w:type="spellEnd"/>
      <w:r w:rsidR="00BF165E" w:rsidRPr="00C01676">
        <w:t xml:space="preserve"> районе на 2021-2023 годы» в сумме </w:t>
      </w:r>
      <w:r w:rsidR="00AD3981" w:rsidRPr="00C01676">
        <w:t>0</w:t>
      </w:r>
      <w:r w:rsidR="00BF165E" w:rsidRPr="00C01676">
        <w:t>,6 тыс. рублей;</w:t>
      </w:r>
    </w:p>
    <w:p w:rsidR="009F0167" w:rsidRPr="00C01676" w:rsidRDefault="009F0167" w:rsidP="00F80D73">
      <w:pPr>
        <w:ind w:firstLine="709"/>
        <w:jc w:val="both"/>
      </w:pPr>
      <w:r w:rsidRPr="00C01676">
        <w:t>- муниципальная программа «</w:t>
      </w:r>
      <w:r w:rsidR="00AD3981" w:rsidRPr="00C01676">
        <w:t xml:space="preserve">Развитие культуры в </w:t>
      </w:r>
      <w:proofErr w:type="spellStart"/>
      <w:r w:rsidR="00AD3981" w:rsidRPr="00C01676">
        <w:t>Чаинском</w:t>
      </w:r>
      <w:proofErr w:type="spellEnd"/>
      <w:r w:rsidR="00AD3981" w:rsidRPr="00C01676">
        <w:t xml:space="preserve"> районе на 2023-2025 годы</w:t>
      </w:r>
      <w:r w:rsidRPr="00C01676">
        <w:t xml:space="preserve">» в сумме </w:t>
      </w:r>
      <w:r w:rsidR="00AD3981" w:rsidRPr="00C01676">
        <w:t>75,1</w:t>
      </w:r>
      <w:r w:rsidRPr="00C01676">
        <w:t xml:space="preserve"> тыс. рублей</w:t>
      </w:r>
      <w:r w:rsidR="00AD3981" w:rsidRPr="00C01676">
        <w:t xml:space="preserve"> в связи</w:t>
      </w:r>
      <w:r w:rsidR="00FA09DB" w:rsidRPr="00C01676">
        <w:t xml:space="preserve"> с проведением мероприятий в онлайн режиме</w:t>
      </w:r>
      <w:r w:rsidRPr="00C01676">
        <w:t>;</w:t>
      </w:r>
    </w:p>
    <w:p w:rsidR="009F0167" w:rsidRPr="00C01676" w:rsidRDefault="009F0167" w:rsidP="009F0167">
      <w:pPr>
        <w:ind w:firstLine="709"/>
        <w:jc w:val="both"/>
      </w:pPr>
      <w:r w:rsidRPr="00C01676">
        <w:t xml:space="preserve">- </w:t>
      </w:r>
      <w:r w:rsidR="00AD3981" w:rsidRPr="00C01676">
        <w:t>организация, проведение мероприятий в области молодежной политики в сумме 0,1</w:t>
      </w:r>
      <w:r w:rsidRPr="00C01676">
        <w:t xml:space="preserve"> тыс. рублей;</w:t>
      </w:r>
    </w:p>
    <w:p w:rsidR="00F80D73" w:rsidRPr="00C01676" w:rsidRDefault="00F80D73" w:rsidP="00F80D73">
      <w:pPr>
        <w:ind w:firstLine="709"/>
        <w:jc w:val="both"/>
        <w:rPr>
          <w:lang w:eastAsia="en-US"/>
        </w:rPr>
      </w:pPr>
      <w:r w:rsidRPr="00C01676">
        <w:t>-</w:t>
      </w:r>
      <w:r w:rsidRPr="00C01676">
        <w:rPr>
          <w:lang w:eastAsia="en-US"/>
        </w:rPr>
        <w:t xml:space="preserve"> централизованн</w:t>
      </w:r>
      <w:r w:rsidR="007956B9" w:rsidRPr="00C01676">
        <w:rPr>
          <w:lang w:eastAsia="en-US"/>
        </w:rPr>
        <w:t>ая</w:t>
      </w:r>
      <w:r w:rsidRPr="00C01676">
        <w:rPr>
          <w:lang w:eastAsia="en-US"/>
        </w:rPr>
        <w:t xml:space="preserve"> бухгалтери</w:t>
      </w:r>
      <w:r w:rsidR="007956B9" w:rsidRPr="00C01676">
        <w:rPr>
          <w:lang w:eastAsia="en-US"/>
        </w:rPr>
        <w:t>я</w:t>
      </w:r>
      <w:r w:rsidRPr="00C01676">
        <w:rPr>
          <w:lang w:eastAsia="en-US"/>
        </w:rPr>
        <w:t xml:space="preserve"> в сумме </w:t>
      </w:r>
      <w:r w:rsidR="00AD3981" w:rsidRPr="00C01676">
        <w:rPr>
          <w:lang w:eastAsia="en-US"/>
        </w:rPr>
        <w:t>3,9</w:t>
      </w:r>
      <w:r w:rsidRPr="00C01676">
        <w:rPr>
          <w:lang w:eastAsia="en-US"/>
        </w:rPr>
        <w:t xml:space="preserve"> тыс. рублей.</w:t>
      </w:r>
    </w:p>
    <w:p w:rsidR="00520334" w:rsidRPr="00C01676" w:rsidRDefault="00520334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Расходы</w:t>
      </w:r>
      <w:r w:rsidR="00BF165E" w:rsidRPr="00C01676">
        <w:rPr>
          <w:bCs/>
        </w:rPr>
        <w:t xml:space="preserve"> бюджета </w:t>
      </w:r>
      <w:r w:rsidR="00B17F10" w:rsidRPr="00C01676">
        <w:rPr>
          <w:bCs/>
        </w:rPr>
        <w:t>по подразделу 0703 «</w:t>
      </w:r>
      <w:r w:rsidR="00B84491" w:rsidRPr="00C01676">
        <w:rPr>
          <w:bCs/>
        </w:rPr>
        <w:t xml:space="preserve">Дополнительное образование детей» </w:t>
      </w:r>
      <w:r w:rsidRPr="00C01676">
        <w:rPr>
          <w:bCs/>
        </w:rPr>
        <w:t xml:space="preserve">на содержание учреждений дополнительного образования составили </w:t>
      </w:r>
      <w:r w:rsidR="00657EBF" w:rsidRPr="00C01676">
        <w:rPr>
          <w:bCs/>
        </w:rPr>
        <w:t>14313,6</w:t>
      </w:r>
      <w:r w:rsidRPr="00C01676">
        <w:rPr>
          <w:bCs/>
        </w:rPr>
        <w:t xml:space="preserve"> тыс. рублей или 99,</w:t>
      </w:r>
      <w:r w:rsidR="00657EBF" w:rsidRPr="00C01676">
        <w:rPr>
          <w:bCs/>
        </w:rPr>
        <w:t>9</w:t>
      </w:r>
      <w:r w:rsidRPr="00C01676">
        <w:rPr>
          <w:bCs/>
        </w:rPr>
        <w:t>% от утвержденных ассигнований на 202</w:t>
      </w:r>
      <w:r w:rsidR="00657EBF" w:rsidRPr="00C01676">
        <w:rPr>
          <w:bCs/>
        </w:rPr>
        <w:t>3</w:t>
      </w:r>
      <w:r w:rsidRPr="00C01676">
        <w:rPr>
          <w:bCs/>
        </w:rPr>
        <w:t xml:space="preserve"> год. </w:t>
      </w:r>
    </w:p>
    <w:p w:rsidR="00F80D73" w:rsidRPr="00C01676" w:rsidRDefault="00F80D73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ind w:firstLine="709"/>
        <w:jc w:val="center"/>
        <w:rPr>
          <w:bCs/>
        </w:rPr>
      </w:pPr>
      <w:r w:rsidRPr="00C01676">
        <w:rPr>
          <w:bCs/>
        </w:rPr>
        <w:t>Контингент обучающихся и расходы на содержание учреждений</w:t>
      </w:r>
      <w:r w:rsidR="007956B9" w:rsidRPr="00C01676">
        <w:rPr>
          <w:bCs/>
        </w:rPr>
        <w:t xml:space="preserve"> дополнительного образования</w:t>
      </w:r>
      <w:r w:rsidRPr="00C01676">
        <w:rPr>
          <w:bCs/>
        </w:rPr>
        <w:t>:</w:t>
      </w:r>
    </w:p>
    <w:p w:rsidR="00F80D73" w:rsidRPr="00C01676" w:rsidRDefault="00F80D73" w:rsidP="00F80D73">
      <w:pPr>
        <w:ind w:firstLine="709"/>
        <w:jc w:val="center"/>
        <w:rPr>
          <w:bCs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8"/>
        <w:gridCol w:w="1270"/>
        <w:gridCol w:w="900"/>
        <w:gridCol w:w="900"/>
        <w:gridCol w:w="1280"/>
        <w:gridCol w:w="1134"/>
        <w:gridCol w:w="992"/>
      </w:tblGrid>
      <w:tr w:rsidR="00C01676" w:rsidRPr="00C01676" w:rsidTr="00C8221B">
        <w:trPr>
          <w:cantSplit/>
        </w:trPr>
        <w:tc>
          <w:tcPr>
            <w:tcW w:w="3158" w:type="dxa"/>
            <w:vMerge w:val="restart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Наименование учреждения</w:t>
            </w:r>
          </w:p>
        </w:tc>
        <w:tc>
          <w:tcPr>
            <w:tcW w:w="1270" w:type="dxa"/>
            <w:vMerge w:val="restart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Среднего</w:t>
            </w:r>
          </w:p>
          <w:p w:rsidR="00F80D73" w:rsidRPr="00C01676" w:rsidRDefault="00F80D73" w:rsidP="00657EBF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C01676">
              <w:rPr>
                <w:bCs/>
                <w:i/>
                <w:iCs/>
                <w:sz w:val="22"/>
                <w:szCs w:val="22"/>
              </w:rPr>
              <w:lastRenderedPageBreak/>
              <w:t>довое</w:t>
            </w:r>
            <w:proofErr w:type="spellEnd"/>
            <w:r w:rsidRPr="00C01676">
              <w:rPr>
                <w:bCs/>
                <w:i/>
                <w:iCs/>
                <w:sz w:val="22"/>
                <w:szCs w:val="22"/>
              </w:rPr>
              <w:t xml:space="preserve"> кол-во групп (классов) в 202</w:t>
            </w:r>
            <w:r w:rsidR="00657EBF" w:rsidRPr="00C01676">
              <w:rPr>
                <w:bCs/>
                <w:i/>
                <w:iCs/>
                <w:sz w:val="22"/>
                <w:szCs w:val="22"/>
              </w:rPr>
              <w:t>3</w:t>
            </w:r>
            <w:r w:rsidRPr="00C01676">
              <w:rPr>
                <w:bCs/>
                <w:i/>
                <w:iCs/>
                <w:sz w:val="22"/>
                <w:szCs w:val="22"/>
              </w:rPr>
              <w:t xml:space="preserve"> году</w:t>
            </w:r>
          </w:p>
        </w:tc>
        <w:tc>
          <w:tcPr>
            <w:tcW w:w="1800" w:type="dxa"/>
            <w:gridSpan w:val="2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lastRenderedPageBreak/>
              <w:t>Кол-во учащихся</w:t>
            </w:r>
          </w:p>
        </w:tc>
        <w:tc>
          <w:tcPr>
            <w:tcW w:w="2414" w:type="dxa"/>
            <w:gridSpan w:val="2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Расходы, тыс. рублей</w:t>
            </w:r>
          </w:p>
        </w:tc>
        <w:tc>
          <w:tcPr>
            <w:tcW w:w="992" w:type="dxa"/>
            <w:vMerge w:val="restart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Темпы роста, %</w:t>
            </w:r>
          </w:p>
        </w:tc>
      </w:tr>
      <w:tr w:rsidR="00C01676" w:rsidRPr="00C01676" w:rsidTr="00C8221B">
        <w:trPr>
          <w:cantSplit/>
        </w:trPr>
        <w:tc>
          <w:tcPr>
            <w:tcW w:w="3158" w:type="dxa"/>
            <w:vMerge/>
          </w:tcPr>
          <w:p w:rsidR="00657EBF" w:rsidRPr="00C01676" w:rsidRDefault="00657EBF" w:rsidP="00657EB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70" w:type="dxa"/>
            <w:vMerge/>
            <w:vAlign w:val="center"/>
          </w:tcPr>
          <w:p w:rsidR="00657EBF" w:rsidRPr="00C01676" w:rsidRDefault="00657EBF" w:rsidP="00657EB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57EBF" w:rsidRPr="00C01676" w:rsidRDefault="00657EBF" w:rsidP="00657EBF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На начало года</w:t>
            </w:r>
          </w:p>
        </w:tc>
        <w:tc>
          <w:tcPr>
            <w:tcW w:w="900" w:type="dxa"/>
            <w:vAlign w:val="center"/>
          </w:tcPr>
          <w:p w:rsidR="00657EBF" w:rsidRPr="00C01676" w:rsidRDefault="00657EBF" w:rsidP="00657EBF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На конец года</w:t>
            </w:r>
          </w:p>
        </w:tc>
        <w:tc>
          <w:tcPr>
            <w:tcW w:w="1280" w:type="dxa"/>
            <w:vAlign w:val="center"/>
          </w:tcPr>
          <w:p w:rsidR="00657EBF" w:rsidRPr="00C01676" w:rsidRDefault="00657EBF" w:rsidP="00657EBF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657EBF" w:rsidRPr="00C01676" w:rsidRDefault="00657EBF" w:rsidP="00657EBF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2023 год</w:t>
            </w:r>
          </w:p>
        </w:tc>
        <w:tc>
          <w:tcPr>
            <w:tcW w:w="992" w:type="dxa"/>
            <w:vMerge/>
          </w:tcPr>
          <w:p w:rsidR="00657EBF" w:rsidRPr="00C01676" w:rsidRDefault="00657EBF" w:rsidP="00657EB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C01676" w:rsidRPr="00C01676" w:rsidTr="00C8221B">
        <w:tc>
          <w:tcPr>
            <w:tcW w:w="3158" w:type="dxa"/>
          </w:tcPr>
          <w:p w:rsidR="00657EBF" w:rsidRPr="00C01676" w:rsidRDefault="00657EBF" w:rsidP="00657EBF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lastRenderedPageBreak/>
              <w:t>Музыкальная школа</w:t>
            </w:r>
          </w:p>
        </w:tc>
        <w:tc>
          <w:tcPr>
            <w:tcW w:w="1270" w:type="dxa"/>
            <w:vAlign w:val="bottom"/>
          </w:tcPr>
          <w:p w:rsidR="00657EBF" w:rsidRPr="00C01676" w:rsidRDefault="00604275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00" w:type="dxa"/>
            <w:vAlign w:val="bottom"/>
          </w:tcPr>
          <w:p w:rsidR="00657EBF" w:rsidRPr="00C01676" w:rsidRDefault="00657EBF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900" w:type="dxa"/>
            <w:vAlign w:val="bottom"/>
          </w:tcPr>
          <w:p w:rsidR="00657EBF" w:rsidRPr="00C01676" w:rsidRDefault="00657EBF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1280" w:type="dxa"/>
            <w:vAlign w:val="bottom"/>
          </w:tcPr>
          <w:p w:rsidR="00657EBF" w:rsidRPr="00C01676" w:rsidRDefault="00657EBF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6325,7</w:t>
            </w:r>
          </w:p>
        </w:tc>
        <w:tc>
          <w:tcPr>
            <w:tcW w:w="1134" w:type="dxa"/>
            <w:vAlign w:val="bottom"/>
          </w:tcPr>
          <w:p w:rsidR="00657EBF" w:rsidRPr="00C01676" w:rsidRDefault="00657EBF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7315,3</w:t>
            </w:r>
          </w:p>
        </w:tc>
        <w:tc>
          <w:tcPr>
            <w:tcW w:w="992" w:type="dxa"/>
            <w:vAlign w:val="bottom"/>
          </w:tcPr>
          <w:p w:rsidR="00657EBF" w:rsidRPr="00C01676" w:rsidRDefault="00657EBF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115,6</w:t>
            </w:r>
          </w:p>
        </w:tc>
      </w:tr>
      <w:tr w:rsidR="00C01676" w:rsidRPr="00C01676" w:rsidTr="00C8221B">
        <w:tc>
          <w:tcPr>
            <w:tcW w:w="3158" w:type="dxa"/>
          </w:tcPr>
          <w:p w:rsidR="00657EBF" w:rsidRPr="00C01676" w:rsidRDefault="00657EBF" w:rsidP="00657EBF">
            <w:pPr>
              <w:jc w:val="both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Художественная школа</w:t>
            </w:r>
          </w:p>
        </w:tc>
        <w:tc>
          <w:tcPr>
            <w:tcW w:w="1270" w:type="dxa"/>
            <w:vAlign w:val="bottom"/>
          </w:tcPr>
          <w:p w:rsidR="00657EBF" w:rsidRPr="00C01676" w:rsidRDefault="00604275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00" w:type="dxa"/>
            <w:vAlign w:val="bottom"/>
          </w:tcPr>
          <w:p w:rsidR="00657EBF" w:rsidRPr="00C01676" w:rsidRDefault="00657EBF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900" w:type="dxa"/>
            <w:vAlign w:val="bottom"/>
          </w:tcPr>
          <w:p w:rsidR="00657EBF" w:rsidRPr="00C01676" w:rsidRDefault="00604275" w:rsidP="00FA09DB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1280" w:type="dxa"/>
            <w:vAlign w:val="bottom"/>
          </w:tcPr>
          <w:p w:rsidR="00657EBF" w:rsidRPr="00C01676" w:rsidRDefault="00657EBF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5557,4</w:t>
            </w:r>
          </w:p>
        </w:tc>
        <w:tc>
          <w:tcPr>
            <w:tcW w:w="1134" w:type="dxa"/>
            <w:vAlign w:val="bottom"/>
          </w:tcPr>
          <w:p w:rsidR="00657EBF" w:rsidRPr="00C01676" w:rsidRDefault="00657EBF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6998,3</w:t>
            </w:r>
          </w:p>
        </w:tc>
        <w:tc>
          <w:tcPr>
            <w:tcW w:w="992" w:type="dxa"/>
            <w:vAlign w:val="bottom"/>
          </w:tcPr>
          <w:p w:rsidR="00657EBF" w:rsidRPr="00C01676" w:rsidRDefault="00657EBF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125,9</w:t>
            </w:r>
          </w:p>
        </w:tc>
      </w:tr>
      <w:tr w:rsidR="00657EBF" w:rsidRPr="00C01676" w:rsidTr="00C8221B">
        <w:tc>
          <w:tcPr>
            <w:tcW w:w="3158" w:type="dxa"/>
          </w:tcPr>
          <w:p w:rsidR="00657EBF" w:rsidRPr="00C01676" w:rsidRDefault="00657EBF" w:rsidP="00657EBF">
            <w:pPr>
              <w:jc w:val="both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ИТОГО</w:t>
            </w:r>
          </w:p>
        </w:tc>
        <w:tc>
          <w:tcPr>
            <w:tcW w:w="1270" w:type="dxa"/>
            <w:vAlign w:val="bottom"/>
          </w:tcPr>
          <w:p w:rsidR="00657EBF" w:rsidRPr="00C01676" w:rsidRDefault="00604275" w:rsidP="00657EBF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15</w:t>
            </w:r>
          </w:p>
        </w:tc>
        <w:tc>
          <w:tcPr>
            <w:tcW w:w="900" w:type="dxa"/>
            <w:vAlign w:val="bottom"/>
          </w:tcPr>
          <w:p w:rsidR="00657EBF" w:rsidRPr="00C01676" w:rsidRDefault="00657EBF" w:rsidP="00657EBF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160</w:t>
            </w:r>
          </w:p>
        </w:tc>
        <w:tc>
          <w:tcPr>
            <w:tcW w:w="900" w:type="dxa"/>
            <w:vAlign w:val="bottom"/>
          </w:tcPr>
          <w:p w:rsidR="00657EBF" w:rsidRPr="00C01676" w:rsidRDefault="00604275" w:rsidP="00657EBF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160</w:t>
            </w:r>
          </w:p>
        </w:tc>
        <w:tc>
          <w:tcPr>
            <w:tcW w:w="1280" w:type="dxa"/>
            <w:vAlign w:val="bottom"/>
          </w:tcPr>
          <w:p w:rsidR="00657EBF" w:rsidRPr="00C01676" w:rsidRDefault="00657EBF" w:rsidP="00657EBF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11883,1</w:t>
            </w:r>
          </w:p>
        </w:tc>
        <w:tc>
          <w:tcPr>
            <w:tcW w:w="1134" w:type="dxa"/>
            <w:vAlign w:val="bottom"/>
          </w:tcPr>
          <w:p w:rsidR="00657EBF" w:rsidRPr="00C01676" w:rsidRDefault="00657EBF" w:rsidP="00657EBF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14313,6</w:t>
            </w:r>
          </w:p>
        </w:tc>
        <w:tc>
          <w:tcPr>
            <w:tcW w:w="992" w:type="dxa"/>
            <w:vAlign w:val="bottom"/>
          </w:tcPr>
          <w:p w:rsidR="00657EBF" w:rsidRPr="00C01676" w:rsidRDefault="00657EBF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120,5</w:t>
            </w:r>
          </w:p>
        </w:tc>
      </w:tr>
    </w:tbl>
    <w:p w:rsidR="00F80D73" w:rsidRPr="00C01676" w:rsidRDefault="00F80D73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Количество учащихся в 202</w:t>
      </w:r>
      <w:r w:rsidR="00FA09DB" w:rsidRPr="00C01676">
        <w:rPr>
          <w:bCs/>
        </w:rPr>
        <w:t>3</w:t>
      </w:r>
      <w:r w:rsidRPr="00C01676">
        <w:rPr>
          <w:bCs/>
        </w:rPr>
        <w:t xml:space="preserve"> году по отношению к предыдущему году не изменил</w:t>
      </w:r>
      <w:r w:rsidR="00FA2DB7" w:rsidRPr="00C01676">
        <w:rPr>
          <w:bCs/>
        </w:rPr>
        <w:t>ось и составило на 1 января 2023</w:t>
      </w:r>
      <w:r w:rsidRPr="00C01676">
        <w:rPr>
          <w:bCs/>
        </w:rPr>
        <w:t xml:space="preserve"> года 16</w:t>
      </w:r>
      <w:r w:rsidR="00604275" w:rsidRPr="00C01676">
        <w:rPr>
          <w:bCs/>
        </w:rPr>
        <w:t>0</w:t>
      </w:r>
      <w:r w:rsidRPr="00C01676">
        <w:rPr>
          <w:bCs/>
        </w:rPr>
        <w:t xml:space="preserve"> детей. Среднегодовое количество </w:t>
      </w:r>
      <w:r w:rsidR="00604275" w:rsidRPr="00C01676">
        <w:rPr>
          <w:bCs/>
        </w:rPr>
        <w:t>160</w:t>
      </w:r>
      <w:r w:rsidRPr="00C01676">
        <w:rPr>
          <w:bCs/>
        </w:rPr>
        <w:t xml:space="preserve"> обучающихся. 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Количество гру</w:t>
      </w:r>
      <w:r w:rsidR="00FA2DB7" w:rsidRPr="00C01676">
        <w:rPr>
          <w:bCs/>
        </w:rPr>
        <w:t xml:space="preserve">пп </w:t>
      </w:r>
      <w:r w:rsidR="00FA09DB" w:rsidRPr="00C01676">
        <w:rPr>
          <w:bCs/>
        </w:rPr>
        <w:t xml:space="preserve">по сравнению с </w:t>
      </w:r>
      <w:r w:rsidR="00FA2DB7" w:rsidRPr="00C01676">
        <w:rPr>
          <w:bCs/>
        </w:rPr>
        <w:t>202</w:t>
      </w:r>
      <w:r w:rsidR="00FA09DB" w:rsidRPr="00C01676">
        <w:rPr>
          <w:bCs/>
        </w:rPr>
        <w:t>2</w:t>
      </w:r>
      <w:r w:rsidRPr="00C01676">
        <w:rPr>
          <w:bCs/>
        </w:rPr>
        <w:t xml:space="preserve"> год</w:t>
      </w:r>
      <w:r w:rsidR="00FA09DB" w:rsidRPr="00C01676">
        <w:rPr>
          <w:bCs/>
        </w:rPr>
        <w:t xml:space="preserve">ом увеличилось на </w:t>
      </w:r>
      <w:r w:rsidR="00604275" w:rsidRPr="00C01676">
        <w:rPr>
          <w:bCs/>
        </w:rPr>
        <w:t>1</w:t>
      </w:r>
      <w:r w:rsidRPr="00C01676">
        <w:rPr>
          <w:bCs/>
        </w:rPr>
        <w:t xml:space="preserve"> и составило </w:t>
      </w:r>
      <w:r w:rsidR="00604275" w:rsidRPr="00C01676">
        <w:rPr>
          <w:bCs/>
        </w:rPr>
        <w:t>15</w:t>
      </w:r>
      <w:r w:rsidRPr="00C01676">
        <w:rPr>
          <w:bCs/>
        </w:rPr>
        <w:t xml:space="preserve"> групп. Средняя наполняемость группы - </w:t>
      </w:r>
      <w:r w:rsidR="00604275" w:rsidRPr="00C01676">
        <w:rPr>
          <w:bCs/>
        </w:rPr>
        <w:t>11</w:t>
      </w:r>
      <w:r w:rsidRPr="00C01676">
        <w:rPr>
          <w:bCs/>
        </w:rPr>
        <w:t xml:space="preserve"> человек.</w:t>
      </w:r>
    </w:p>
    <w:p w:rsidR="00F80D73" w:rsidRPr="00C01676" w:rsidRDefault="00F80D73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ind w:firstLine="709"/>
        <w:jc w:val="center"/>
        <w:rPr>
          <w:bCs/>
        </w:rPr>
      </w:pPr>
      <w:r w:rsidRPr="00C01676">
        <w:rPr>
          <w:bCs/>
        </w:rPr>
        <w:t>Показатели деятельности МБОУ ДО «</w:t>
      </w:r>
      <w:proofErr w:type="spellStart"/>
      <w:r w:rsidRPr="00C01676">
        <w:rPr>
          <w:bCs/>
        </w:rPr>
        <w:t>Подгорнская</w:t>
      </w:r>
      <w:proofErr w:type="spellEnd"/>
      <w:r w:rsidRPr="00C01676">
        <w:rPr>
          <w:bCs/>
        </w:rPr>
        <w:t xml:space="preserve"> детская музыкальная школа» за 202</w:t>
      </w:r>
      <w:r w:rsidR="00657EBF" w:rsidRPr="00C01676">
        <w:rPr>
          <w:bCs/>
        </w:rPr>
        <w:t>2</w:t>
      </w:r>
      <w:r w:rsidRPr="00C01676">
        <w:rPr>
          <w:bCs/>
        </w:rPr>
        <w:t>-202</w:t>
      </w:r>
      <w:r w:rsidR="00657EBF" w:rsidRPr="00C01676">
        <w:rPr>
          <w:bCs/>
        </w:rPr>
        <w:t>3</w:t>
      </w:r>
      <w:r w:rsidRPr="00C01676">
        <w:rPr>
          <w:bCs/>
        </w:rPr>
        <w:t xml:space="preserve"> годы характеризуется следующими данными:</w:t>
      </w:r>
    </w:p>
    <w:p w:rsidR="00F80D73" w:rsidRPr="00C01676" w:rsidRDefault="00F80D73" w:rsidP="00F80D73">
      <w:pPr>
        <w:ind w:firstLine="709"/>
        <w:jc w:val="both"/>
        <w:rPr>
          <w:bCs/>
        </w:rPr>
      </w:pPr>
    </w:p>
    <w:tbl>
      <w:tblPr>
        <w:tblpPr w:leftFromText="180" w:rightFromText="180" w:vertAnchor="text" w:tblpXSpec="center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8"/>
        <w:gridCol w:w="1080"/>
        <w:gridCol w:w="1080"/>
        <w:gridCol w:w="1066"/>
      </w:tblGrid>
      <w:tr w:rsidR="00C01676" w:rsidRPr="00C01676" w:rsidTr="00883B30">
        <w:tc>
          <w:tcPr>
            <w:tcW w:w="6408" w:type="dxa"/>
            <w:vAlign w:val="center"/>
          </w:tcPr>
          <w:p w:rsidR="00657EBF" w:rsidRPr="00C01676" w:rsidRDefault="00657EBF" w:rsidP="00657EBF">
            <w:pPr>
              <w:keepNext/>
              <w:jc w:val="center"/>
              <w:outlineLvl w:val="0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080" w:type="dxa"/>
            <w:vAlign w:val="center"/>
          </w:tcPr>
          <w:p w:rsidR="00657EBF" w:rsidRPr="00C01676" w:rsidRDefault="00657EBF" w:rsidP="00657EBF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2022 год</w:t>
            </w:r>
          </w:p>
        </w:tc>
        <w:tc>
          <w:tcPr>
            <w:tcW w:w="1080" w:type="dxa"/>
            <w:vAlign w:val="center"/>
          </w:tcPr>
          <w:p w:rsidR="00657EBF" w:rsidRPr="00C01676" w:rsidRDefault="00657EBF" w:rsidP="00657EBF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2023 год</w:t>
            </w:r>
          </w:p>
        </w:tc>
        <w:tc>
          <w:tcPr>
            <w:tcW w:w="1066" w:type="dxa"/>
            <w:vAlign w:val="center"/>
          </w:tcPr>
          <w:p w:rsidR="00657EBF" w:rsidRPr="00C01676" w:rsidRDefault="00657EBF" w:rsidP="00657EBF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Отклонение (+,-)</w:t>
            </w:r>
          </w:p>
        </w:tc>
      </w:tr>
      <w:tr w:rsidR="00C01676" w:rsidRPr="00C01676" w:rsidTr="00657EBF">
        <w:tc>
          <w:tcPr>
            <w:tcW w:w="6408" w:type="dxa"/>
          </w:tcPr>
          <w:p w:rsidR="00657EBF" w:rsidRPr="00C01676" w:rsidRDefault="00657EBF" w:rsidP="00657EBF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Концертные выступления учащихся и преподавателей</w:t>
            </w:r>
          </w:p>
        </w:tc>
        <w:tc>
          <w:tcPr>
            <w:tcW w:w="1080" w:type="dxa"/>
          </w:tcPr>
          <w:p w:rsidR="00657EBF" w:rsidRPr="00C01676" w:rsidRDefault="00657EBF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BF" w:rsidRPr="00C01676" w:rsidRDefault="00FA09DB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BF" w:rsidRPr="00C01676" w:rsidRDefault="00FA09DB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+35</w:t>
            </w:r>
          </w:p>
        </w:tc>
      </w:tr>
      <w:tr w:rsidR="00C01676" w:rsidRPr="00C01676" w:rsidTr="00657EBF">
        <w:tc>
          <w:tcPr>
            <w:tcW w:w="6408" w:type="dxa"/>
          </w:tcPr>
          <w:p w:rsidR="00657EBF" w:rsidRPr="00C01676" w:rsidRDefault="00657EBF" w:rsidP="00657EBF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Участие в конкурсах – всего</w:t>
            </w:r>
          </w:p>
        </w:tc>
        <w:tc>
          <w:tcPr>
            <w:tcW w:w="1080" w:type="dxa"/>
          </w:tcPr>
          <w:p w:rsidR="00657EBF" w:rsidRPr="00C01676" w:rsidRDefault="00657EBF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BF" w:rsidRPr="00C01676" w:rsidRDefault="00FA09DB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BF" w:rsidRPr="00C01676" w:rsidRDefault="00FA09DB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-15</w:t>
            </w:r>
          </w:p>
        </w:tc>
      </w:tr>
      <w:tr w:rsidR="00C01676" w:rsidRPr="00C01676" w:rsidTr="00657EBF">
        <w:tc>
          <w:tcPr>
            <w:tcW w:w="6408" w:type="dxa"/>
          </w:tcPr>
          <w:p w:rsidR="00657EBF" w:rsidRPr="00C01676" w:rsidRDefault="00657EBF" w:rsidP="00657EBF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 в областных конкурсах</w:t>
            </w:r>
          </w:p>
        </w:tc>
        <w:tc>
          <w:tcPr>
            <w:tcW w:w="1080" w:type="dxa"/>
          </w:tcPr>
          <w:p w:rsidR="00657EBF" w:rsidRPr="00C01676" w:rsidRDefault="00657EBF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BF" w:rsidRPr="00C01676" w:rsidRDefault="00FA09DB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BF" w:rsidRPr="00C01676" w:rsidRDefault="00657EBF" w:rsidP="00FA09DB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</w:t>
            </w:r>
            <w:r w:rsidR="00FA09DB" w:rsidRPr="00C01676">
              <w:rPr>
                <w:sz w:val="22"/>
                <w:szCs w:val="22"/>
              </w:rPr>
              <w:t>2</w:t>
            </w:r>
          </w:p>
        </w:tc>
      </w:tr>
      <w:tr w:rsidR="00C01676" w:rsidRPr="00C01676" w:rsidTr="00657EBF">
        <w:tc>
          <w:tcPr>
            <w:tcW w:w="6408" w:type="dxa"/>
          </w:tcPr>
          <w:p w:rsidR="00657EBF" w:rsidRPr="00C01676" w:rsidRDefault="00657EBF" w:rsidP="00657EBF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Призеры областных конкурсов, чел.</w:t>
            </w:r>
          </w:p>
        </w:tc>
        <w:tc>
          <w:tcPr>
            <w:tcW w:w="1080" w:type="dxa"/>
          </w:tcPr>
          <w:p w:rsidR="00657EBF" w:rsidRPr="00C01676" w:rsidRDefault="00657EBF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BF" w:rsidRPr="00C01676" w:rsidRDefault="00FA09DB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BF" w:rsidRPr="00C01676" w:rsidRDefault="00FA09DB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+8</w:t>
            </w:r>
          </w:p>
        </w:tc>
      </w:tr>
      <w:tr w:rsidR="00C01676" w:rsidRPr="00C01676" w:rsidTr="00CC2683">
        <w:tc>
          <w:tcPr>
            <w:tcW w:w="6408" w:type="dxa"/>
          </w:tcPr>
          <w:p w:rsidR="00657EBF" w:rsidRPr="00C01676" w:rsidRDefault="00657EBF" w:rsidP="00657EBF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Выпускники, поступившие в профильные высшие и средние учебные заведения, чел.</w:t>
            </w:r>
          </w:p>
        </w:tc>
        <w:tc>
          <w:tcPr>
            <w:tcW w:w="1080" w:type="dxa"/>
            <w:vAlign w:val="center"/>
          </w:tcPr>
          <w:p w:rsidR="00657EBF" w:rsidRPr="00C01676" w:rsidRDefault="00657EBF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BF" w:rsidRPr="00C01676" w:rsidRDefault="00657EBF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BF" w:rsidRPr="00C01676" w:rsidRDefault="00657EBF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0</w:t>
            </w:r>
          </w:p>
        </w:tc>
      </w:tr>
      <w:tr w:rsidR="00C01676" w:rsidRPr="00C01676" w:rsidTr="00FA09DB">
        <w:tc>
          <w:tcPr>
            <w:tcW w:w="6408" w:type="dxa"/>
          </w:tcPr>
          <w:p w:rsidR="00657EBF" w:rsidRPr="00C01676" w:rsidRDefault="00657EBF" w:rsidP="00657EBF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Преподаватели, прошедшие курсы повышения квалификации, чел.</w:t>
            </w:r>
          </w:p>
        </w:tc>
        <w:tc>
          <w:tcPr>
            <w:tcW w:w="1080" w:type="dxa"/>
            <w:vAlign w:val="center"/>
          </w:tcPr>
          <w:p w:rsidR="00FA09DB" w:rsidRPr="00C01676" w:rsidRDefault="00657EBF" w:rsidP="00FA09DB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BF" w:rsidRPr="00C01676" w:rsidRDefault="00FA09DB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BF" w:rsidRPr="00C01676" w:rsidRDefault="00FA09DB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+3</w:t>
            </w:r>
          </w:p>
        </w:tc>
      </w:tr>
      <w:tr w:rsidR="00C01676" w:rsidRPr="00C01676" w:rsidTr="00657EBF">
        <w:tc>
          <w:tcPr>
            <w:tcW w:w="6408" w:type="dxa"/>
          </w:tcPr>
          <w:p w:rsidR="00657EBF" w:rsidRPr="00C01676" w:rsidRDefault="00657EBF" w:rsidP="00657EBF">
            <w:pPr>
              <w:jc w:val="both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Расходы за счет бюджета на 1-го учащегося, рублей</w:t>
            </w:r>
          </w:p>
        </w:tc>
        <w:tc>
          <w:tcPr>
            <w:tcW w:w="1080" w:type="dxa"/>
          </w:tcPr>
          <w:p w:rsidR="00657EBF" w:rsidRPr="00C01676" w:rsidRDefault="00657EBF" w:rsidP="00657EBF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79071,3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BF" w:rsidRPr="00C01676" w:rsidRDefault="00FA09DB" w:rsidP="00657EBF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91441,3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BF" w:rsidRPr="00C01676" w:rsidRDefault="00FA09DB" w:rsidP="00657EBF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+12370</w:t>
            </w:r>
          </w:p>
        </w:tc>
      </w:tr>
    </w:tbl>
    <w:p w:rsidR="00F80D73" w:rsidRPr="00C01676" w:rsidRDefault="00F80D73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Количество учащихся в детской музыкальной школе в 202</w:t>
      </w:r>
      <w:r w:rsidR="00FA09DB" w:rsidRPr="00C01676">
        <w:rPr>
          <w:bCs/>
        </w:rPr>
        <w:t>3</w:t>
      </w:r>
      <w:r w:rsidRPr="00C01676">
        <w:rPr>
          <w:bCs/>
        </w:rPr>
        <w:t xml:space="preserve"> году не изменилось и составило на 1 января 202</w:t>
      </w:r>
      <w:r w:rsidR="00FA09DB" w:rsidRPr="00C01676">
        <w:rPr>
          <w:bCs/>
        </w:rPr>
        <w:t>4</w:t>
      </w:r>
      <w:r w:rsidRPr="00C01676">
        <w:rPr>
          <w:bCs/>
        </w:rPr>
        <w:t xml:space="preserve"> года 80 детей.</w:t>
      </w:r>
      <w:r w:rsidRPr="00C01676">
        <w:t xml:space="preserve"> </w:t>
      </w:r>
      <w:r w:rsidRPr="00C01676">
        <w:rPr>
          <w:bCs/>
        </w:rPr>
        <w:t>Учащиеся музыкальной школы в 202</w:t>
      </w:r>
      <w:r w:rsidR="00025D35" w:rsidRPr="00C01676">
        <w:rPr>
          <w:bCs/>
        </w:rPr>
        <w:t>3</w:t>
      </w:r>
      <w:r w:rsidR="00AE597B" w:rsidRPr="00C01676">
        <w:rPr>
          <w:bCs/>
        </w:rPr>
        <w:t xml:space="preserve"> году </w:t>
      </w:r>
      <w:r w:rsidR="00FA09DB" w:rsidRPr="00C01676">
        <w:rPr>
          <w:bCs/>
        </w:rPr>
        <w:t>19</w:t>
      </w:r>
      <w:r w:rsidRPr="00C01676">
        <w:rPr>
          <w:bCs/>
        </w:rPr>
        <w:t xml:space="preserve"> раз участвовали в областных конкурсах, </w:t>
      </w:r>
      <w:r w:rsidR="00025D35" w:rsidRPr="00C01676">
        <w:rPr>
          <w:bCs/>
        </w:rPr>
        <w:t>27</w:t>
      </w:r>
      <w:r w:rsidRPr="00C01676">
        <w:rPr>
          <w:bCs/>
        </w:rPr>
        <w:t xml:space="preserve"> </w:t>
      </w:r>
      <w:r w:rsidR="00025D35" w:rsidRPr="00C01676">
        <w:rPr>
          <w:bCs/>
        </w:rPr>
        <w:t>человек</w:t>
      </w:r>
      <w:r w:rsidRPr="00C01676">
        <w:rPr>
          <w:bCs/>
        </w:rPr>
        <w:t xml:space="preserve"> становились призерами.</w:t>
      </w:r>
    </w:p>
    <w:p w:rsidR="0021498D" w:rsidRPr="00C01676" w:rsidRDefault="00F80D73" w:rsidP="0021498D">
      <w:pPr>
        <w:ind w:firstLine="709"/>
        <w:jc w:val="both"/>
        <w:rPr>
          <w:bCs/>
        </w:rPr>
      </w:pPr>
      <w:r w:rsidRPr="00C01676">
        <w:rPr>
          <w:bCs/>
        </w:rPr>
        <w:t xml:space="preserve">Расходы за счет бюджета на 1-го учащегося составили в отчетном году </w:t>
      </w:r>
      <w:r w:rsidR="00025D35" w:rsidRPr="00C01676">
        <w:rPr>
          <w:bCs/>
        </w:rPr>
        <w:t>91441,3</w:t>
      </w:r>
      <w:r w:rsidRPr="00C01676">
        <w:rPr>
          <w:bCs/>
        </w:rPr>
        <w:t xml:space="preserve"> рубл</w:t>
      </w:r>
      <w:r w:rsidR="00AE597B" w:rsidRPr="00C01676">
        <w:rPr>
          <w:bCs/>
        </w:rPr>
        <w:t>я</w:t>
      </w:r>
      <w:r w:rsidRPr="00C01676">
        <w:rPr>
          <w:bCs/>
        </w:rPr>
        <w:t xml:space="preserve"> и по сравнению с прошлым годом увеличились на </w:t>
      </w:r>
      <w:r w:rsidR="00025D35" w:rsidRPr="00C01676">
        <w:rPr>
          <w:bCs/>
        </w:rPr>
        <w:t>12370</w:t>
      </w:r>
      <w:r w:rsidRPr="00C01676">
        <w:rPr>
          <w:bCs/>
        </w:rPr>
        <w:t xml:space="preserve"> рублей или на </w:t>
      </w:r>
      <w:r w:rsidR="00025D35" w:rsidRPr="00C01676">
        <w:rPr>
          <w:bCs/>
        </w:rPr>
        <w:t>15,6</w:t>
      </w:r>
      <w:r w:rsidRPr="00C01676">
        <w:rPr>
          <w:bCs/>
        </w:rPr>
        <w:t xml:space="preserve">%. </w:t>
      </w:r>
      <w:r w:rsidR="0021498D" w:rsidRPr="00C01676">
        <w:rPr>
          <w:bCs/>
        </w:rPr>
        <w:t>Это связано с увеличением средств из областного бюджета в 2023 году на достижение целевых показателей по плану мероприятий («дорожная карта») «Изменения в сфере образования в Томской области» в части повышения заработной платы педагогических работников муниципальных организаций дополнительного образования Томской области в рамках государственной программы «Развитие культуры и туризма в Томской области» на 71,0% или на 934,8 тыс. рублей.</w:t>
      </w:r>
    </w:p>
    <w:p w:rsidR="00025D35" w:rsidRPr="00C01676" w:rsidRDefault="00F80D73" w:rsidP="00F80D73">
      <w:pPr>
        <w:ind w:firstLine="709"/>
        <w:jc w:val="both"/>
        <w:rPr>
          <w:rFonts w:eastAsia="Calibri"/>
        </w:rPr>
      </w:pPr>
      <w:r w:rsidRPr="00C01676">
        <w:rPr>
          <w:rFonts w:eastAsia="Calibri"/>
        </w:rPr>
        <w:t xml:space="preserve">На стимулирующие выплаты в данном учреждении по КОСГУ 211 «Заработная плата» израсходовано </w:t>
      </w:r>
      <w:r w:rsidR="00887A2A" w:rsidRPr="00C01676">
        <w:rPr>
          <w:rFonts w:eastAsia="Calibri"/>
        </w:rPr>
        <w:t>126,3</w:t>
      </w:r>
      <w:r w:rsidRPr="00C01676">
        <w:rPr>
          <w:rFonts w:eastAsia="Calibri"/>
        </w:rPr>
        <w:t xml:space="preserve"> тыс. рублей</w:t>
      </w:r>
      <w:r w:rsidR="00AE597B" w:rsidRPr="00C01676">
        <w:rPr>
          <w:rFonts w:eastAsia="Calibri"/>
        </w:rPr>
        <w:t>.</w:t>
      </w:r>
      <w:r w:rsidRPr="00C01676">
        <w:rPr>
          <w:rFonts w:eastAsia="Calibri"/>
        </w:rPr>
        <w:t xml:space="preserve"> Средний размер доплаты в месяц составил </w:t>
      </w:r>
      <w:r w:rsidR="00025D35" w:rsidRPr="00C01676">
        <w:rPr>
          <w:rFonts w:eastAsia="Calibri"/>
        </w:rPr>
        <w:t>3508</w:t>
      </w:r>
      <w:r w:rsidR="00DD4DA8" w:rsidRPr="00C01676">
        <w:rPr>
          <w:rFonts w:eastAsia="Calibri"/>
        </w:rPr>
        <w:t xml:space="preserve"> рубл</w:t>
      </w:r>
      <w:r w:rsidR="00025D35" w:rsidRPr="00C01676">
        <w:rPr>
          <w:rFonts w:eastAsia="Calibri"/>
        </w:rPr>
        <w:t>ей</w:t>
      </w:r>
      <w:r w:rsidRPr="00C01676">
        <w:rPr>
          <w:rFonts w:eastAsia="Calibri"/>
        </w:rPr>
        <w:t xml:space="preserve"> из расчета получателей в количестве </w:t>
      </w:r>
      <w:r w:rsidR="00025D35" w:rsidRPr="00C01676">
        <w:rPr>
          <w:rFonts w:eastAsia="Calibri"/>
        </w:rPr>
        <w:t>3 человек.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t>В 202</w:t>
      </w:r>
      <w:r w:rsidR="00887A2A" w:rsidRPr="00C01676">
        <w:t>3</w:t>
      </w:r>
      <w:r w:rsidRPr="00C01676">
        <w:t xml:space="preserve"> году на повышение окладной части заработной платы работников, подпадающих под действие Указов Президента Российской Федерации из областного бюджета были выделены и полностью использованы средства </w:t>
      </w:r>
      <w:r w:rsidRPr="00C01676">
        <w:rPr>
          <w:bCs/>
        </w:rPr>
        <w:t xml:space="preserve">в размере </w:t>
      </w:r>
      <w:r w:rsidR="00887A2A" w:rsidRPr="00C01676">
        <w:rPr>
          <w:bCs/>
        </w:rPr>
        <w:t>2907,8</w:t>
      </w:r>
      <w:r w:rsidRPr="00C01676">
        <w:rPr>
          <w:bCs/>
        </w:rPr>
        <w:t xml:space="preserve"> тыс. рублей (с учетом страховых взносов), в том числе: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t>за счет дотации на поддержку мер по обеспечению сбалансированности в сумме 657,0 тыс. рублей;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 за счет субсидии</w:t>
      </w:r>
      <w:r w:rsidRPr="00C01676">
        <w:t xml:space="preserve"> </w:t>
      </w:r>
      <w:r w:rsidRPr="00C01676">
        <w:rPr>
          <w:bCs/>
        </w:rPr>
        <w:t xml:space="preserve">на достижение целевых показателей по плану мероприятий («дорожной карте») «Изменения в сфере образования в Томской области», в части повышения заработной платы педагогических работников муниципальных организаций дополнительного образования в сумме </w:t>
      </w:r>
      <w:r w:rsidR="00887A2A" w:rsidRPr="00C01676">
        <w:rPr>
          <w:bCs/>
        </w:rPr>
        <w:t>2250,8</w:t>
      </w:r>
      <w:r w:rsidRPr="00C01676">
        <w:rPr>
          <w:bCs/>
        </w:rPr>
        <w:t xml:space="preserve"> тыс. рублей</w:t>
      </w:r>
      <w:r w:rsidR="00A1595C" w:rsidRPr="00C01676">
        <w:rPr>
          <w:bCs/>
        </w:rPr>
        <w:t>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Исходя из среднегодового количества получателей </w:t>
      </w:r>
      <w:r w:rsidR="00AC2DAC" w:rsidRPr="00C01676">
        <w:rPr>
          <w:bCs/>
        </w:rPr>
        <w:t>5</w:t>
      </w:r>
      <w:r w:rsidRPr="00C01676">
        <w:rPr>
          <w:bCs/>
        </w:rPr>
        <w:t xml:space="preserve"> человек, средний размер данной выплаты в месяц составил </w:t>
      </w:r>
      <w:r w:rsidR="00AC2DAC" w:rsidRPr="00C01676">
        <w:rPr>
          <w:bCs/>
        </w:rPr>
        <w:t>37222</w:t>
      </w:r>
      <w:r w:rsidRPr="00C01676">
        <w:rPr>
          <w:bCs/>
        </w:rPr>
        <w:t xml:space="preserve"> рубл</w:t>
      </w:r>
      <w:r w:rsidR="00AC2DAC" w:rsidRPr="00C01676">
        <w:rPr>
          <w:bCs/>
        </w:rPr>
        <w:t>я</w:t>
      </w:r>
      <w:r w:rsidRPr="00C01676">
        <w:rPr>
          <w:bCs/>
        </w:rPr>
        <w:t xml:space="preserve"> (без учета страховых взносов).</w:t>
      </w:r>
    </w:p>
    <w:p w:rsidR="00F80D73" w:rsidRPr="00C01676" w:rsidRDefault="00F80D73" w:rsidP="00F80D73">
      <w:pPr>
        <w:ind w:firstLine="709"/>
        <w:jc w:val="both"/>
      </w:pPr>
      <w:r w:rsidRPr="00C01676">
        <w:lastRenderedPageBreak/>
        <w:t>Среднегодовое количество штатных единиц – 11,8 ед., а среднесписочная числе</w:t>
      </w:r>
      <w:r w:rsidR="00DD4DA8" w:rsidRPr="00C01676">
        <w:t xml:space="preserve">нность работников составляет </w:t>
      </w:r>
      <w:r w:rsidR="00AC2DAC" w:rsidRPr="00C01676">
        <w:t>6,8</w:t>
      </w:r>
      <w:r w:rsidRPr="00C01676">
        <w:t xml:space="preserve"> человек, коэффициент совмещения равен 1,7</w:t>
      </w:r>
      <w:r w:rsidR="00AC2DAC" w:rsidRPr="00C01676">
        <w:t>4</w:t>
      </w:r>
      <w:r w:rsidRPr="00C01676">
        <w:t>.</w:t>
      </w:r>
    </w:p>
    <w:p w:rsidR="00DD4DA8" w:rsidRPr="00C01676" w:rsidRDefault="00F80D73" w:rsidP="00DD4DA8">
      <w:pPr>
        <w:ind w:firstLine="709"/>
        <w:jc w:val="both"/>
      </w:pPr>
      <w:r w:rsidRPr="00C01676">
        <w:t>Средняя заработная плата 1 работника списочного состава в месяц составила</w:t>
      </w:r>
      <w:r w:rsidR="00DD4DA8" w:rsidRPr="00C01676">
        <w:t xml:space="preserve"> </w:t>
      </w:r>
      <w:r w:rsidR="00AC2DAC" w:rsidRPr="00C01676">
        <w:t xml:space="preserve">65419 </w:t>
      </w:r>
      <w:r w:rsidRPr="00C01676">
        <w:t xml:space="preserve">рублей в месяц, по сравнению с прошлым годом увеличилась на </w:t>
      </w:r>
      <w:r w:rsidR="00AC2DAC" w:rsidRPr="00C01676">
        <w:t>9392</w:t>
      </w:r>
      <w:r w:rsidRPr="00C01676">
        <w:t xml:space="preserve"> рубл</w:t>
      </w:r>
      <w:r w:rsidR="00AC2DAC" w:rsidRPr="00C01676">
        <w:t>я</w:t>
      </w:r>
      <w:r w:rsidR="00DD4DA8" w:rsidRPr="00C01676">
        <w:t xml:space="preserve"> (</w:t>
      </w:r>
      <w:r w:rsidR="00AC2DAC" w:rsidRPr="00C01676">
        <w:t>16,8</w:t>
      </w:r>
      <w:r w:rsidR="00DD4DA8" w:rsidRPr="00C01676">
        <w:t>%)</w:t>
      </w:r>
      <w:r w:rsidRPr="00C01676">
        <w:t>, в том числе заработная плата 1 педагогического работника –</w:t>
      </w:r>
      <w:r w:rsidR="00DD4DA8" w:rsidRPr="00C01676">
        <w:t xml:space="preserve"> </w:t>
      </w:r>
      <w:r w:rsidR="00AC2DAC" w:rsidRPr="00C01676">
        <w:t>67903</w:t>
      </w:r>
      <w:r w:rsidRPr="00C01676">
        <w:t xml:space="preserve"> рубл</w:t>
      </w:r>
      <w:r w:rsidR="00AC2DAC" w:rsidRPr="00C01676">
        <w:t>я</w:t>
      </w:r>
      <w:r w:rsidRPr="00C01676">
        <w:t xml:space="preserve">, по сравнению с прошлым годом увеличилась на </w:t>
      </w:r>
      <w:r w:rsidR="00AC2DAC" w:rsidRPr="00C01676">
        <w:t>10825</w:t>
      </w:r>
      <w:r w:rsidRPr="00C01676">
        <w:t xml:space="preserve"> рубл</w:t>
      </w:r>
      <w:r w:rsidR="00AC2DAC" w:rsidRPr="00C01676">
        <w:t>ей</w:t>
      </w:r>
      <w:r w:rsidR="00DD4DA8" w:rsidRPr="00C01676">
        <w:t xml:space="preserve"> (</w:t>
      </w:r>
      <w:r w:rsidR="00AC2DAC" w:rsidRPr="00C01676">
        <w:t>18,9</w:t>
      </w:r>
      <w:r w:rsidR="00DD4DA8" w:rsidRPr="00C01676">
        <w:t>%)</w:t>
      </w:r>
      <w:r w:rsidRPr="00C01676">
        <w:t>.</w:t>
      </w:r>
      <w:r w:rsidR="00DD4DA8" w:rsidRPr="00C01676">
        <w:t xml:space="preserve"> </w:t>
      </w:r>
    </w:p>
    <w:p w:rsidR="00E11E9E" w:rsidRPr="00C01676" w:rsidRDefault="00E11E9E" w:rsidP="00464087">
      <w:pPr>
        <w:ind w:firstLine="709"/>
        <w:jc w:val="both"/>
        <w:rPr>
          <w:bCs/>
        </w:rPr>
      </w:pPr>
    </w:p>
    <w:p w:rsidR="00464087" w:rsidRPr="00C01676" w:rsidRDefault="00464087" w:rsidP="00464087">
      <w:pPr>
        <w:ind w:firstLine="709"/>
        <w:jc w:val="center"/>
        <w:rPr>
          <w:bCs/>
        </w:rPr>
      </w:pPr>
      <w:r w:rsidRPr="00C01676">
        <w:rPr>
          <w:bCs/>
        </w:rPr>
        <w:t>Показатели деятельности МБОУ ДО «</w:t>
      </w:r>
      <w:proofErr w:type="spellStart"/>
      <w:r w:rsidRPr="00C01676">
        <w:rPr>
          <w:bCs/>
        </w:rPr>
        <w:t>Подгорнская</w:t>
      </w:r>
      <w:proofErr w:type="spellEnd"/>
      <w:r w:rsidRPr="00C01676">
        <w:rPr>
          <w:bCs/>
        </w:rPr>
        <w:t xml:space="preserve"> детская художественная школа» за 202</w:t>
      </w:r>
      <w:r w:rsidR="00C82648" w:rsidRPr="00C01676">
        <w:rPr>
          <w:bCs/>
        </w:rPr>
        <w:t>2</w:t>
      </w:r>
      <w:r w:rsidRPr="00C01676">
        <w:rPr>
          <w:bCs/>
        </w:rPr>
        <w:t>-202</w:t>
      </w:r>
      <w:r w:rsidR="00C82648" w:rsidRPr="00C01676">
        <w:rPr>
          <w:bCs/>
        </w:rPr>
        <w:t>3</w:t>
      </w:r>
      <w:r w:rsidRPr="00C01676">
        <w:rPr>
          <w:bCs/>
        </w:rPr>
        <w:t xml:space="preserve"> годы:</w:t>
      </w:r>
    </w:p>
    <w:p w:rsidR="00464087" w:rsidRPr="00C01676" w:rsidRDefault="00464087" w:rsidP="00464087">
      <w:pPr>
        <w:ind w:firstLine="709"/>
        <w:jc w:val="both"/>
        <w:rPr>
          <w:bCs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7"/>
        <w:gridCol w:w="1080"/>
        <w:gridCol w:w="1080"/>
        <w:gridCol w:w="1367"/>
      </w:tblGrid>
      <w:tr w:rsidR="00C01676" w:rsidRPr="00C01676" w:rsidTr="00464087">
        <w:tc>
          <w:tcPr>
            <w:tcW w:w="6407" w:type="dxa"/>
            <w:vAlign w:val="center"/>
          </w:tcPr>
          <w:p w:rsidR="00C82648" w:rsidRPr="00C01676" w:rsidRDefault="00C82648" w:rsidP="00C82648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2022 год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2023</w:t>
            </w:r>
          </w:p>
          <w:p w:rsidR="00C82648" w:rsidRPr="00C01676" w:rsidRDefault="00C82648" w:rsidP="00C82648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год</w:t>
            </w:r>
          </w:p>
        </w:tc>
        <w:tc>
          <w:tcPr>
            <w:tcW w:w="1367" w:type="dxa"/>
            <w:vAlign w:val="center"/>
          </w:tcPr>
          <w:p w:rsidR="00C82648" w:rsidRPr="00C01676" w:rsidRDefault="00C82648" w:rsidP="00C82648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Отклонение (+,-)</w:t>
            </w:r>
          </w:p>
        </w:tc>
      </w:tr>
      <w:tr w:rsidR="00C01676" w:rsidRPr="00C01676" w:rsidTr="00183534">
        <w:tc>
          <w:tcPr>
            <w:tcW w:w="6407" w:type="dxa"/>
          </w:tcPr>
          <w:p w:rsidR="00C82648" w:rsidRPr="00C01676" w:rsidRDefault="00C82648" w:rsidP="00C8264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Количество выставочных площадок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33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+2</w:t>
            </w:r>
          </w:p>
        </w:tc>
      </w:tr>
      <w:tr w:rsidR="00C01676" w:rsidRPr="00C01676" w:rsidTr="00183534">
        <w:tc>
          <w:tcPr>
            <w:tcW w:w="6407" w:type="dxa"/>
          </w:tcPr>
          <w:p w:rsidR="00C82648" w:rsidRPr="00C01676" w:rsidRDefault="00C82648" w:rsidP="00C8264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Участие в выставках – всего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25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+35</w:t>
            </w:r>
          </w:p>
        </w:tc>
      </w:tr>
      <w:tr w:rsidR="00C01676" w:rsidRPr="00C01676" w:rsidTr="00183534">
        <w:tc>
          <w:tcPr>
            <w:tcW w:w="6407" w:type="dxa"/>
          </w:tcPr>
          <w:p w:rsidR="00C82648" w:rsidRPr="00C01676" w:rsidRDefault="00C82648" w:rsidP="00C8264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</w:p>
        </w:tc>
      </w:tr>
      <w:tr w:rsidR="00C01676" w:rsidRPr="00C01676" w:rsidTr="00183534">
        <w:tc>
          <w:tcPr>
            <w:tcW w:w="6407" w:type="dxa"/>
          </w:tcPr>
          <w:p w:rsidR="00C82648" w:rsidRPr="00C01676" w:rsidRDefault="00C82648" w:rsidP="00C8264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во всероссийских, международных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-2</w:t>
            </w:r>
          </w:p>
        </w:tc>
      </w:tr>
      <w:tr w:rsidR="00C01676" w:rsidRPr="00C01676" w:rsidTr="00183534">
        <w:tc>
          <w:tcPr>
            <w:tcW w:w="6407" w:type="dxa"/>
          </w:tcPr>
          <w:p w:rsidR="00C82648" w:rsidRPr="00C01676" w:rsidRDefault="00C82648" w:rsidP="00C8264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в областных 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19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48" w:rsidRPr="00C01676" w:rsidRDefault="00C82648" w:rsidP="00C82648">
            <w:pPr>
              <w:ind w:right="187"/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   +2</w:t>
            </w:r>
          </w:p>
        </w:tc>
      </w:tr>
      <w:tr w:rsidR="00C01676" w:rsidRPr="00C01676" w:rsidTr="00183534">
        <w:tc>
          <w:tcPr>
            <w:tcW w:w="6407" w:type="dxa"/>
          </w:tcPr>
          <w:p w:rsidR="00C82648" w:rsidRPr="00C01676" w:rsidRDefault="00C82648" w:rsidP="00C8264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Участие в выставках-конкурсах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17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+1</w:t>
            </w:r>
          </w:p>
        </w:tc>
      </w:tr>
      <w:tr w:rsidR="00C01676" w:rsidRPr="00C01676" w:rsidTr="00183534">
        <w:tc>
          <w:tcPr>
            <w:tcW w:w="6407" w:type="dxa"/>
          </w:tcPr>
          <w:p w:rsidR="00C82648" w:rsidRPr="00C01676" w:rsidRDefault="00C82648" w:rsidP="00C8264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 том числе: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</w:p>
        </w:tc>
      </w:tr>
      <w:tr w:rsidR="00C01676" w:rsidRPr="00C01676" w:rsidTr="00183534">
        <w:tc>
          <w:tcPr>
            <w:tcW w:w="6407" w:type="dxa"/>
          </w:tcPr>
          <w:p w:rsidR="00C82648" w:rsidRPr="00C01676" w:rsidRDefault="00C82648" w:rsidP="00C8264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во всероссийских, международных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-3</w:t>
            </w:r>
          </w:p>
        </w:tc>
      </w:tr>
      <w:tr w:rsidR="00C01676" w:rsidRPr="00C01676" w:rsidTr="00183534">
        <w:tc>
          <w:tcPr>
            <w:tcW w:w="6407" w:type="dxa"/>
          </w:tcPr>
          <w:p w:rsidR="00C82648" w:rsidRPr="00C01676" w:rsidRDefault="00C82648" w:rsidP="00C8264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в областных 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+3</w:t>
            </w:r>
          </w:p>
        </w:tc>
      </w:tr>
      <w:tr w:rsidR="00C01676" w:rsidRPr="00C01676" w:rsidTr="00183534">
        <w:tc>
          <w:tcPr>
            <w:tcW w:w="6407" w:type="dxa"/>
          </w:tcPr>
          <w:p w:rsidR="00C82648" w:rsidRPr="00C01676" w:rsidRDefault="00C82648" w:rsidP="00C8264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Участие в конкурсах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+3</w:t>
            </w:r>
          </w:p>
        </w:tc>
      </w:tr>
      <w:tr w:rsidR="00C01676" w:rsidRPr="00C01676" w:rsidTr="00183534">
        <w:tc>
          <w:tcPr>
            <w:tcW w:w="6407" w:type="dxa"/>
          </w:tcPr>
          <w:p w:rsidR="00C82648" w:rsidRPr="00C01676" w:rsidRDefault="00C82648" w:rsidP="00C8264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числе: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</w:p>
        </w:tc>
      </w:tr>
      <w:tr w:rsidR="00C01676" w:rsidRPr="00C01676" w:rsidTr="00183534">
        <w:tc>
          <w:tcPr>
            <w:tcW w:w="6407" w:type="dxa"/>
          </w:tcPr>
          <w:p w:rsidR="00C82648" w:rsidRPr="00C01676" w:rsidRDefault="00C82648" w:rsidP="00C8264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во всероссийских, международных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-1</w:t>
            </w:r>
          </w:p>
        </w:tc>
      </w:tr>
      <w:tr w:rsidR="00C01676" w:rsidRPr="00C01676" w:rsidTr="00183534">
        <w:tc>
          <w:tcPr>
            <w:tcW w:w="6407" w:type="dxa"/>
          </w:tcPr>
          <w:p w:rsidR="00C82648" w:rsidRPr="00C01676" w:rsidRDefault="00C82648" w:rsidP="00C8264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областных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+3</w:t>
            </w:r>
          </w:p>
        </w:tc>
      </w:tr>
      <w:tr w:rsidR="00C01676" w:rsidRPr="00C01676" w:rsidTr="00183534">
        <w:trPr>
          <w:trHeight w:val="70"/>
        </w:trPr>
        <w:tc>
          <w:tcPr>
            <w:tcW w:w="6407" w:type="dxa"/>
          </w:tcPr>
          <w:p w:rsidR="00C82648" w:rsidRPr="00C01676" w:rsidRDefault="00C82648" w:rsidP="00C8264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Участие в фестивалях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0</w:t>
            </w:r>
          </w:p>
        </w:tc>
      </w:tr>
      <w:tr w:rsidR="00C01676" w:rsidRPr="00C01676" w:rsidTr="00183534">
        <w:tc>
          <w:tcPr>
            <w:tcW w:w="6407" w:type="dxa"/>
          </w:tcPr>
          <w:p w:rsidR="00C82648" w:rsidRPr="00C01676" w:rsidRDefault="00C82648" w:rsidP="00C8264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числе: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</w:p>
        </w:tc>
      </w:tr>
      <w:tr w:rsidR="00C01676" w:rsidRPr="00C01676" w:rsidTr="00183534">
        <w:tc>
          <w:tcPr>
            <w:tcW w:w="6407" w:type="dxa"/>
          </w:tcPr>
          <w:p w:rsidR="00C82648" w:rsidRPr="00C01676" w:rsidRDefault="00C82648" w:rsidP="00C8264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во всероссийских, международных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0</w:t>
            </w:r>
          </w:p>
        </w:tc>
      </w:tr>
      <w:tr w:rsidR="00C01676" w:rsidRPr="00C01676" w:rsidTr="00183534">
        <w:tc>
          <w:tcPr>
            <w:tcW w:w="6407" w:type="dxa"/>
          </w:tcPr>
          <w:p w:rsidR="00C82648" w:rsidRPr="00C01676" w:rsidRDefault="00C82648" w:rsidP="00C8264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областных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0</w:t>
            </w:r>
          </w:p>
        </w:tc>
      </w:tr>
      <w:tr w:rsidR="00C01676" w:rsidRPr="00C01676" w:rsidTr="00183534">
        <w:tc>
          <w:tcPr>
            <w:tcW w:w="6407" w:type="dxa"/>
          </w:tcPr>
          <w:p w:rsidR="00C82648" w:rsidRPr="00C01676" w:rsidRDefault="00C82648" w:rsidP="00C8264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Призеры российских, областных и межрайонных конкурсов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28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+4</w:t>
            </w:r>
          </w:p>
        </w:tc>
      </w:tr>
      <w:tr w:rsidR="00C01676" w:rsidRPr="00C01676" w:rsidTr="00183534">
        <w:tc>
          <w:tcPr>
            <w:tcW w:w="6407" w:type="dxa"/>
          </w:tcPr>
          <w:p w:rsidR="00C82648" w:rsidRPr="00C01676" w:rsidRDefault="00C82648" w:rsidP="00C8264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Выпускники, поступившие в профильные высшие учебные заведения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+1</w:t>
            </w:r>
          </w:p>
        </w:tc>
      </w:tr>
      <w:tr w:rsidR="00C01676" w:rsidRPr="00C01676" w:rsidTr="00183534">
        <w:tc>
          <w:tcPr>
            <w:tcW w:w="6407" w:type="dxa"/>
          </w:tcPr>
          <w:p w:rsidR="00C82648" w:rsidRPr="00C01676" w:rsidRDefault="00C82648" w:rsidP="00C8264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Преподаватели, прошедшие курсы повышения квалификации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48" w:rsidRPr="00C01676" w:rsidRDefault="00C82648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-2</w:t>
            </w:r>
          </w:p>
        </w:tc>
      </w:tr>
      <w:tr w:rsidR="00C82648" w:rsidRPr="00C01676" w:rsidTr="00183534">
        <w:tc>
          <w:tcPr>
            <w:tcW w:w="6407" w:type="dxa"/>
          </w:tcPr>
          <w:p w:rsidR="00C82648" w:rsidRPr="00C01676" w:rsidRDefault="00C82648" w:rsidP="00C82648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Расходы за счет бюджета на 1-го учащегося, рублей</w:t>
            </w:r>
          </w:p>
        </w:tc>
        <w:tc>
          <w:tcPr>
            <w:tcW w:w="1080" w:type="dxa"/>
            <w:vAlign w:val="center"/>
          </w:tcPr>
          <w:p w:rsidR="00C82648" w:rsidRPr="00C01676" w:rsidRDefault="0021498D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69468</w:t>
            </w:r>
          </w:p>
        </w:tc>
        <w:tc>
          <w:tcPr>
            <w:tcW w:w="1080" w:type="dxa"/>
            <w:vAlign w:val="center"/>
          </w:tcPr>
          <w:p w:rsidR="00C82648" w:rsidRPr="00C01676" w:rsidRDefault="00604275" w:rsidP="00C82648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87479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48" w:rsidRPr="00C01676" w:rsidRDefault="00604275" w:rsidP="0021498D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18011</w:t>
            </w:r>
          </w:p>
        </w:tc>
      </w:tr>
    </w:tbl>
    <w:p w:rsidR="00DD4DA8" w:rsidRPr="00C01676" w:rsidRDefault="00DD4DA8" w:rsidP="00DD4DA8">
      <w:pPr>
        <w:ind w:firstLine="709"/>
        <w:jc w:val="both"/>
      </w:pP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Работы учащихся детской </w:t>
      </w:r>
      <w:r w:rsidR="00745CE4" w:rsidRPr="00C01676">
        <w:rPr>
          <w:bCs/>
        </w:rPr>
        <w:t>художественной школы</w:t>
      </w:r>
      <w:r w:rsidRPr="00C01676">
        <w:rPr>
          <w:bCs/>
        </w:rPr>
        <w:t xml:space="preserve"> демонстрировались в течение года на </w:t>
      </w:r>
      <w:r w:rsidR="00745CE4" w:rsidRPr="00C01676">
        <w:rPr>
          <w:bCs/>
        </w:rPr>
        <w:t>3</w:t>
      </w:r>
      <w:r w:rsidR="0021498D" w:rsidRPr="00C01676">
        <w:rPr>
          <w:bCs/>
        </w:rPr>
        <w:t>5</w:t>
      </w:r>
      <w:r w:rsidRPr="00C01676">
        <w:rPr>
          <w:bCs/>
        </w:rPr>
        <w:t>-</w:t>
      </w:r>
      <w:r w:rsidR="0021498D" w:rsidRPr="00C01676">
        <w:rPr>
          <w:bCs/>
        </w:rPr>
        <w:t>ти</w:t>
      </w:r>
      <w:r w:rsidRPr="00C01676">
        <w:rPr>
          <w:bCs/>
        </w:rPr>
        <w:t xml:space="preserve"> выставочных площадках. В отчетном году учащиеся и преподаватели художественной школы приняли участие в фестивалях </w:t>
      </w:r>
      <w:r w:rsidR="00745CE4" w:rsidRPr="00C01676">
        <w:rPr>
          <w:bCs/>
        </w:rPr>
        <w:t>1</w:t>
      </w:r>
      <w:r w:rsidRPr="00C01676">
        <w:rPr>
          <w:bCs/>
        </w:rPr>
        <w:t xml:space="preserve"> раз. Число призеров российских, областных и межрайонных конкурсов </w:t>
      </w:r>
      <w:r w:rsidR="0021498D" w:rsidRPr="00C01676">
        <w:rPr>
          <w:bCs/>
        </w:rPr>
        <w:t>увеличилось</w:t>
      </w:r>
      <w:r w:rsidRPr="00C01676">
        <w:rPr>
          <w:bCs/>
        </w:rPr>
        <w:t xml:space="preserve"> по отношению к 202</w:t>
      </w:r>
      <w:r w:rsidR="0021498D" w:rsidRPr="00C01676">
        <w:rPr>
          <w:bCs/>
        </w:rPr>
        <w:t>2</w:t>
      </w:r>
      <w:r w:rsidRPr="00C01676">
        <w:rPr>
          <w:bCs/>
        </w:rPr>
        <w:t xml:space="preserve"> году и составило </w:t>
      </w:r>
      <w:r w:rsidR="0021498D" w:rsidRPr="00C01676">
        <w:rPr>
          <w:bCs/>
        </w:rPr>
        <w:t>32</w:t>
      </w:r>
      <w:r w:rsidRPr="00C01676">
        <w:rPr>
          <w:bCs/>
        </w:rPr>
        <w:t xml:space="preserve"> человек</w:t>
      </w:r>
      <w:r w:rsidR="0021498D" w:rsidRPr="00C01676">
        <w:rPr>
          <w:bCs/>
        </w:rPr>
        <w:t>а</w:t>
      </w:r>
      <w:r w:rsidRPr="00C01676">
        <w:rPr>
          <w:bCs/>
        </w:rPr>
        <w:t>.</w:t>
      </w:r>
    </w:p>
    <w:p w:rsidR="0021498D" w:rsidRPr="00C01676" w:rsidRDefault="00F80D73" w:rsidP="0021498D">
      <w:pPr>
        <w:ind w:firstLine="709"/>
        <w:jc w:val="both"/>
        <w:rPr>
          <w:bCs/>
        </w:rPr>
      </w:pPr>
      <w:r w:rsidRPr="00C01676">
        <w:rPr>
          <w:bCs/>
        </w:rPr>
        <w:t>Расходы за счет бюджета на 1-го учащегос</w:t>
      </w:r>
      <w:r w:rsidR="00745CE4" w:rsidRPr="00C01676">
        <w:rPr>
          <w:bCs/>
        </w:rPr>
        <w:t>я составили в 202</w:t>
      </w:r>
      <w:r w:rsidR="0021498D" w:rsidRPr="00C01676">
        <w:rPr>
          <w:bCs/>
        </w:rPr>
        <w:t>3</w:t>
      </w:r>
      <w:r w:rsidRPr="00C01676">
        <w:rPr>
          <w:bCs/>
        </w:rPr>
        <w:t xml:space="preserve"> году </w:t>
      </w:r>
      <w:r w:rsidR="00604275" w:rsidRPr="00C01676">
        <w:rPr>
          <w:bCs/>
        </w:rPr>
        <w:t>87479</w:t>
      </w:r>
      <w:r w:rsidR="0021498D" w:rsidRPr="00C01676">
        <w:rPr>
          <w:bCs/>
        </w:rPr>
        <w:t xml:space="preserve"> </w:t>
      </w:r>
      <w:r w:rsidRPr="00C01676">
        <w:rPr>
          <w:bCs/>
        </w:rPr>
        <w:t xml:space="preserve">рублей и </w:t>
      </w:r>
      <w:r w:rsidR="0021498D" w:rsidRPr="00C01676">
        <w:rPr>
          <w:bCs/>
        </w:rPr>
        <w:t>увеличились</w:t>
      </w:r>
      <w:r w:rsidRPr="00C01676">
        <w:rPr>
          <w:bCs/>
        </w:rPr>
        <w:t xml:space="preserve"> по сравнению с прошлым годом на </w:t>
      </w:r>
      <w:r w:rsidR="00604275" w:rsidRPr="00C01676">
        <w:rPr>
          <w:bCs/>
        </w:rPr>
        <w:t>18011</w:t>
      </w:r>
      <w:r w:rsidRPr="00C01676">
        <w:rPr>
          <w:bCs/>
        </w:rPr>
        <w:t xml:space="preserve"> рублей или на </w:t>
      </w:r>
      <w:r w:rsidR="00604275" w:rsidRPr="00C01676">
        <w:rPr>
          <w:bCs/>
        </w:rPr>
        <w:t>25,9</w:t>
      </w:r>
      <w:r w:rsidRPr="00C01676">
        <w:rPr>
          <w:bCs/>
        </w:rPr>
        <w:t xml:space="preserve">%. </w:t>
      </w:r>
      <w:r w:rsidR="0021498D" w:rsidRPr="00C01676">
        <w:rPr>
          <w:bCs/>
        </w:rPr>
        <w:t xml:space="preserve">Это связано с увеличением средств из областного бюджета в 2023 году на достижение целевых показателей по плану мероприятий («дорожная карта») «Изменения в сфере образования в Томской области» в части повышения заработной платы педагогических работников муниципальных организаций дополнительного образования Томской области в рамках государственной программы «Развитие культуры и туризма в Томской области» на </w:t>
      </w:r>
      <w:r w:rsidR="00736547" w:rsidRPr="00C01676">
        <w:rPr>
          <w:bCs/>
        </w:rPr>
        <w:t>78,9</w:t>
      </w:r>
      <w:r w:rsidR="0021498D" w:rsidRPr="00C01676">
        <w:rPr>
          <w:bCs/>
        </w:rPr>
        <w:t xml:space="preserve">% или на </w:t>
      </w:r>
      <w:r w:rsidR="00736547" w:rsidRPr="00C01676">
        <w:rPr>
          <w:bCs/>
        </w:rPr>
        <w:t>830,2</w:t>
      </w:r>
      <w:r w:rsidR="0021498D" w:rsidRPr="00C01676">
        <w:rPr>
          <w:bCs/>
        </w:rPr>
        <w:t xml:space="preserve"> тыс. рублей</w:t>
      </w:r>
      <w:r w:rsidR="00736547" w:rsidRPr="00C01676">
        <w:rPr>
          <w:bCs/>
        </w:rPr>
        <w:t>, а также с выделением дополнительных средств из местного бюджета на благоустройство территории МБОУ ДО «</w:t>
      </w:r>
      <w:proofErr w:type="spellStart"/>
      <w:r w:rsidR="00736547" w:rsidRPr="00C01676">
        <w:rPr>
          <w:bCs/>
        </w:rPr>
        <w:t>Подгорнская</w:t>
      </w:r>
      <w:proofErr w:type="spellEnd"/>
      <w:r w:rsidR="00736547" w:rsidRPr="00C01676">
        <w:rPr>
          <w:bCs/>
        </w:rPr>
        <w:t xml:space="preserve"> ДХШ» </w:t>
      </w:r>
      <w:r w:rsidR="0021498D" w:rsidRPr="00C01676">
        <w:rPr>
          <w:bCs/>
        </w:rPr>
        <w:t>.</w:t>
      </w:r>
    </w:p>
    <w:p w:rsidR="00EC542F" w:rsidRPr="00C01676" w:rsidRDefault="00F80D73" w:rsidP="00F80D73">
      <w:pPr>
        <w:ind w:firstLine="709"/>
        <w:jc w:val="both"/>
      </w:pPr>
      <w:r w:rsidRPr="00C01676">
        <w:t xml:space="preserve">На стимулирующие выплаты в данном учреждении израсходовано по статье 211 «Заработная плата» </w:t>
      </w:r>
      <w:r w:rsidR="005D4C30" w:rsidRPr="00C01676">
        <w:t>138,8</w:t>
      </w:r>
      <w:r w:rsidRPr="00C01676">
        <w:t xml:space="preserve"> тыс. рублей</w:t>
      </w:r>
      <w:r w:rsidR="00EC542F" w:rsidRPr="00C01676">
        <w:t>.</w:t>
      </w:r>
      <w:r w:rsidRPr="00C01676">
        <w:t xml:space="preserve"> Средний размер доплаты в месяц составил </w:t>
      </w:r>
      <w:r w:rsidR="00736547" w:rsidRPr="00C01676">
        <w:t>2892</w:t>
      </w:r>
      <w:r w:rsidR="00EC542F" w:rsidRPr="00C01676">
        <w:t xml:space="preserve"> рубля</w:t>
      </w:r>
      <w:r w:rsidRPr="00C01676">
        <w:t xml:space="preserve"> из расчета получателей в количестве </w:t>
      </w:r>
      <w:r w:rsidR="00EC542F" w:rsidRPr="00C01676">
        <w:t>4 человека.</w:t>
      </w:r>
    </w:p>
    <w:p w:rsidR="00F80D73" w:rsidRPr="00C01676" w:rsidRDefault="00F80D73" w:rsidP="00F80D73">
      <w:pPr>
        <w:ind w:firstLine="709"/>
        <w:jc w:val="both"/>
      </w:pPr>
      <w:r w:rsidRPr="00C01676">
        <w:t>В 202</w:t>
      </w:r>
      <w:r w:rsidR="005D4C30" w:rsidRPr="00C01676">
        <w:t>3</w:t>
      </w:r>
      <w:r w:rsidRPr="00C01676">
        <w:t xml:space="preserve"> году на повышение окладной части заработной платы работников, подпадающих под действие Указов Президента Российской Федерации из областного </w:t>
      </w:r>
      <w:r w:rsidRPr="00C01676">
        <w:lastRenderedPageBreak/>
        <w:t xml:space="preserve">бюджета были выделены и полностью использованы средства в размере </w:t>
      </w:r>
      <w:r w:rsidR="005D4C30" w:rsidRPr="00C01676">
        <w:t>2408,6</w:t>
      </w:r>
      <w:r w:rsidRPr="00C01676">
        <w:t xml:space="preserve"> тыс. рублей (с учетом страховых взносов), в том числе:</w:t>
      </w:r>
    </w:p>
    <w:p w:rsidR="00F80D73" w:rsidRPr="00C01676" w:rsidRDefault="00F80D73" w:rsidP="00F80D73">
      <w:pPr>
        <w:ind w:firstLine="709"/>
        <w:jc w:val="both"/>
      </w:pPr>
      <w:r w:rsidRPr="00C01676">
        <w:t>за счет дотации на поддержку мер по обеспечению сбалансированности в сумме 525,6 тыс. рублей;</w:t>
      </w:r>
    </w:p>
    <w:p w:rsidR="00F80D73" w:rsidRPr="00C01676" w:rsidRDefault="00F80D73" w:rsidP="00F80D73">
      <w:pPr>
        <w:ind w:firstLine="709"/>
        <w:jc w:val="both"/>
      </w:pPr>
      <w:r w:rsidRPr="00C01676">
        <w:t xml:space="preserve"> за счет субсидии на достижение целевых показателей по плану мероприятий («дорожной карте») «Изменения в сфере образования в Томской области», в части повышения заработной платы педагогических работников муниципальных организаций дополнительного образования в сумме </w:t>
      </w:r>
      <w:r w:rsidR="005D4C30" w:rsidRPr="00C01676">
        <w:t>1883,0</w:t>
      </w:r>
      <w:r w:rsidRPr="00C01676">
        <w:t xml:space="preserve"> тыс. рублей</w:t>
      </w:r>
      <w:r w:rsidR="007956B9" w:rsidRPr="00C01676">
        <w:t>.</w:t>
      </w:r>
    </w:p>
    <w:p w:rsidR="00F80D73" w:rsidRPr="00C01676" w:rsidRDefault="00F80D73" w:rsidP="00F80D73">
      <w:pPr>
        <w:ind w:firstLine="709"/>
        <w:jc w:val="both"/>
      </w:pPr>
      <w:r w:rsidRPr="00C01676">
        <w:rPr>
          <w:bCs/>
        </w:rPr>
        <w:t xml:space="preserve">Исходя из среднегодового количества получателей 4 человека, средний размер данной выплаты в месяц составил </w:t>
      </w:r>
      <w:r w:rsidR="00736547" w:rsidRPr="00C01676">
        <w:rPr>
          <w:bCs/>
        </w:rPr>
        <w:t>38540</w:t>
      </w:r>
      <w:r w:rsidRPr="00C01676">
        <w:rPr>
          <w:bCs/>
        </w:rPr>
        <w:t xml:space="preserve"> рублей (без учета страховых взносов).</w:t>
      </w:r>
    </w:p>
    <w:p w:rsidR="00F80D73" w:rsidRPr="00C01676" w:rsidRDefault="00F80D73" w:rsidP="00F80D73">
      <w:pPr>
        <w:ind w:firstLine="709"/>
        <w:jc w:val="both"/>
      </w:pPr>
      <w:r w:rsidRPr="00C01676">
        <w:t>Среднегодовое количество штатных единиц - 8 ед., а среднесписочная численность работников составляет 6</w:t>
      </w:r>
      <w:r w:rsidR="00E60D94" w:rsidRPr="00C01676">
        <w:t>,</w:t>
      </w:r>
      <w:r w:rsidR="00736547" w:rsidRPr="00C01676">
        <w:t>0</w:t>
      </w:r>
      <w:r w:rsidRPr="00C01676">
        <w:t xml:space="preserve"> человек, коэффициент совмещения равен 1,3</w:t>
      </w:r>
      <w:r w:rsidR="00736547" w:rsidRPr="00C01676">
        <w:t>3</w:t>
      </w:r>
      <w:r w:rsidRPr="00C01676">
        <w:t>.</w:t>
      </w:r>
    </w:p>
    <w:p w:rsidR="00F80D73" w:rsidRPr="00C01676" w:rsidRDefault="00F80D73" w:rsidP="00F80D73">
      <w:pPr>
        <w:ind w:firstLine="709"/>
        <w:jc w:val="both"/>
      </w:pPr>
      <w:r w:rsidRPr="00C01676">
        <w:t xml:space="preserve">Средняя заработная плата 1 работника списочного состава в месяц составила </w:t>
      </w:r>
      <w:r w:rsidR="00736547" w:rsidRPr="00C01676">
        <w:t xml:space="preserve">62332 </w:t>
      </w:r>
      <w:r w:rsidRPr="00C01676">
        <w:t>рубл</w:t>
      </w:r>
      <w:r w:rsidR="00736547" w:rsidRPr="00C01676">
        <w:t>я</w:t>
      </w:r>
      <w:r w:rsidRPr="00C01676">
        <w:t xml:space="preserve"> в месяц, </w:t>
      </w:r>
      <w:r w:rsidR="005D4C30" w:rsidRPr="00C01676">
        <w:t xml:space="preserve">по сравнению с прошлым годом увеличилась на </w:t>
      </w:r>
      <w:r w:rsidR="00736547" w:rsidRPr="00C01676">
        <w:t>10238</w:t>
      </w:r>
      <w:r w:rsidR="005D4C30" w:rsidRPr="00C01676">
        <w:t xml:space="preserve"> рублей (</w:t>
      </w:r>
      <w:r w:rsidR="00736547" w:rsidRPr="00C01676">
        <w:t>19,6</w:t>
      </w:r>
      <w:r w:rsidR="005D4C30" w:rsidRPr="00C01676">
        <w:t>%)</w:t>
      </w:r>
      <w:r w:rsidR="003C1D4B" w:rsidRPr="00C01676">
        <w:t xml:space="preserve">, </w:t>
      </w:r>
      <w:r w:rsidRPr="00C01676">
        <w:t xml:space="preserve">в том числе заработная плата 1 педагогического работника – </w:t>
      </w:r>
      <w:r w:rsidR="00736547" w:rsidRPr="00C01676">
        <w:t>66571</w:t>
      </w:r>
      <w:r w:rsidRPr="00C01676">
        <w:t xml:space="preserve"> рубл</w:t>
      </w:r>
      <w:r w:rsidR="00736547" w:rsidRPr="00C01676">
        <w:t>ь</w:t>
      </w:r>
      <w:r w:rsidR="003C1D4B" w:rsidRPr="00C01676">
        <w:t xml:space="preserve">, по сравнению с прошлым годом увеличилась на </w:t>
      </w:r>
      <w:r w:rsidR="00736547" w:rsidRPr="00C01676">
        <w:t>14583</w:t>
      </w:r>
      <w:r w:rsidR="003C1D4B" w:rsidRPr="00C01676">
        <w:t xml:space="preserve"> рубл</w:t>
      </w:r>
      <w:r w:rsidR="00736547" w:rsidRPr="00C01676">
        <w:t>я</w:t>
      </w:r>
      <w:r w:rsidR="003C1D4B" w:rsidRPr="00C01676">
        <w:t xml:space="preserve"> (</w:t>
      </w:r>
      <w:r w:rsidR="00736547" w:rsidRPr="00C01676">
        <w:t>28,1</w:t>
      </w:r>
      <w:r w:rsidR="003C1D4B" w:rsidRPr="00C01676">
        <w:t>%).</w:t>
      </w:r>
    </w:p>
    <w:p w:rsidR="00E60D94" w:rsidRPr="00C01676" w:rsidRDefault="003C1D4B" w:rsidP="00E60D94">
      <w:pPr>
        <w:ind w:firstLine="709"/>
        <w:jc w:val="both"/>
        <w:rPr>
          <w:bCs/>
        </w:rPr>
      </w:pPr>
      <w:r w:rsidRPr="00C01676">
        <w:rPr>
          <w:bCs/>
        </w:rPr>
        <w:t>В отчетном году из местного бюджета дополнительно были выделены и в полном средства использованы на благоустройство территории МБОУ ДО «</w:t>
      </w:r>
      <w:proofErr w:type="spellStart"/>
      <w:r w:rsidRPr="00C01676">
        <w:rPr>
          <w:bCs/>
        </w:rPr>
        <w:t>Подгорнская</w:t>
      </w:r>
      <w:proofErr w:type="spellEnd"/>
      <w:r w:rsidRPr="00C01676">
        <w:rPr>
          <w:bCs/>
        </w:rPr>
        <w:t xml:space="preserve"> ДХШ» в сумме 516,7 тыс. рублей. </w:t>
      </w:r>
    </w:p>
    <w:p w:rsidR="009F770A" w:rsidRPr="00C01676" w:rsidRDefault="009F770A" w:rsidP="00E60D94">
      <w:pPr>
        <w:ind w:firstLine="709"/>
        <w:jc w:val="both"/>
        <w:rPr>
          <w:bCs/>
        </w:rPr>
      </w:pPr>
    </w:p>
    <w:p w:rsidR="00E60D94" w:rsidRPr="00C01676" w:rsidRDefault="00E60D94" w:rsidP="00E60D94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По подразделу 0707 «Молодежная политика» расходы произведены в сумме </w:t>
      </w:r>
      <w:r w:rsidR="003C1D4B" w:rsidRPr="00C01676">
        <w:rPr>
          <w:bCs/>
          <w:iCs/>
        </w:rPr>
        <w:t>100,3</w:t>
      </w:r>
      <w:r w:rsidRPr="00C01676">
        <w:rPr>
          <w:bCs/>
          <w:iCs/>
        </w:rPr>
        <w:t xml:space="preserve"> тыс. рублей, что составляет </w:t>
      </w:r>
      <w:r w:rsidR="003C1D4B" w:rsidRPr="00C01676">
        <w:rPr>
          <w:bCs/>
          <w:iCs/>
        </w:rPr>
        <w:t>99,9</w:t>
      </w:r>
      <w:r w:rsidRPr="00C01676">
        <w:rPr>
          <w:bCs/>
          <w:iCs/>
        </w:rPr>
        <w:t>% исполнения бюджета</w:t>
      </w:r>
      <w:r w:rsidR="00EE4029" w:rsidRPr="00C01676">
        <w:rPr>
          <w:bCs/>
          <w:iCs/>
        </w:rPr>
        <w:t>, в том числе:</w:t>
      </w:r>
    </w:p>
    <w:p w:rsidR="00EE4029" w:rsidRPr="00C01676" w:rsidRDefault="00AC3DF9" w:rsidP="00E60D94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- </w:t>
      </w:r>
      <w:r w:rsidR="00EE4029" w:rsidRPr="00C01676">
        <w:rPr>
          <w:bCs/>
          <w:iCs/>
        </w:rPr>
        <w:t xml:space="preserve">расходы на проведение мероприятий в области молодежной политики за счет местного бюджета составили </w:t>
      </w:r>
      <w:r w:rsidR="00E43711" w:rsidRPr="00C01676">
        <w:rPr>
          <w:bCs/>
          <w:iCs/>
        </w:rPr>
        <w:t>90,3</w:t>
      </w:r>
      <w:r w:rsidR="00EE4029" w:rsidRPr="00C01676">
        <w:rPr>
          <w:bCs/>
          <w:iCs/>
        </w:rPr>
        <w:t xml:space="preserve"> тыс. рублей;</w:t>
      </w:r>
    </w:p>
    <w:p w:rsidR="00AC3DF9" w:rsidRPr="00C01676" w:rsidRDefault="00AC3DF9" w:rsidP="008660A6">
      <w:pPr>
        <w:jc w:val="center"/>
      </w:pPr>
    </w:p>
    <w:p w:rsidR="008660A6" w:rsidRPr="00C01676" w:rsidRDefault="008660A6" w:rsidP="008660A6">
      <w:pPr>
        <w:jc w:val="center"/>
      </w:pPr>
      <w:r w:rsidRPr="00C01676">
        <w:t>Исполнение мероприятий по реализации молодёжной политике</w:t>
      </w:r>
    </w:p>
    <w:p w:rsidR="008660A6" w:rsidRPr="00C01676" w:rsidRDefault="008660A6" w:rsidP="008660A6">
      <w:pPr>
        <w:jc w:val="center"/>
      </w:pPr>
      <w:r w:rsidRPr="00C01676">
        <w:t xml:space="preserve">в </w:t>
      </w:r>
      <w:proofErr w:type="spellStart"/>
      <w:r w:rsidRPr="00C01676">
        <w:t>Чаинском</w:t>
      </w:r>
      <w:proofErr w:type="spellEnd"/>
      <w:r w:rsidRPr="00C01676">
        <w:t xml:space="preserve"> районе на 202</w:t>
      </w:r>
      <w:r w:rsidR="00E43711" w:rsidRPr="00C01676">
        <w:t>3</w:t>
      </w:r>
      <w:r w:rsidRPr="00C01676">
        <w:t xml:space="preserve"> год </w:t>
      </w:r>
    </w:p>
    <w:tbl>
      <w:tblPr>
        <w:tblW w:w="9545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7371"/>
        <w:gridCol w:w="2174"/>
      </w:tblGrid>
      <w:tr w:rsidR="00C01676" w:rsidRPr="00C01676" w:rsidTr="008660A6">
        <w:trPr>
          <w:trHeight w:val="1063"/>
        </w:trPr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0A6" w:rsidRPr="00C01676" w:rsidRDefault="008660A6" w:rsidP="008459B4">
            <w:pPr>
              <w:jc w:val="center"/>
              <w:rPr>
                <w:bCs/>
                <w:i/>
                <w:sz w:val="22"/>
                <w:szCs w:val="22"/>
              </w:rPr>
            </w:pPr>
            <w:r w:rsidRPr="00C01676">
              <w:rPr>
                <w:bCs/>
                <w:i/>
                <w:sz w:val="22"/>
                <w:szCs w:val="22"/>
              </w:rPr>
              <w:t>Наименование районного</w:t>
            </w:r>
            <w:r w:rsidRPr="00C01676">
              <w:rPr>
                <w:i/>
                <w:sz w:val="22"/>
                <w:szCs w:val="22"/>
              </w:rPr>
              <w:t xml:space="preserve"> и межмуниципального мероприятия по работе с детьми и молодежью</w:t>
            </w:r>
          </w:p>
        </w:tc>
        <w:tc>
          <w:tcPr>
            <w:tcW w:w="21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0A6" w:rsidRPr="00C01676" w:rsidRDefault="008660A6" w:rsidP="008459B4">
            <w:pPr>
              <w:jc w:val="center"/>
              <w:rPr>
                <w:bCs/>
                <w:i/>
                <w:sz w:val="22"/>
                <w:szCs w:val="22"/>
              </w:rPr>
            </w:pPr>
            <w:r w:rsidRPr="00C01676">
              <w:rPr>
                <w:bCs/>
                <w:i/>
                <w:sz w:val="22"/>
                <w:szCs w:val="22"/>
              </w:rPr>
              <w:t>Объём финансирования из районного бюджета (тыс. руб.)</w:t>
            </w:r>
          </w:p>
        </w:tc>
      </w:tr>
      <w:tr w:rsidR="00C01676" w:rsidRPr="00C01676" w:rsidTr="008660A6">
        <w:trPr>
          <w:trHeight w:val="359"/>
        </w:trPr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47" w:rsidRPr="00C01676" w:rsidRDefault="00736547" w:rsidP="00736547">
            <w:r w:rsidRPr="00C01676">
              <w:rPr>
                <w:sz w:val="22"/>
                <w:szCs w:val="22"/>
              </w:rPr>
              <w:t>Организация и проведение районного конкурса чтецов «Золотая лира»</w:t>
            </w:r>
          </w:p>
        </w:tc>
        <w:tc>
          <w:tcPr>
            <w:tcW w:w="21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547" w:rsidRPr="00C01676" w:rsidRDefault="00736547" w:rsidP="00736547">
            <w:pPr>
              <w:jc w:val="center"/>
            </w:pPr>
            <w:r w:rsidRPr="00C01676">
              <w:rPr>
                <w:sz w:val="22"/>
                <w:szCs w:val="22"/>
              </w:rPr>
              <w:t>5,0</w:t>
            </w:r>
          </w:p>
        </w:tc>
      </w:tr>
      <w:tr w:rsidR="00C01676" w:rsidRPr="00C01676" w:rsidTr="008660A6">
        <w:trPr>
          <w:trHeight w:val="407"/>
        </w:trPr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47" w:rsidRPr="00C01676" w:rsidRDefault="00736547" w:rsidP="00736547">
            <w:r w:rsidRPr="00C01676">
              <w:rPr>
                <w:sz w:val="22"/>
                <w:szCs w:val="22"/>
              </w:rPr>
              <w:t xml:space="preserve">Организация и проведение  районного этапа регионального конкурса чтецов в рамках </w:t>
            </w:r>
            <w:proofErr w:type="spellStart"/>
            <w:r w:rsidRPr="00C01676">
              <w:rPr>
                <w:sz w:val="22"/>
                <w:szCs w:val="22"/>
              </w:rPr>
              <w:t>Макариевских</w:t>
            </w:r>
            <w:proofErr w:type="spellEnd"/>
            <w:r w:rsidRPr="00C01676">
              <w:rPr>
                <w:sz w:val="22"/>
                <w:szCs w:val="22"/>
              </w:rPr>
              <w:t xml:space="preserve"> чтений «Родина любимая моя»</w:t>
            </w:r>
          </w:p>
        </w:tc>
        <w:tc>
          <w:tcPr>
            <w:tcW w:w="21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547" w:rsidRPr="00C01676" w:rsidRDefault="00736547" w:rsidP="00736547">
            <w:pPr>
              <w:jc w:val="center"/>
            </w:pPr>
            <w:r w:rsidRPr="00C01676">
              <w:t>5,0</w:t>
            </w:r>
          </w:p>
        </w:tc>
      </w:tr>
      <w:tr w:rsidR="00C01676" w:rsidRPr="00C01676" w:rsidTr="008660A6">
        <w:trPr>
          <w:trHeight w:val="443"/>
        </w:trPr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547" w:rsidRPr="00C01676" w:rsidRDefault="00736547" w:rsidP="00736547">
            <w:pPr>
              <w:tabs>
                <w:tab w:val="left" w:pos="601"/>
              </w:tabs>
              <w:jc w:val="both"/>
            </w:pPr>
            <w:r w:rsidRPr="00C01676">
              <w:rPr>
                <w:sz w:val="22"/>
                <w:szCs w:val="22"/>
              </w:rPr>
              <w:t>Организация и проведение районного творческого конкурса-эссе «Лидер для будущего России- кто он?»</w:t>
            </w:r>
          </w:p>
        </w:tc>
        <w:tc>
          <w:tcPr>
            <w:tcW w:w="21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547" w:rsidRPr="00C01676" w:rsidRDefault="00736547" w:rsidP="00736547">
            <w:pPr>
              <w:jc w:val="center"/>
            </w:pPr>
            <w:r w:rsidRPr="00C01676">
              <w:rPr>
                <w:sz w:val="22"/>
                <w:szCs w:val="22"/>
              </w:rPr>
              <w:t>7,5</w:t>
            </w:r>
          </w:p>
        </w:tc>
      </w:tr>
      <w:tr w:rsidR="00C01676" w:rsidRPr="00C01676" w:rsidTr="008660A6">
        <w:trPr>
          <w:trHeight w:val="489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547" w:rsidRPr="00C01676" w:rsidRDefault="00736547" w:rsidP="00736547">
            <w:pPr>
              <w:tabs>
                <w:tab w:val="left" w:pos="601"/>
              </w:tabs>
              <w:jc w:val="both"/>
            </w:pPr>
            <w:r w:rsidRPr="00C01676">
              <w:rPr>
                <w:sz w:val="22"/>
                <w:szCs w:val="22"/>
              </w:rPr>
              <w:t xml:space="preserve">Организация районного новогоднего слета активистов молодежных и детских организаций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районы «Новогодний калейдоскоп»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6547" w:rsidRPr="00C01676" w:rsidRDefault="00736547" w:rsidP="00736547">
            <w:pPr>
              <w:ind w:firstLine="33"/>
              <w:jc w:val="center"/>
              <w:rPr>
                <w:bCs/>
              </w:rPr>
            </w:pPr>
            <w:r w:rsidRPr="00C01676">
              <w:rPr>
                <w:bCs/>
              </w:rPr>
              <w:t>7,6</w:t>
            </w:r>
          </w:p>
        </w:tc>
      </w:tr>
      <w:tr w:rsidR="00C01676" w:rsidRPr="00C01676" w:rsidTr="008660A6">
        <w:trPr>
          <w:trHeight w:val="411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47" w:rsidRPr="00C01676" w:rsidRDefault="00736547" w:rsidP="00736547">
            <w:r w:rsidRPr="00C01676">
              <w:rPr>
                <w:sz w:val="22"/>
                <w:szCs w:val="22"/>
              </w:rPr>
              <w:t>Организация и проведение районных соревнований по туризму «Школа безопасности»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547" w:rsidRPr="00C01676" w:rsidRDefault="00736547" w:rsidP="00736547">
            <w:pPr>
              <w:jc w:val="center"/>
            </w:pPr>
            <w:r w:rsidRPr="00C01676">
              <w:rPr>
                <w:sz w:val="22"/>
                <w:szCs w:val="22"/>
              </w:rPr>
              <w:t>24,6</w:t>
            </w:r>
          </w:p>
        </w:tc>
      </w:tr>
      <w:tr w:rsidR="00C01676" w:rsidRPr="00C01676" w:rsidTr="008660A6">
        <w:trPr>
          <w:trHeight w:val="606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547" w:rsidRPr="00C01676" w:rsidRDefault="00736547" w:rsidP="00736547">
            <w:pPr>
              <w:tabs>
                <w:tab w:val="left" w:pos="601"/>
              </w:tabs>
              <w:jc w:val="both"/>
            </w:pPr>
            <w:r w:rsidRPr="00C01676">
              <w:rPr>
                <w:sz w:val="22"/>
                <w:szCs w:val="22"/>
              </w:rPr>
              <w:t xml:space="preserve">Организация и проведение экскурсии по театрам города Томска для активистов молодежных и детских организаций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6547" w:rsidRPr="00C01676" w:rsidRDefault="00736547" w:rsidP="00736547">
            <w:pPr>
              <w:ind w:firstLine="33"/>
              <w:jc w:val="center"/>
              <w:rPr>
                <w:bCs/>
              </w:rPr>
            </w:pPr>
            <w:r w:rsidRPr="00C01676">
              <w:rPr>
                <w:bCs/>
                <w:sz w:val="22"/>
                <w:szCs w:val="22"/>
              </w:rPr>
              <w:t>29,3</w:t>
            </w:r>
          </w:p>
        </w:tc>
      </w:tr>
      <w:tr w:rsidR="00C01676" w:rsidRPr="00C01676" w:rsidTr="008660A6">
        <w:trPr>
          <w:trHeight w:val="30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47" w:rsidRPr="00C01676" w:rsidRDefault="00736547" w:rsidP="00736547">
            <w:r w:rsidRPr="00C01676">
              <w:rPr>
                <w:sz w:val="22"/>
                <w:szCs w:val="22"/>
              </w:rPr>
              <w:t>Организация районной акции «Неделя добра»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47" w:rsidRPr="00C01676" w:rsidRDefault="00736547" w:rsidP="00736547">
            <w:pPr>
              <w:jc w:val="center"/>
            </w:pPr>
            <w:r w:rsidRPr="00C01676">
              <w:t>4,9</w:t>
            </w:r>
          </w:p>
        </w:tc>
      </w:tr>
      <w:tr w:rsidR="00C01676" w:rsidRPr="00C01676" w:rsidTr="008660A6">
        <w:trPr>
          <w:trHeight w:val="30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47" w:rsidRPr="00C01676" w:rsidRDefault="00736547" w:rsidP="00736547">
            <w:r w:rsidRPr="00C01676">
              <w:rPr>
                <w:sz w:val="22"/>
                <w:szCs w:val="22"/>
              </w:rPr>
              <w:t>Организация и проведение районной историко-патриотической конференции «Люди и судьбы»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47" w:rsidRPr="00C01676" w:rsidRDefault="00736547" w:rsidP="00736547">
            <w:pPr>
              <w:jc w:val="center"/>
            </w:pPr>
            <w:r w:rsidRPr="00C01676">
              <w:rPr>
                <w:sz w:val="22"/>
                <w:szCs w:val="22"/>
              </w:rPr>
              <w:t>6,4</w:t>
            </w:r>
          </w:p>
        </w:tc>
      </w:tr>
      <w:tr w:rsidR="00C01676" w:rsidRPr="00C01676" w:rsidTr="00736547">
        <w:trPr>
          <w:trHeight w:val="254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547" w:rsidRPr="00C01676" w:rsidRDefault="00736547" w:rsidP="00736547">
            <w:pPr>
              <w:tabs>
                <w:tab w:val="left" w:pos="601"/>
              </w:tabs>
            </w:pPr>
            <w:r w:rsidRPr="00C0167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2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547" w:rsidRPr="00C01676" w:rsidRDefault="00736547" w:rsidP="00736547">
            <w:pPr>
              <w:ind w:firstLine="33"/>
              <w:jc w:val="center"/>
              <w:rPr>
                <w:b/>
                <w:bCs/>
              </w:rPr>
            </w:pPr>
            <w:r w:rsidRPr="00C01676">
              <w:rPr>
                <w:b/>
                <w:bCs/>
                <w:sz w:val="22"/>
                <w:szCs w:val="22"/>
              </w:rPr>
              <w:t>90,3</w:t>
            </w:r>
          </w:p>
        </w:tc>
      </w:tr>
    </w:tbl>
    <w:p w:rsidR="008660A6" w:rsidRPr="00C01676" w:rsidRDefault="008660A6" w:rsidP="008660A6">
      <w:pPr>
        <w:rPr>
          <w:sz w:val="22"/>
          <w:szCs w:val="22"/>
        </w:rPr>
      </w:pPr>
    </w:p>
    <w:p w:rsidR="00AC3DF9" w:rsidRPr="00C01676" w:rsidRDefault="00AC3DF9" w:rsidP="006966F0">
      <w:pPr>
        <w:ind w:firstLine="708"/>
        <w:jc w:val="both"/>
      </w:pPr>
      <w:r w:rsidRPr="00C01676">
        <w:t xml:space="preserve">- расходы в рамках муниципальной программы «Сохранение и укрепление общественного здоровья на территории </w:t>
      </w:r>
      <w:proofErr w:type="spellStart"/>
      <w:r w:rsidRPr="00C01676">
        <w:t>Чаинского</w:t>
      </w:r>
      <w:proofErr w:type="spellEnd"/>
      <w:r w:rsidRPr="00C01676">
        <w:t xml:space="preserve"> района на 2021-2024 годы» составили </w:t>
      </w:r>
      <w:r w:rsidR="00E43711" w:rsidRPr="00C01676">
        <w:t>10,0</w:t>
      </w:r>
      <w:r w:rsidRPr="00C01676">
        <w:t xml:space="preserve"> тыс. рублей.</w:t>
      </w:r>
    </w:p>
    <w:p w:rsidR="00AC3DF9" w:rsidRPr="00C01676" w:rsidRDefault="00AC3DF9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lastRenderedPageBreak/>
        <w:t xml:space="preserve">В целом по разделу «Культура, кинематография» главного распорядителя бюджетных средств «Отдел по культуре, молодежной политике и спорту» расходы составили </w:t>
      </w:r>
      <w:r w:rsidR="00C12EFC" w:rsidRPr="00C01676">
        <w:rPr>
          <w:bCs/>
        </w:rPr>
        <w:t xml:space="preserve">81948,7 </w:t>
      </w:r>
      <w:r w:rsidRPr="00C01676">
        <w:rPr>
          <w:bCs/>
        </w:rPr>
        <w:t>тыс. рублей или 99,</w:t>
      </w:r>
      <w:r w:rsidR="000B6C84" w:rsidRPr="00C01676">
        <w:rPr>
          <w:bCs/>
        </w:rPr>
        <w:t>9</w:t>
      </w:r>
      <w:r w:rsidRPr="00C01676">
        <w:rPr>
          <w:bCs/>
        </w:rPr>
        <w:t xml:space="preserve"> % к плану.</w:t>
      </w:r>
    </w:p>
    <w:p w:rsidR="00F80D73" w:rsidRPr="00C01676" w:rsidRDefault="00F80D73" w:rsidP="00F80D73">
      <w:pPr>
        <w:ind w:firstLine="709"/>
        <w:jc w:val="center"/>
        <w:rPr>
          <w:bCs/>
        </w:rPr>
      </w:pPr>
    </w:p>
    <w:p w:rsidR="00F80D73" w:rsidRPr="00C01676" w:rsidRDefault="00F80D73" w:rsidP="00F80D73">
      <w:pPr>
        <w:ind w:firstLine="709"/>
        <w:jc w:val="center"/>
        <w:rPr>
          <w:bCs/>
        </w:rPr>
      </w:pPr>
      <w:r w:rsidRPr="00C01676">
        <w:rPr>
          <w:bCs/>
        </w:rPr>
        <w:t>Структура расходов по разделу по типам учреждений и мероприятиям за 202</w:t>
      </w:r>
      <w:r w:rsidR="00A63A7B" w:rsidRPr="00C01676">
        <w:rPr>
          <w:bCs/>
        </w:rPr>
        <w:t>3</w:t>
      </w:r>
      <w:r w:rsidRPr="00C01676">
        <w:rPr>
          <w:bCs/>
        </w:rPr>
        <w:t xml:space="preserve"> год:</w:t>
      </w:r>
    </w:p>
    <w:p w:rsidR="00F80D73" w:rsidRPr="00C01676" w:rsidRDefault="00F80D73" w:rsidP="00F80D73">
      <w:pPr>
        <w:ind w:firstLine="709"/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7"/>
        <w:gridCol w:w="1602"/>
        <w:gridCol w:w="1618"/>
        <w:gridCol w:w="1336"/>
        <w:gridCol w:w="1384"/>
      </w:tblGrid>
      <w:tr w:rsidR="00C01676" w:rsidRPr="00C01676" w:rsidTr="00C8221B">
        <w:trPr>
          <w:cantSplit/>
          <w:trHeight w:val="516"/>
        </w:trPr>
        <w:tc>
          <w:tcPr>
            <w:tcW w:w="3547" w:type="dxa"/>
            <w:shd w:val="clear" w:color="auto" w:fill="auto"/>
            <w:vAlign w:val="center"/>
          </w:tcPr>
          <w:p w:rsidR="00F80D73" w:rsidRPr="00C01676" w:rsidRDefault="00F80D73" w:rsidP="00F80D73">
            <w:pPr>
              <w:keepNext/>
              <w:jc w:val="both"/>
              <w:outlineLvl w:val="0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 xml:space="preserve">Наименование типов  учреждений 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F80D73" w:rsidRPr="00C01676" w:rsidRDefault="00F80D73" w:rsidP="00F80D7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План, тыс. рублей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F80D73" w:rsidRPr="00C01676" w:rsidRDefault="00F80D73" w:rsidP="00F80D7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Исполнено, тыс. рублей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F80D73" w:rsidRPr="00C01676" w:rsidRDefault="00F80D73" w:rsidP="00F80D7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Процент исполнения</w:t>
            </w:r>
          </w:p>
        </w:tc>
        <w:tc>
          <w:tcPr>
            <w:tcW w:w="1384" w:type="dxa"/>
          </w:tcPr>
          <w:p w:rsidR="00F80D73" w:rsidRPr="00C01676" w:rsidRDefault="00F80D73" w:rsidP="00F80D73">
            <w:pPr>
              <w:jc w:val="both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Доля в общих расходах, %</w:t>
            </w:r>
          </w:p>
        </w:tc>
      </w:tr>
      <w:tr w:rsidR="00C01676" w:rsidRPr="00C01676" w:rsidTr="00C8221B"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Библиотеки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46989,0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46989,0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57,3</w:t>
            </w:r>
          </w:p>
        </w:tc>
      </w:tr>
      <w:tr w:rsidR="00C01676" w:rsidRPr="00C01676" w:rsidTr="00C8221B"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МБУК «</w:t>
            </w:r>
            <w:proofErr w:type="spellStart"/>
            <w:r w:rsidRPr="00C01676">
              <w:rPr>
                <w:sz w:val="22"/>
                <w:szCs w:val="22"/>
              </w:rPr>
              <w:t>Подгорнский</w:t>
            </w:r>
            <w:proofErr w:type="spellEnd"/>
            <w:r w:rsidRPr="00C01676">
              <w:rPr>
                <w:sz w:val="22"/>
                <w:szCs w:val="22"/>
              </w:rPr>
              <w:t xml:space="preserve"> </w:t>
            </w:r>
            <w:proofErr w:type="spellStart"/>
            <w:r w:rsidRPr="00C01676">
              <w:rPr>
                <w:sz w:val="22"/>
                <w:szCs w:val="22"/>
              </w:rPr>
              <w:t>ЦКиД</w:t>
            </w:r>
            <w:proofErr w:type="spellEnd"/>
            <w:r w:rsidRPr="00C01676">
              <w:rPr>
                <w:sz w:val="22"/>
                <w:szCs w:val="22"/>
              </w:rPr>
              <w:t>»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12974,4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12974,4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15,8</w:t>
            </w:r>
          </w:p>
        </w:tc>
      </w:tr>
      <w:tr w:rsidR="00C01676" w:rsidRPr="00C01676" w:rsidTr="00C8221B"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Отдел по культуре, молодежной политике и спорту  </w:t>
            </w:r>
            <w:proofErr w:type="spellStart"/>
            <w:r w:rsidRPr="00C01676">
              <w:rPr>
                <w:sz w:val="22"/>
                <w:szCs w:val="22"/>
              </w:rPr>
              <w:t>Чаинского</w:t>
            </w:r>
            <w:proofErr w:type="spellEnd"/>
            <w:r w:rsidRPr="00C0167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3259,3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3254,6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99,9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4,0</w:t>
            </w:r>
          </w:p>
        </w:tc>
      </w:tr>
      <w:tr w:rsidR="00C01676" w:rsidRPr="00C01676" w:rsidTr="00C8221B">
        <w:trPr>
          <w:trHeight w:val="777"/>
        </w:trPr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Централизованная бухгалтерия Отдела по культуре, молодежной политике и спорту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2767,0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2763,1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99,9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3,4</w:t>
            </w:r>
          </w:p>
        </w:tc>
      </w:tr>
      <w:tr w:rsidR="00C01676" w:rsidRPr="00C01676" w:rsidTr="00E809C5"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Муниципальные программы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914,5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839,4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91,8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1,0</w:t>
            </w:r>
          </w:p>
        </w:tc>
      </w:tr>
      <w:tr w:rsidR="00C01676" w:rsidRPr="00C01676" w:rsidTr="00E809C5"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Межбюджетные трансферты передаваемые бюджетам поселений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15151,6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15128,2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99,8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18,5</w:t>
            </w:r>
          </w:p>
        </w:tc>
      </w:tr>
      <w:tr w:rsidR="00A41195" w:rsidRPr="00C01676" w:rsidTr="00C8221B"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both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 xml:space="preserve">ИТОГО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82055,8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81948,7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1195" w:rsidRPr="00C01676" w:rsidRDefault="00A41195" w:rsidP="00A41195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100,0</w:t>
            </w:r>
          </w:p>
        </w:tc>
      </w:tr>
    </w:tbl>
    <w:p w:rsidR="00F80D73" w:rsidRPr="00C01676" w:rsidRDefault="00F80D73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Наибольший удельный вес в 202</w:t>
      </w:r>
      <w:r w:rsidR="00A63A7B" w:rsidRPr="00C01676">
        <w:rPr>
          <w:bCs/>
        </w:rPr>
        <w:t>3</w:t>
      </w:r>
      <w:r w:rsidRPr="00C01676">
        <w:rPr>
          <w:bCs/>
        </w:rPr>
        <w:t xml:space="preserve"> году в расходах по разделу «Культура, кинематография» -  </w:t>
      </w:r>
      <w:r w:rsidR="00A63A7B" w:rsidRPr="00C01676">
        <w:rPr>
          <w:bCs/>
        </w:rPr>
        <w:t>57,</w:t>
      </w:r>
      <w:r w:rsidR="00A41195" w:rsidRPr="00C01676">
        <w:rPr>
          <w:bCs/>
        </w:rPr>
        <w:t>3</w:t>
      </w:r>
      <w:r w:rsidRPr="00C01676">
        <w:rPr>
          <w:bCs/>
        </w:rPr>
        <w:t>% составляют расходы на предоставление услуг муниципальным учреждением культуры «</w:t>
      </w:r>
      <w:proofErr w:type="spellStart"/>
      <w:r w:rsidRPr="00C01676">
        <w:rPr>
          <w:bCs/>
        </w:rPr>
        <w:t>Межпоселенческая</w:t>
      </w:r>
      <w:proofErr w:type="spellEnd"/>
      <w:r w:rsidRPr="00C01676">
        <w:rPr>
          <w:bCs/>
        </w:rPr>
        <w:t xml:space="preserve"> централизованная библиотечная система».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Расходы на предоставление муниципальных услуг библиотекой в отчетном году составили </w:t>
      </w:r>
      <w:r w:rsidR="00A41195" w:rsidRPr="00C01676">
        <w:rPr>
          <w:bCs/>
        </w:rPr>
        <w:t>46989,0</w:t>
      </w:r>
      <w:r w:rsidR="00A62536" w:rsidRPr="00C01676">
        <w:rPr>
          <w:bCs/>
        </w:rPr>
        <w:t xml:space="preserve"> </w:t>
      </w:r>
      <w:r w:rsidRPr="00C01676">
        <w:rPr>
          <w:bCs/>
        </w:rPr>
        <w:t xml:space="preserve">тыс. рублей или </w:t>
      </w:r>
      <w:r w:rsidR="005F086D" w:rsidRPr="00C01676">
        <w:rPr>
          <w:bCs/>
        </w:rPr>
        <w:t>100</w:t>
      </w:r>
      <w:r w:rsidRPr="00C01676">
        <w:rPr>
          <w:bCs/>
        </w:rPr>
        <w:t>% от утвержденных бюджетных ассигнований. По сравнению с 202</w:t>
      </w:r>
      <w:r w:rsidR="00A62536" w:rsidRPr="00C01676">
        <w:rPr>
          <w:bCs/>
        </w:rPr>
        <w:t>2</w:t>
      </w:r>
      <w:r w:rsidRPr="00C01676">
        <w:rPr>
          <w:bCs/>
        </w:rPr>
        <w:t xml:space="preserve"> годом расходы увеличились на </w:t>
      </w:r>
      <w:r w:rsidR="00A41195" w:rsidRPr="00C01676">
        <w:rPr>
          <w:bCs/>
        </w:rPr>
        <w:t>21364,4</w:t>
      </w:r>
      <w:r w:rsidRPr="00C01676">
        <w:rPr>
          <w:bCs/>
        </w:rPr>
        <w:t xml:space="preserve"> тыс. рублей или на </w:t>
      </w:r>
      <w:r w:rsidR="00A62536" w:rsidRPr="00C01676">
        <w:rPr>
          <w:bCs/>
        </w:rPr>
        <w:t>84,0</w:t>
      </w:r>
      <w:r w:rsidRPr="00C01676">
        <w:rPr>
          <w:bCs/>
        </w:rPr>
        <w:t>%.</w:t>
      </w:r>
      <w:r w:rsidR="00A62536" w:rsidRPr="00C01676">
        <w:rPr>
          <w:bCs/>
        </w:rPr>
        <w:t xml:space="preserve"> Данное увеличение связано с созданием модельной муниципальной библиотеки.</w:t>
      </w:r>
    </w:p>
    <w:p w:rsidR="00A62536" w:rsidRPr="00C01676" w:rsidRDefault="00A62536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Показатели деятельности библиотечной системы района за 202</w:t>
      </w:r>
      <w:r w:rsidR="00A62536" w:rsidRPr="00C01676">
        <w:rPr>
          <w:bCs/>
        </w:rPr>
        <w:t>2</w:t>
      </w:r>
      <w:r w:rsidRPr="00C01676">
        <w:rPr>
          <w:bCs/>
        </w:rPr>
        <w:t>-202</w:t>
      </w:r>
      <w:r w:rsidR="00A62536" w:rsidRPr="00C01676">
        <w:rPr>
          <w:bCs/>
        </w:rPr>
        <w:t>3</w:t>
      </w:r>
      <w:r w:rsidRPr="00C01676">
        <w:rPr>
          <w:bCs/>
        </w:rPr>
        <w:t xml:space="preserve"> годы:</w:t>
      </w:r>
    </w:p>
    <w:p w:rsidR="00F80D73" w:rsidRPr="00C01676" w:rsidRDefault="00F80D73" w:rsidP="00F80D73">
      <w:pPr>
        <w:ind w:firstLine="709"/>
        <w:jc w:val="both"/>
        <w:rPr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8"/>
        <w:gridCol w:w="1380"/>
        <w:gridCol w:w="1380"/>
        <w:gridCol w:w="1225"/>
      </w:tblGrid>
      <w:tr w:rsidR="00C01676" w:rsidRPr="00C01676" w:rsidTr="00883B30">
        <w:tc>
          <w:tcPr>
            <w:tcW w:w="5508" w:type="dxa"/>
            <w:vAlign w:val="center"/>
          </w:tcPr>
          <w:p w:rsidR="00A62536" w:rsidRPr="00C01676" w:rsidRDefault="00A62536" w:rsidP="00A62536">
            <w:pPr>
              <w:keepNext/>
              <w:jc w:val="center"/>
              <w:outlineLvl w:val="0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36" w:rsidRPr="00C01676" w:rsidRDefault="00A62536" w:rsidP="00A62536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2022 год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36" w:rsidRPr="00C01676" w:rsidRDefault="00A62536" w:rsidP="00A62536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2023 год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36" w:rsidRPr="00C01676" w:rsidRDefault="00A62536" w:rsidP="00A62536">
            <w:pPr>
              <w:jc w:val="center"/>
              <w:rPr>
                <w:i/>
                <w:iCs/>
                <w:sz w:val="22"/>
                <w:szCs w:val="22"/>
              </w:rPr>
            </w:pPr>
            <w:r w:rsidRPr="00C01676">
              <w:rPr>
                <w:i/>
                <w:iCs/>
                <w:sz w:val="22"/>
                <w:szCs w:val="22"/>
              </w:rPr>
              <w:t>Отклонение (+,-)</w:t>
            </w:r>
          </w:p>
        </w:tc>
      </w:tr>
      <w:tr w:rsidR="00C01676" w:rsidRPr="00C01676" w:rsidTr="00883B30">
        <w:tc>
          <w:tcPr>
            <w:tcW w:w="5508" w:type="dxa"/>
          </w:tcPr>
          <w:p w:rsidR="00A62536" w:rsidRPr="00C01676" w:rsidRDefault="00A62536" w:rsidP="00A62536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Количество библиотек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36" w:rsidRPr="00C01676" w:rsidRDefault="00A62536" w:rsidP="00A62536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36" w:rsidRPr="00C01676" w:rsidRDefault="00736547" w:rsidP="00A62536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36" w:rsidRPr="00C01676" w:rsidRDefault="00A62536" w:rsidP="00A62536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</w:t>
            </w:r>
          </w:p>
        </w:tc>
      </w:tr>
      <w:tr w:rsidR="00C01676" w:rsidRPr="00C01676" w:rsidTr="00883B30">
        <w:tc>
          <w:tcPr>
            <w:tcW w:w="5508" w:type="dxa"/>
          </w:tcPr>
          <w:p w:rsidR="00A62536" w:rsidRPr="00C01676" w:rsidRDefault="00A62536" w:rsidP="00A62536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Среднегодовое количество штатных единиц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36" w:rsidRPr="00C01676" w:rsidRDefault="00A62536" w:rsidP="00A62536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24,5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36" w:rsidRPr="00C01676" w:rsidRDefault="00736547" w:rsidP="00A62536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24,5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36" w:rsidRPr="00C01676" w:rsidRDefault="00A62536" w:rsidP="00A62536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</w:t>
            </w:r>
          </w:p>
        </w:tc>
      </w:tr>
      <w:tr w:rsidR="00C01676" w:rsidRPr="00C01676" w:rsidTr="00883B30">
        <w:tc>
          <w:tcPr>
            <w:tcW w:w="5508" w:type="dxa"/>
          </w:tcPr>
          <w:p w:rsidR="00A62536" w:rsidRPr="00C01676" w:rsidRDefault="00A62536" w:rsidP="00A62536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Книжный фонд, </w:t>
            </w:r>
            <w:proofErr w:type="spellStart"/>
            <w:r w:rsidRPr="00C01676">
              <w:rPr>
                <w:sz w:val="22"/>
                <w:szCs w:val="22"/>
              </w:rPr>
              <w:t>тыс.экз</w:t>
            </w:r>
            <w:proofErr w:type="spellEnd"/>
            <w:r w:rsidRPr="00C01676">
              <w:rPr>
                <w:sz w:val="22"/>
                <w:szCs w:val="22"/>
              </w:rPr>
              <w:t>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36" w:rsidRPr="00C01676" w:rsidRDefault="00A62536" w:rsidP="00A62536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132,8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36" w:rsidRPr="00C01676" w:rsidRDefault="00736547" w:rsidP="00A62536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131,3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36" w:rsidRPr="00C01676" w:rsidRDefault="00736547" w:rsidP="00A62536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-1,5</w:t>
            </w:r>
          </w:p>
        </w:tc>
      </w:tr>
      <w:tr w:rsidR="00C01676" w:rsidRPr="00C01676" w:rsidTr="00883B30">
        <w:tc>
          <w:tcPr>
            <w:tcW w:w="5508" w:type="dxa"/>
          </w:tcPr>
          <w:p w:rsidR="00A62536" w:rsidRPr="00C01676" w:rsidRDefault="00A62536" w:rsidP="00A62536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Количество читателей, </w:t>
            </w:r>
            <w:proofErr w:type="spellStart"/>
            <w:r w:rsidRPr="00C01676">
              <w:rPr>
                <w:sz w:val="22"/>
                <w:szCs w:val="22"/>
              </w:rPr>
              <w:t>тыс.чел</w:t>
            </w:r>
            <w:proofErr w:type="spellEnd"/>
            <w:r w:rsidRPr="00C01676">
              <w:rPr>
                <w:sz w:val="22"/>
                <w:szCs w:val="22"/>
              </w:rPr>
              <w:t>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36" w:rsidRPr="00C01676" w:rsidRDefault="00A62536" w:rsidP="00A62536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7,77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36" w:rsidRPr="00C01676" w:rsidRDefault="00736547" w:rsidP="00A62536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7,44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36" w:rsidRPr="00C01676" w:rsidRDefault="00736547" w:rsidP="00A62536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-0,33</w:t>
            </w:r>
          </w:p>
        </w:tc>
      </w:tr>
      <w:tr w:rsidR="00C01676" w:rsidRPr="00C01676" w:rsidTr="00883B30">
        <w:tc>
          <w:tcPr>
            <w:tcW w:w="5508" w:type="dxa"/>
          </w:tcPr>
          <w:p w:rsidR="00A62536" w:rsidRPr="00C01676" w:rsidRDefault="00A62536" w:rsidP="00A62536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Число посещений, тыс.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36" w:rsidRPr="00C01676" w:rsidRDefault="00A62536" w:rsidP="00A62536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138,6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36" w:rsidRPr="00C01676" w:rsidRDefault="00736547" w:rsidP="00A62536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177,8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36" w:rsidRPr="00C01676" w:rsidRDefault="00736547" w:rsidP="00A62536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+39,2</w:t>
            </w:r>
          </w:p>
        </w:tc>
      </w:tr>
      <w:tr w:rsidR="00C01676" w:rsidRPr="00C01676" w:rsidTr="00883B30">
        <w:tc>
          <w:tcPr>
            <w:tcW w:w="5508" w:type="dxa"/>
          </w:tcPr>
          <w:p w:rsidR="00A62536" w:rsidRPr="00C01676" w:rsidRDefault="00A62536" w:rsidP="00A62536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 xml:space="preserve">Книговыдача, </w:t>
            </w:r>
            <w:proofErr w:type="spellStart"/>
            <w:r w:rsidRPr="00C01676">
              <w:rPr>
                <w:sz w:val="22"/>
                <w:szCs w:val="22"/>
              </w:rPr>
              <w:t>тыс.экз</w:t>
            </w:r>
            <w:proofErr w:type="spellEnd"/>
            <w:r w:rsidRPr="00C01676">
              <w:rPr>
                <w:sz w:val="22"/>
                <w:szCs w:val="22"/>
              </w:rPr>
              <w:t>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36" w:rsidRPr="00C01676" w:rsidRDefault="00A62536" w:rsidP="00A62536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225,4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36" w:rsidRPr="00C01676" w:rsidRDefault="00736547" w:rsidP="00A62536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220,6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36" w:rsidRPr="00C01676" w:rsidRDefault="00736547" w:rsidP="00A62536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-4,8</w:t>
            </w:r>
          </w:p>
        </w:tc>
      </w:tr>
      <w:tr w:rsidR="00A62536" w:rsidRPr="00C01676" w:rsidTr="00883B30">
        <w:tc>
          <w:tcPr>
            <w:tcW w:w="5508" w:type="dxa"/>
          </w:tcPr>
          <w:p w:rsidR="00A62536" w:rsidRPr="00C01676" w:rsidRDefault="00A62536" w:rsidP="00A62536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Охват населения библиотечным обслуживанием, %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36" w:rsidRPr="00C01676" w:rsidRDefault="00A62536" w:rsidP="00A62536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68,0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36" w:rsidRPr="00C01676" w:rsidRDefault="00736547" w:rsidP="00A62536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64,0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36" w:rsidRPr="00C01676" w:rsidRDefault="00736547" w:rsidP="00A62536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-4,0</w:t>
            </w:r>
          </w:p>
        </w:tc>
      </w:tr>
    </w:tbl>
    <w:p w:rsidR="00736547" w:rsidRPr="00C01676" w:rsidRDefault="00736547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В связи с ветхостью и старением библиотечного фонда при низком комплектовании в отчетном году происходит уменьшение книжного фонда на </w:t>
      </w:r>
      <w:r w:rsidR="001C5F57" w:rsidRPr="00C01676">
        <w:rPr>
          <w:bCs/>
        </w:rPr>
        <w:t>1,5</w:t>
      </w:r>
      <w:r w:rsidRPr="00C01676">
        <w:rPr>
          <w:bCs/>
        </w:rPr>
        <w:t xml:space="preserve"> тыс. экземпляров.</w:t>
      </w:r>
    </w:p>
    <w:p w:rsidR="001C5F57" w:rsidRPr="00C01676" w:rsidRDefault="001C5F57" w:rsidP="00F80D73">
      <w:pPr>
        <w:ind w:firstLine="709"/>
        <w:jc w:val="both"/>
        <w:rPr>
          <w:bCs/>
        </w:rPr>
      </w:pPr>
      <w:r w:rsidRPr="00C01676">
        <w:rPr>
          <w:bCs/>
        </w:rPr>
        <w:t>По сравнению с предыдущим годом увеличились следующие показатели: число посещений на 39,2 тыс., уменьшились следующие показатели: книговыдача на 4,8 тыс. экземпляров, количество читателей на 0,33 тыс. человек, охват населения библиотечным обслуживанием на 4,0%.</w:t>
      </w:r>
    </w:p>
    <w:p w:rsidR="00F80D73" w:rsidRPr="00C01676" w:rsidRDefault="00F80D73" w:rsidP="00F80D73">
      <w:pPr>
        <w:ind w:firstLine="709"/>
        <w:jc w:val="both"/>
      </w:pPr>
      <w:r w:rsidRPr="00C01676">
        <w:t>Среднегодовое количество штатных единиц составляет 24,5 ед., в том числе 6 ед. руководителей, 17,7 ед. работников культуры, 0,8 ед. прочего персонала.</w:t>
      </w:r>
    </w:p>
    <w:p w:rsidR="00F80D73" w:rsidRPr="00C01676" w:rsidRDefault="00F80D73" w:rsidP="00F80D73">
      <w:pPr>
        <w:ind w:firstLine="709"/>
        <w:jc w:val="both"/>
      </w:pPr>
      <w:r w:rsidRPr="00C01676">
        <w:t xml:space="preserve"> Среднегодовое количество штатных единиц, как и среднесписочная численность работников составляет 24,5 человек, коэффициент совмещения равен 1.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lastRenderedPageBreak/>
        <w:t xml:space="preserve">Среднемесячная заработная плата на 1 работника списочного состава </w:t>
      </w:r>
      <w:r w:rsidR="00724F77" w:rsidRPr="00C01676">
        <w:rPr>
          <w:bCs/>
        </w:rPr>
        <w:t xml:space="preserve">составляет </w:t>
      </w:r>
      <w:r w:rsidR="00A62536" w:rsidRPr="00C01676">
        <w:rPr>
          <w:bCs/>
        </w:rPr>
        <w:t xml:space="preserve">69310 </w:t>
      </w:r>
      <w:r w:rsidRPr="00C01676">
        <w:rPr>
          <w:bCs/>
        </w:rPr>
        <w:t>рублей и увеличилась по сравнению с 202</w:t>
      </w:r>
      <w:r w:rsidR="00A62536" w:rsidRPr="00C01676">
        <w:rPr>
          <w:bCs/>
        </w:rPr>
        <w:t>2</w:t>
      </w:r>
      <w:r w:rsidRPr="00C01676">
        <w:rPr>
          <w:bCs/>
        </w:rPr>
        <w:t xml:space="preserve"> годом на </w:t>
      </w:r>
      <w:r w:rsidR="00A62536" w:rsidRPr="00C01676">
        <w:rPr>
          <w:bCs/>
        </w:rPr>
        <w:t>11671</w:t>
      </w:r>
      <w:r w:rsidRPr="00C01676">
        <w:rPr>
          <w:bCs/>
        </w:rPr>
        <w:t xml:space="preserve"> рубл</w:t>
      </w:r>
      <w:r w:rsidR="00A62536" w:rsidRPr="00C01676">
        <w:rPr>
          <w:bCs/>
        </w:rPr>
        <w:t>ей (20,2%)</w:t>
      </w:r>
      <w:r w:rsidRPr="00C01676">
        <w:rPr>
          <w:bCs/>
        </w:rPr>
        <w:t xml:space="preserve">, а на 1 </w:t>
      </w:r>
      <w:r w:rsidR="00724F77" w:rsidRPr="00C01676">
        <w:rPr>
          <w:bCs/>
        </w:rPr>
        <w:t xml:space="preserve">специалиста </w:t>
      </w:r>
      <w:r w:rsidRPr="00C01676">
        <w:rPr>
          <w:bCs/>
        </w:rPr>
        <w:t xml:space="preserve">культуры – </w:t>
      </w:r>
      <w:r w:rsidR="00A62536" w:rsidRPr="00C01676">
        <w:rPr>
          <w:bCs/>
        </w:rPr>
        <w:t xml:space="preserve">65881 </w:t>
      </w:r>
      <w:r w:rsidRPr="00C01676">
        <w:rPr>
          <w:bCs/>
        </w:rPr>
        <w:t xml:space="preserve">рублей и увеличилась на </w:t>
      </w:r>
      <w:r w:rsidR="00A62536" w:rsidRPr="00C01676">
        <w:rPr>
          <w:bCs/>
        </w:rPr>
        <w:t>10161</w:t>
      </w:r>
      <w:r w:rsidRPr="00C01676">
        <w:rPr>
          <w:bCs/>
        </w:rPr>
        <w:t xml:space="preserve"> рубл</w:t>
      </w:r>
      <w:r w:rsidR="00A62536" w:rsidRPr="00C01676">
        <w:rPr>
          <w:bCs/>
        </w:rPr>
        <w:t>ь (18,2%)</w:t>
      </w:r>
      <w:r w:rsidRPr="00C01676">
        <w:rPr>
          <w:bCs/>
        </w:rPr>
        <w:t>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В 202</w:t>
      </w:r>
      <w:r w:rsidR="00724F77" w:rsidRPr="00C01676">
        <w:rPr>
          <w:bCs/>
        </w:rPr>
        <w:t>2</w:t>
      </w:r>
      <w:r w:rsidRPr="00C01676">
        <w:rPr>
          <w:bCs/>
        </w:rPr>
        <w:t xml:space="preserve"> году на повышение окладной части заработной платы работников, подпадающих под действие Указов Президента </w:t>
      </w:r>
      <w:proofErr w:type="spellStart"/>
      <w:r w:rsidRPr="00C01676">
        <w:rPr>
          <w:bCs/>
        </w:rPr>
        <w:t>Россиийской</w:t>
      </w:r>
      <w:proofErr w:type="spellEnd"/>
      <w:r w:rsidRPr="00C01676">
        <w:rPr>
          <w:bCs/>
        </w:rPr>
        <w:t xml:space="preserve"> Федерации из областного бюджета были выделены и полностью использованы средства в размере </w:t>
      </w:r>
      <w:r w:rsidR="009156EF" w:rsidRPr="00C01676">
        <w:rPr>
          <w:bCs/>
        </w:rPr>
        <w:t>17984,6</w:t>
      </w:r>
      <w:r w:rsidRPr="00C01676">
        <w:rPr>
          <w:bCs/>
        </w:rPr>
        <w:t xml:space="preserve"> тыс. рублей (с учетом страховых взносов), в том числе: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за счет дотации на поддержку мер по обеспечению сбалансированности в сумме 3820,4 тыс. рублей;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 за счет субсидии на достижение целевых показателей по плану мероприятий («дорожной карте») «Изменения в сфере образования в Томской области», в части повышения заработной платы педагогических работников муниципальных организаций дополнительного образования в сумме </w:t>
      </w:r>
      <w:r w:rsidR="009156EF" w:rsidRPr="00C01676">
        <w:rPr>
          <w:bCs/>
        </w:rPr>
        <w:t>14164,2</w:t>
      </w:r>
      <w:r w:rsidRPr="00C01676">
        <w:rPr>
          <w:bCs/>
        </w:rPr>
        <w:t xml:space="preserve"> тыс. рублей.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Исходя из среднегодового количества получателей 25 человек, средний размер данной выплаты в месяц составил </w:t>
      </w:r>
      <w:r w:rsidR="004418BC" w:rsidRPr="00C01676">
        <w:rPr>
          <w:bCs/>
        </w:rPr>
        <w:t>46044</w:t>
      </w:r>
      <w:r w:rsidRPr="00C01676">
        <w:rPr>
          <w:bCs/>
        </w:rPr>
        <w:t xml:space="preserve"> рублей (без учета страховых взносов).</w:t>
      </w:r>
    </w:p>
    <w:p w:rsidR="00254E76" w:rsidRPr="00C01676" w:rsidRDefault="009156EF" w:rsidP="000D075E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 w:rsidRPr="00C01676">
        <w:rPr>
          <w:bCs/>
        </w:rPr>
        <w:t xml:space="preserve">В отчетном году в МБУК «МЦБС» осуществлялись расходы за счет иных межбюджетных трансфертов из федерального бюджета на создание модельных муниципальных библиотек по результатам конкурсного отбора, проводимого Министерством культуры Российской Федерации, в рамках регионального проекта «Культурная среда» в сумме 10000,0 тыс. рублей. </w:t>
      </w:r>
      <w:r w:rsidR="00254E76" w:rsidRPr="00C01676">
        <w:rPr>
          <w:bCs/>
        </w:rPr>
        <w:t xml:space="preserve"> Данные средства были направлены на </w:t>
      </w:r>
      <w:r w:rsidR="00254E76" w:rsidRPr="00C01676">
        <w:rPr>
          <w:rFonts w:eastAsiaTheme="minorHAnsi"/>
          <w:lang w:eastAsia="en-US"/>
        </w:rPr>
        <w:t>создание современного библиотечного пространства (приспособление внутреннего пространства библиотеки к потребностям пользователей, включая создание условий для библиотечно-информационного обслуживания лиц с ограниченными возможностями здоровья), внедрения информационных систем в работу муниципальной библиотеки с пользователями, а также обеспечения возможности предоставления пользователям современных централизованных библиотечно-информационных сервисов, приобретения необходимого оборудования для обеспечения доступа к информационным ресурсам, оснащения необходимым оборудованием для обеспечения высокоскоростного шир</w:t>
      </w:r>
      <w:r w:rsidR="00CC2683" w:rsidRPr="00C01676">
        <w:rPr>
          <w:rFonts w:eastAsiaTheme="minorHAnsi"/>
          <w:lang w:eastAsia="en-US"/>
        </w:rPr>
        <w:t>окополосного доступа к сети «</w:t>
      </w:r>
      <w:r w:rsidR="00254E76" w:rsidRPr="00C01676">
        <w:rPr>
          <w:rFonts w:eastAsiaTheme="minorHAnsi"/>
          <w:lang w:eastAsia="en-US"/>
        </w:rPr>
        <w:t>Интерне</w:t>
      </w:r>
      <w:r w:rsidR="000D075E" w:rsidRPr="00C01676">
        <w:rPr>
          <w:rFonts w:eastAsiaTheme="minorHAnsi"/>
          <w:lang w:eastAsia="en-US"/>
        </w:rPr>
        <w:t>т</w:t>
      </w:r>
      <w:r w:rsidR="005170A1" w:rsidRPr="00C01676">
        <w:rPr>
          <w:rFonts w:eastAsiaTheme="minorHAnsi"/>
          <w:lang w:eastAsia="en-US"/>
        </w:rPr>
        <w:t>»</w:t>
      </w:r>
      <w:r w:rsidR="000D075E" w:rsidRPr="00C01676">
        <w:rPr>
          <w:rFonts w:eastAsiaTheme="minorHAnsi"/>
          <w:lang w:eastAsia="en-US"/>
        </w:rPr>
        <w:t>, в том числе для посетителей и т.д.</w:t>
      </w:r>
    </w:p>
    <w:p w:rsidR="00F071F9" w:rsidRPr="00C01676" w:rsidRDefault="00F071F9" w:rsidP="000D075E">
      <w:pPr>
        <w:ind w:firstLine="709"/>
        <w:contextualSpacing/>
        <w:jc w:val="both"/>
        <w:rPr>
          <w:bCs/>
        </w:rPr>
      </w:pPr>
      <w:r w:rsidRPr="00C01676">
        <w:rPr>
          <w:bCs/>
        </w:rPr>
        <w:t>В 202</w:t>
      </w:r>
      <w:r w:rsidR="009156EF" w:rsidRPr="00C01676">
        <w:rPr>
          <w:bCs/>
        </w:rPr>
        <w:t>3</w:t>
      </w:r>
      <w:r w:rsidRPr="00C01676">
        <w:rPr>
          <w:bCs/>
        </w:rPr>
        <w:t xml:space="preserve"> году муниципальному учреждению культуры «</w:t>
      </w:r>
      <w:proofErr w:type="spellStart"/>
      <w:r w:rsidRPr="00C01676">
        <w:rPr>
          <w:bCs/>
        </w:rPr>
        <w:t>Межпоселенческая</w:t>
      </w:r>
      <w:proofErr w:type="spellEnd"/>
      <w:r w:rsidRPr="00C01676">
        <w:rPr>
          <w:bCs/>
        </w:rPr>
        <w:t xml:space="preserve"> централизованная библиотечная система» из местного бюджета были дополнительно выделены средства:</w:t>
      </w:r>
    </w:p>
    <w:p w:rsidR="009156EF" w:rsidRPr="00C01676" w:rsidRDefault="009156EF" w:rsidP="000D075E">
      <w:pPr>
        <w:ind w:firstLine="709"/>
        <w:contextualSpacing/>
        <w:jc w:val="both"/>
        <w:rPr>
          <w:bCs/>
        </w:rPr>
      </w:pPr>
      <w:r w:rsidRPr="00C01676">
        <w:rPr>
          <w:bCs/>
        </w:rPr>
        <w:t>на проведение капитального ремонта здания МБУК «МЦБС» в сумме 8018,3 тыс. рублей;</w:t>
      </w:r>
    </w:p>
    <w:p w:rsidR="00F071F9" w:rsidRPr="00C01676" w:rsidRDefault="009156EF" w:rsidP="000D075E">
      <w:pPr>
        <w:ind w:firstLine="709"/>
        <w:contextualSpacing/>
        <w:jc w:val="both"/>
        <w:rPr>
          <w:bCs/>
        </w:rPr>
      </w:pPr>
      <w:r w:rsidRPr="00C01676">
        <w:rPr>
          <w:bCs/>
        </w:rPr>
        <w:t xml:space="preserve">на капитальный ремонт окон в помещениях </w:t>
      </w:r>
      <w:proofErr w:type="spellStart"/>
      <w:r w:rsidRPr="00C01676">
        <w:rPr>
          <w:bCs/>
        </w:rPr>
        <w:t>Леботерской</w:t>
      </w:r>
      <w:proofErr w:type="spellEnd"/>
      <w:r w:rsidRPr="00C01676">
        <w:rPr>
          <w:bCs/>
        </w:rPr>
        <w:t xml:space="preserve"> и </w:t>
      </w:r>
      <w:proofErr w:type="spellStart"/>
      <w:r w:rsidRPr="00C01676">
        <w:rPr>
          <w:bCs/>
        </w:rPr>
        <w:t>Чаинской</w:t>
      </w:r>
      <w:proofErr w:type="spellEnd"/>
      <w:r w:rsidRPr="00C01676">
        <w:rPr>
          <w:bCs/>
        </w:rPr>
        <w:t xml:space="preserve"> библиотек-филиалов </w:t>
      </w:r>
      <w:r w:rsidR="00F071F9" w:rsidRPr="00C01676">
        <w:rPr>
          <w:bCs/>
        </w:rPr>
        <w:t xml:space="preserve">в сумме </w:t>
      </w:r>
      <w:r w:rsidRPr="00C01676">
        <w:rPr>
          <w:bCs/>
        </w:rPr>
        <w:t>184,4 тыс. рублей.</w:t>
      </w:r>
    </w:p>
    <w:p w:rsidR="00F80D73" w:rsidRPr="00C01676" w:rsidRDefault="00F80D73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В </w:t>
      </w:r>
      <w:proofErr w:type="spellStart"/>
      <w:r w:rsidRPr="00C01676">
        <w:rPr>
          <w:bCs/>
        </w:rPr>
        <w:t>Чаинском</w:t>
      </w:r>
      <w:proofErr w:type="spellEnd"/>
      <w:r w:rsidRPr="00C01676">
        <w:rPr>
          <w:bCs/>
        </w:rPr>
        <w:t xml:space="preserve"> районе функционирует 1 муниципальное бюджетное учреждение </w:t>
      </w:r>
      <w:proofErr w:type="spellStart"/>
      <w:r w:rsidRPr="00C01676">
        <w:rPr>
          <w:bCs/>
        </w:rPr>
        <w:t>ЦКиД</w:t>
      </w:r>
      <w:proofErr w:type="spellEnd"/>
      <w:r w:rsidRPr="00C01676">
        <w:rPr>
          <w:bCs/>
        </w:rPr>
        <w:t xml:space="preserve"> - </w:t>
      </w:r>
      <w:proofErr w:type="spellStart"/>
      <w:r w:rsidRPr="00C01676">
        <w:rPr>
          <w:bCs/>
        </w:rPr>
        <w:t>Подгорнский</w:t>
      </w:r>
      <w:proofErr w:type="spellEnd"/>
      <w:r w:rsidRPr="00C01676">
        <w:rPr>
          <w:bCs/>
        </w:rPr>
        <w:t xml:space="preserve"> Центр Культуры и Досуга.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На содержание данного учреждения в 202</w:t>
      </w:r>
      <w:r w:rsidR="000D075E" w:rsidRPr="00C01676">
        <w:rPr>
          <w:bCs/>
        </w:rPr>
        <w:t>3</w:t>
      </w:r>
      <w:r w:rsidRPr="00C01676">
        <w:rPr>
          <w:bCs/>
        </w:rPr>
        <w:t xml:space="preserve"> году запланировано </w:t>
      </w:r>
      <w:r w:rsidR="000D075E" w:rsidRPr="00C01676">
        <w:rPr>
          <w:bCs/>
        </w:rPr>
        <w:t>12974,4</w:t>
      </w:r>
      <w:r w:rsidRPr="00C01676">
        <w:rPr>
          <w:bCs/>
        </w:rPr>
        <w:t xml:space="preserve"> тыс. рублей, в том числе: </w:t>
      </w:r>
    </w:p>
    <w:p w:rsidR="004B6A7A" w:rsidRPr="00C01676" w:rsidRDefault="004B6A7A" w:rsidP="004B6A7A">
      <w:pPr>
        <w:ind w:firstLine="709"/>
        <w:jc w:val="both"/>
        <w:rPr>
          <w:bCs/>
        </w:rPr>
      </w:pPr>
      <w:r w:rsidRPr="00C01676">
        <w:rPr>
          <w:bCs/>
        </w:rPr>
        <w:t>за счет иных межбюджетных трансфертов на исполнение отдельных полномочий органов местного самоуправления муниципального образования «</w:t>
      </w:r>
      <w:proofErr w:type="spellStart"/>
      <w:r w:rsidRPr="00C01676">
        <w:rPr>
          <w:bCs/>
        </w:rPr>
        <w:t>Подгорнское</w:t>
      </w:r>
      <w:proofErr w:type="spellEnd"/>
      <w:r w:rsidRPr="00C01676">
        <w:rPr>
          <w:bCs/>
        </w:rPr>
        <w:t xml:space="preserve"> сельское поселение» по созданию условий для организации досуга и обеспечения жителей поселения услугами организаций культуры в сумме </w:t>
      </w:r>
      <w:r w:rsidR="000D075E" w:rsidRPr="00C01676">
        <w:rPr>
          <w:bCs/>
        </w:rPr>
        <w:t>6863,9</w:t>
      </w:r>
      <w:r w:rsidRPr="00C01676">
        <w:rPr>
          <w:bCs/>
        </w:rPr>
        <w:t xml:space="preserve"> тыс. рублей;</w:t>
      </w:r>
    </w:p>
    <w:p w:rsidR="004B6A7A" w:rsidRPr="00C01676" w:rsidRDefault="004B6A7A" w:rsidP="004B6A7A">
      <w:pPr>
        <w:ind w:firstLine="709"/>
        <w:jc w:val="both"/>
        <w:rPr>
          <w:bCs/>
        </w:rPr>
      </w:pPr>
      <w:r w:rsidRPr="00C01676">
        <w:rPr>
          <w:bCs/>
        </w:rPr>
        <w:t xml:space="preserve">за счет субсидии на достижение целевых показателей по плану мероприятий («дорожной карте») «Изменения в сфере культуры, направленные на повышение ее эффективности» в части повышения заработной платы работников культуры муниципальных учреждений культуры в сумме </w:t>
      </w:r>
      <w:r w:rsidR="000D075E" w:rsidRPr="00C01676">
        <w:rPr>
          <w:bCs/>
        </w:rPr>
        <w:t>5600,3</w:t>
      </w:r>
      <w:r w:rsidRPr="00C01676">
        <w:rPr>
          <w:bCs/>
        </w:rPr>
        <w:t xml:space="preserve"> тыс. рублей;</w:t>
      </w:r>
    </w:p>
    <w:p w:rsidR="004B6A7A" w:rsidRPr="00C01676" w:rsidRDefault="004B6A7A" w:rsidP="004B6A7A">
      <w:pPr>
        <w:ind w:firstLine="709"/>
        <w:jc w:val="both"/>
        <w:rPr>
          <w:bCs/>
        </w:rPr>
      </w:pPr>
      <w:r w:rsidRPr="00C01676">
        <w:rPr>
          <w:bCs/>
        </w:rPr>
        <w:t xml:space="preserve">за счет субсидии на оплату труда руководителям и специалистам муниципальных учреждений культуры и искусства, в части выплаты надбавок и доплат к тарифной ставке (должностному окладу) в сумме </w:t>
      </w:r>
      <w:r w:rsidR="000D075E" w:rsidRPr="00C01676">
        <w:rPr>
          <w:bCs/>
        </w:rPr>
        <w:t>337,8</w:t>
      </w:r>
      <w:r w:rsidRPr="00C01676">
        <w:rPr>
          <w:bCs/>
        </w:rPr>
        <w:t xml:space="preserve"> тыс. рублей;</w:t>
      </w:r>
    </w:p>
    <w:p w:rsidR="000D075E" w:rsidRPr="00C01676" w:rsidRDefault="000D075E" w:rsidP="004B6A7A">
      <w:pPr>
        <w:ind w:firstLine="709"/>
        <w:jc w:val="both"/>
        <w:rPr>
          <w:bCs/>
        </w:rPr>
      </w:pPr>
      <w:r w:rsidRPr="00C01676">
        <w:rPr>
          <w:bCs/>
        </w:rPr>
        <w:lastRenderedPageBreak/>
        <w:t>за счет субсидии из федерального и областного бюджетов на государственную поддержку лучших сельских учреждений и лучших работников сельских учреждений культуры в сумме 172,4 тыс. рублей.</w:t>
      </w:r>
    </w:p>
    <w:p w:rsidR="00F80D73" w:rsidRPr="00C01676" w:rsidRDefault="00F80D73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jc w:val="center"/>
        <w:rPr>
          <w:bCs/>
        </w:rPr>
      </w:pPr>
      <w:r w:rsidRPr="00C01676">
        <w:rPr>
          <w:bCs/>
        </w:rPr>
        <w:t>Показатели деятельности МБУК «</w:t>
      </w:r>
      <w:proofErr w:type="spellStart"/>
      <w:r w:rsidRPr="00C01676">
        <w:rPr>
          <w:bCs/>
        </w:rPr>
        <w:t>Подгорнский</w:t>
      </w:r>
      <w:proofErr w:type="spellEnd"/>
      <w:r w:rsidRPr="00C01676">
        <w:rPr>
          <w:bCs/>
        </w:rPr>
        <w:t xml:space="preserve"> </w:t>
      </w:r>
      <w:proofErr w:type="spellStart"/>
      <w:r w:rsidRPr="00C01676">
        <w:rPr>
          <w:bCs/>
        </w:rPr>
        <w:t>ЦКиД</w:t>
      </w:r>
      <w:proofErr w:type="spellEnd"/>
      <w:r w:rsidRPr="00C01676">
        <w:rPr>
          <w:bCs/>
        </w:rPr>
        <w:t>» за 202</w:t>
      </w:r>
      <w:r w:rsidR="000D075E" w:rsidRPr="00C01676">
        <w:rPr>
          <w:bCs/>
        </w:rPr>
        <w:t>2</w:t>
      </w:r>
      <w:r w:rsidRPr="00C01676">
        <w:rPr>
          <w:bCs/>
        </w:rPr>
        <w:t>-202</w:t>
      </w:r>
      <w:r w:rsidR="000D075E" w:rsidRPr="00C01676">
        <w:rPr>
          <w:bCs/>
        </w:rPr>
        <w:t>3</w:t>
      </w:r>
      <w:r w:rsidRPr="00C01676">
        <w:rPr>
          <w:bCs/>
        </w:rPr>
        <w:t xml:space="preserve"> годы:</w:t>
      </w:r>
    </w:p>
    <w:p w:rsidR="00F80D73" w:rsidRPr="00C01676" w:rsidRDefault="00F80D73" w:rsidP="00F80D73">
      <w:pPr>
        <w:jc w:val="center"/>
        <w:rPr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59"/>
        <w:gridCol w:w="1417"/>
        <w:gridCol w:w="1447"/>
      </w:tblGrid>
      <w:tr w:rsidR="00C01676" w:rsidRPr="00C01676" w:rsidTr="00C8221B">
        <w:tc>
          <w:tcPr>
            <w:tcW w:w="5070" w:type="dxa"/>
            <w:vAlign w:val="center"/>
          </w:tcPr>
          <w:p w:rsidR="00F80D73" w:rsidRPr="00C01676" w:rsidRDefault="00F80D73" w:rsidP="00F80D73">
            <w:pPr>
              <w:keepNext/>
              <w:jc w:val="center"/>
              <w:outlineLvl w:val="0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73" w:rsidRPr="00C01676" w:rsidRDefault="000D075E" w:rsidP="00F071F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73" w:rsidRPr="00C01676" w:rsidRDefault="00F80D73" w:rsidP="000D075E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202</w:t>
            </w:r>
            <w:r w:rsidR="000D075E" w:rsidRPr="00C01676">
              <w:rPr>
                <w:bCs/>
                <w:i/>
                <w:iCs/>
                <w:sz w:val="22"/>
                <w:szCs w:val="22"/>
              </w:rPr>
              <w:t>3</w:t>
            </w:r>
            <w:r w:rsidRPr="00C01676">
              <w:rPr>
                <w:bCs/>
                <w:i/>
                <w:iCs/>
                <w:sz w:val="22"/>
                <w:szCs w:val="22"/>
              </w:rPr>
              <w:t xml:space="preserve"> год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01676">
              <w:rPr>
                <w:bCs/>
                <w:i/>
                <w:iCs/>
                <w:sz w:val="22"/>
                <w:szCs w:val="22"/>
              </w:rPr>
              <w:t>Отклонение (+,-)</w:t>
            </w:r>
          </w:p>
        </w:tc>
      </w:tr>
      <w:tr w:rsidR="00C01676" w:rsidRPr="00C01676" w:rsidTr="00C8221B">
        <w:tc>
          <w:tcPr>
            <w:tcW w:w="5070" w:type="dxa"/>
          </w:tcPr>
          <w:p w:rsidR="000D075E" w:rsidRPr="00C01676" w:rsidRDefault="000D075E" w:rsidP="000D075E">
            <w:pPr>
              <w:jc w:val="both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Количество постоянно действующих клубных формирований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75E" w:rsidRPr="00C01676" w:rsidRDefault="000D075E" w:rsidP="000D075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C01676">
              <w:rPr>
                <w:bCs/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75E" w:rsidRPr="00C01676" w:rsidRDefault="000D075E" w:rsidP="000D075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C01676">
              <w:rPr>
                <w:bCs/>
                <w:sz w:val="22"/>
                <w:szCs w:val="22"/>
                <w:lang w:val="en-US"/>
              </w:rPr>
              <w:t>25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75E" w:rsidRPr="00C01676" w:rsidRDefault="000D075E" w:rsidP="000D075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C01676">
              <w:rPr>
                <w:bCs/>
                <w:sz w:val="22"/>
                <w:szCs w:val="22"/>
                <w:lang w:val="en-US"/>
              </w:rPr>
              <w:t>0</w:t>
            </w:r>
          </w:p>
        </w:tc>
      </w:tr>
      <w:tr w:rsidR="00C01676" w:rsidRPr="00C01676" w:rsidTr="00C8221B">
        <w:tc>
          <w:tcPr>
            <w:tcW w:w="5070" w:type="dxa"/>
          </w:tcPr>
          <w:p w:rsidR="000D075E" w:rsidRPr="00C01676" w:rsidRDefault="000D075E" w:rsidP="000D075E">
            <w:pPr>
              <w:jc w:val="both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Среднегодовое количество штатных 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75E" w:rsidRPr="00C01676" w:rsidRDefault="000D075E" w:rsidP="000D075E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75E" w:rsidRPr="00C01676" w:rsidRDefault="000D075E" w:rsidP="000D075E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75E" w:rsidRPr="00C01676" w:rsidRDefault="000D075E" w:rsidP="000D075E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0</w:t>
            </w:r>
          </w:p>
        </w:tc>
      </w:tr>
      <w:tr w:rsidR="00C01676" w:rsidRPr="00C01676" w:rsidTr="00C8221B">
        <w:tc>
          <w:tcPr>
            <w:tcW w:w="5070" w:type="dxa"/>
          </w:tcPr>
          <w:p w:rsidR="000D075E" w:rsidRPr="00C01676" w:rsidRDefault="000D075E" w:rsidP="000D075E">
            <w:pPr>
              <w:jc w:val="both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Число участников клубных формирований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75E" w:rsidRPr="00C01676" w:rsidRDefault="000D075E" w:rsidP="000D075E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394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75E" w:rsidRPr="00C01676" w:rsidRDefault="000D075E" w:rsidP="000D075E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394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75E" w:rsidRPr="00C01676" w:rsidRDefault="000D075E" w:rsidP="000D075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C01676">
              <w:rPr>
                <w:bCs/>
                <w:sz w:val="22"/>
                <w:szCs w:val="22"/>
              </w:rPr>
              <w:t>0</w:t>
            </w:r>
          </w:p>
        </w:tc>
      </w:tr>
      <w:tr w:rsidR="00C01676" w:rsidRPr="00C01676" w:rsidTr="00C8221B">
        <w:tc>
          <w:tcPr>
            <w:tcW w:w="5070" w:type="dxa"/>
          </w:tcPr>
          <w:p w:rsidR="000D075E" w:rsidRPr="00C01676" w:rsidRDefault="000D075E" w:rsidP="000D075E">
            <w:pPr>
              <w:jc w:val="both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Число мероприятий (фестивалей, конкурсов, смотров, вечеров, шоу программ и др.)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75E" w:rsidRPr="00C01676" w:rsidRDefault="000D075E" w:rsidP="000D075E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75E" w:rsidRPr="00C01676" w:rsidRDefault="004418BC" w:rsidP="000D075E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247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75E" w:rsidRPr="00C01676" w:rsidRDefault="004418BC" w:rsidP="000D075E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-7</w:t>
            </w:r>
          </w:p>
        </w:tc>
      </w:tr>
      <w:tr w:rsidR="000D075E" w:rsidRPr="00C01676" w:rsidTr="00C8221B">
        <w:tc>
          <w:tcPr>
            <w:tcW w:w="5070" w:type="dxa"/>
          </w:tcPr>
          <w:p w:rsidR="000D075E" w:rsidRPr="00C01676" w:rsidRDefault="000D075E" w:rsidP="000D075E">
            <w:pPr>
              <w:jc w:val="both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 xml:space="preserve">Количество посетителей мероприятий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75E" w:rsidRPr="00C01676" w:rsidRDefault="000D075E" w:rsidP="000D075E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50480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75E" w:rsidRPr="00C01676" w:rsidRDefault="004418BC" w:rsidP="000D075E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44500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75E" w:rsidRPr="00C01676" w:rsidRDefault="004418BC" w:rsidP="000D075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C01676">
              <w:rPr>
                <w:bCs/>
                <w:sz w:val="22"/>
                <w:szCs w:val="22"/>
              </w:rPr>
              <w:t>-5980</w:t>
            </w:r>
          </w:p>
        </w:tc>
      </w:tr>
    </w:tbl>
    <w:p w:rsidR="00F80D73" w:rsidRPr="00C01676" w:rsidRDefault="00F80D73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ind w:firstLine="709"/>
        <w:jc w:val="both"/>
      </w:pPr>
      <w:r w:rsidRPr="00C01676">
        <w:t>Показатели «Число мероприятий» по отношению к 202</w:t>
      </w:r>
      <w:r w:rsidR="004418BC" w:rsidRPr="00C01676">
        <w:t>2</w:t>
      </w:r>
      <w:r w:rsidRPr="00C01676">
        <w:t xml:space="preserve"> году </w:t>
      </w:r>
      <w:r w:rsidR="004418BC" w:rsidRPr="00C01676">
        <w:t>уменьшилось</w:t>
      </w:r>
      <w:r w:rsidRPr="00C01676">
        <w:t xml:space="preserve"> на </w:t>
      </w:r>
      <w:r w:rsidR="004418BC" w:rsidRPr="00C01676">
        <w:t>7</w:t>
      </w:r>
      <w:r w:rsidRPr="00C01676">
        <w:t xml:space="preserve"> едини</w:t>
      </w:r>
      <w:r w:rsidR="00890BA7" w:rsidRPr="00C01676">
        <w:t>ц, «К</w:t>
      </w:r>
      <w:r w:rsidRPr="00C01676">
        <w:t xml:space="preserve">оличество посетителей мероприятий» </w:t>
      </w:r>
      <w:r w:rsidR="004418BC" w:rsidRPr="00C01676">
        <w:t>уменьшилось</w:t>
      </w:r>
      <w:r w:rsidRPr="00C01676">
        <w:t xml:space="preserve"> на </w:t>
      </w:r>
      <w:r w:rsidR="004418BC" w:rsidRPr="00C01676">
        <w:t>5980</w:t>
      </w:r>
      <w:r w:rsidRPr="00C01676">
        <w:t xml:space="preserve"> человек.</w:t>
      </w:r>
    </w:p>
    <w:p w:rsidR="00F80D73" w:rsidRPr="00C01676" w:rsidRDefault="00F80D73" w:rsidP="00F80D73">
      <w:pPr>
        <w:ind w:firstLine="709"/>
        <w:jc w:val="both"/>
      </w:pPr>
      <w:r w:rsidRPr="00C01676">
        <w:t xml:space="preserve">Расходы на оплату труда руководителям и специалистам муниципальных учреждений культуры и искусства, в части выплаты надбавок и доплат к тарифной ставке (должностному окладу) составили </w:t>
      </w:r>
      <w:r w:rsidR="007F6F29" w:rsidRPr="00C01676">
        <w:t>337,8</w:t>
      </w:r>
      <w:r w:rsidRPr="00C01676">
        <w:t xml:space="preserve"> тыс. рублей. По статье 211 «Заработная плата» </w:t>
      </w:r>
      <w:r w:rsidR="007F6F29" w:rsidRPr="00C01676">
        <w:t>261,2</w:t>
      </w:r>
      <w:r w:rsidRPr="00C01676">
        <w:t xml:space="preserve"> тыс. рублей</w:t>
      </w:r>
      <w:r w:rsidR="00200909" w:rsidRPr="00C01676">
        <w:t>.</w:t>
      </w:r>
      <w:r w:rsidRPr="00C01676">
        <w:t xml:space="preserve"> Средний размер доплаты </w:t>
      </w:r>
      <w:r w:rsidR="004418BC" w:rsidRPr="00C01676">
        <w:t xml:space="preserve">3110 </w:t>
      </w:r>
      <w:r w:rsidRPr="00C01676">
        <w:t xml:space="preserve">рублей в месяц. Получателями являются </w:t>
      </w:r>
      <w:r w:rsidR="004418BC" w:rsidRPr="00C01676">
        <w:t>7</w:t>
      </w:r>
      <w:r w:rsidRPr="00C01676">
        <w:t xml:space="preserve"> человек.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В 202</w:t>
      </w:r>
      <w:r w:rsidR="003934EE" w:rsidRPr="00C01676">
        <w:rPr>
          <w:bCs/>
        </w:rPr>
        <w:t>3</w:t>
      </w:r>
      <w:r w:rsidRPr="00C01676">
        <w:rPr>
          <w:bCs/>
        </w:rPr>
        <w:t xml:space="preserve"> году на повышение окладной части заработной платы работников, подпадающих под действие Указов Президента Российской Федерации из областного бюджета были выделены и полностью использованы средства в размере </w:t>
      </w:r>
      <w:r w:rsidR="003934EE" w:rsidRPr="00C01676">
        <w:rPr>
          <w:bCs/>
        </w:rPr>
        <w:t>7331,2</w:t>
      </w:r>
      <w:r w:rsidRPr="00C01676">
        <w:rPr>
          <w:bCs/>
        </w:rPr>
        <w:t xml:space="preserve"> тыс. рублей (с учетом страховых взносов), в том числе: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за счет дотации на поддержку мер по обеспечению сбалансированности в сумме 1730,9 тыс. рублей;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 за счет субсидии на достижение целевых показателей по плану мероприятий («дорожной карте») «Изменения в сфере культуры, направленные на повышение ее эффективности» в сумме </w:t>
      </w:r>
      <w:r w:rsidR="003934EE" w:rsidRPr="00C01676">
        <w:rPr>
          <w:bCs/>
        </w:rPr>
        <w:t>5600,3</w:t>
      </w:r>
      <w:r w:rsidRPr="00C01676">
        <w:rPr>
          <w:bCs/>
        </w:rPr>
        <w:t xml:space="preserve"> тыс. рублей.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Исходя из среднегодового количества получателей 11 человек, средний размер данной выплаты в месяц составил </w:t>
      </w:r>
      <w:r w:rsidR="004418BC" w:rsidRPr="00C01676">
        <w:rPr>
          <w:bCs/>
        </w:rPr>
        <w:t>42657</w:t>
      </w:r>
      <w:r w:rsidRPr="00C01676">
        <w:rPr>
          <w:bCs/>
        </w:rPr>
        <w:t xml:space="preserve"> рублей (без учета страховых взносов).</w:t>
      </w:r>
    </w:p>
    <w:p w:rsidR="00E11E9E" w:rsidRPr="00C01676" w:rsidRDefault="00F80D73" w:rsidP="00E11E9E">
      <w:pPr>
        <w:ind w:firstLine="709"/>
        <w:jc w:val="both"/>
      </w:pPr>
      <w:r w:rsidRPr="00C01676">
        <w:t>Среднегодовое количество штатных единиц – 1</w:t>
      </w:r>
      <w:r w:rsidR="00E11E9E" w:rsidRPr="00C01676">
        <w:t>2 ед., осталось без изменения.</w:t>
      </w:r>
    </w:p>
    <w:p w:rsidR="00F80D73" w:rsidRPr="00C01676" w:rsidRDefault="00F80D73" w:rsidP="00E11E9E">
      <w:pPr>
        <w:ind w:firstLine="709"/>
        <w:jc w:val="both"/>
        <w:rPr>
          <w:bCs/>
        </w:rPr>
      </w:pPr>
      <w:r w:rsidRPr="00C01676">
        <w:rPr>
          <w:bCs/>
        </w:rPr>
        <w:t>Среднемесячная заработная плата на 1 работни</w:t>
      </w:r>
      <w:r w:rsidR="00E11E9E" w:rsidRPr="00C01676">
        <w:rPr>
          <w:bCs/>
        </w:rPr>
        <w:t xml:space="preserve">ка списочного состава составила </w:t>
      </w:r>
      <w:r w:rsidR="003934EE" w:rsidRPr="00C01676">
        <w:rPr>
          <w:bCs/>
        </w:rPr>
        <w:t xml:space="preserve">62448 </w:t>
      </w:r>
      <w:r w:rsidRPr="00C01676">
        <w:rPr>
          <w:bCs/>
        </w:rPr>
        <w:t>рублей увеличение по сравнению с 202</w:t>
      </w:r>
      <w:r w:rsidR="003934EE" w:rsidRPr="00C01676">
        <w:rPr>
          <w:bCs/>
        </w:rPr>
        <w:t>2</w:t>
      </w:r>
      <w:r w:rsidRPr="00C01676">
        <w:rPr>
          <w:bCs/>
        </w:rPr>
        <w:t xml:space="preserve"> годом составило </w:t>
      </w:r>
      <w:r w:rsidR="003934EE" w:rsidRPr="00C01676">
        <w:rPr>
          <w:bCs/>
        </w:rPr>
        <w:t>11670</w:t>
      </w:r>
      <w:r w:rsidRPr="00C01676">
        <w:rPr>
          <w:bCs/>
        </w:rPr>
        <w:t xml:space="preserve"> рублей (</w:t>
      </w:r>
      <w:r w:rsidR="003934EE" w:rsidRPr="00C01676">
        <w:rPr>
          <w:bCs/>
        </w:rPr>
        <w:t>23,0</w:t>
      </w:r>
      <w:r w:rsidRPr="00C01676">
        <w:rPr>
          <w:bCs/>
        </w:rPr>
        <w:t>%).</w:t>
      </w:r>
    </w:p>
    <w:p w:rsidR="00650577" w:rsidRPr="00C01676" w:rsidRDefault="00650577" w:rsidP="00F80D73">
      <w:pPr>
        <w:ind w:firstLine="709"/>
        <w:jc w:val="both"/>
        <w:rPr>
          <w:bCs/>
        </w:rPr>
      </w:pPr>
    </w:p>
    <w:p w:rsidR="002F6C9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Расходы </w:t>
      </w:r>
      <w:r w:rsidR="002F6C93" w:rsidRPr="00C01676">
        <w:rPr>
          <w:bCs/>
        </w:rPr>
        <w:t>на обеспечение</w:t>
      </w:r>
      <w:r w:rsidRPr="00C01676">
        <w:rPr>
          <w:bCs/>
        </w:rPr>
        <w:t xml:space="preserve"> Отдел</w:t>
      </w:r>
      <w:r w:rsidR="002F6C93" w:rsidRPr="00C01676">
        <w:rPr>
          <w:bCs/>
        </w:rPr>
        <w:t>а</w:t>
      </w:r>
      <w:r w:rsidRPr="00C01676">
        <w:rPr>
          <w:bCs/>
        </w:rPr>
        <w:t xml:space="preserve"> по культуре, молодежной политике и спорту составили за 202</w:t>
      </w:r>
      <w:r w:rsidR="001E15C0" w:rsidRPr="00C01676">
        <w:rPr>
          <w:bCs/>
        </w:rPr>
        <w:t>3</w:t>
      </w:r>
      <w:r w:rsidRPr="00C01676">
        <w:rPr>
          <w:bCs/>
        </w:rPr>
        <w:t xml:space="preserve"> год </w:t>
      </w:r>
      <w:r w:rsidR="001E15C0" w:rsidRPr="00C01676">
        <w:rPr>
          <w:bCs/>
        </w:rPr>
        <w:t>3254,6</w:t>
      </w:r>
      <w:r w:rsidRPr="00C01676">
        <w:rPr>
          <w:bCs/>
        </w:rPr>
        <w:t xml:space="preserve"> тыс. рублей или 99</w:t>
      </w:r>
      <w:r w:rsidR="002F6C93" w:rsidRPr="00C01676">
        <w:rPr>
          <w:bCs/>
        </w:rPr>
        <w:t>,8% от утвержденного плана и включают в себя:</w:t>
      </w:r>
    </w:p>
    <w:p w:rsidR="002F6C93" w:rsidRPr="00C01676" w:rsidRDefault="002F6C93" w:rsidP="002F6C93">
      <w:pPr>
        <w:ind w:firstLine="709"/>
        <w:jc w:val="both"/>
        <w:rPr>
          <w:bCs/>
        </w:rPr>
      </w:pPr>
      <w:r w:rsidRPr="00C01676">
        <w:rPr>
          <w:bCs/>
        </w:rPr>
        <w:t xml:space="preserve">расходы на содержание Отдела по культуре, молодежной политике и спорту в сумме </w:t>
      </w:r>
      <w:r w:rsidR="001E15C0" w:rsidRPr="00C01676">
        <w:rPr>
          <w:bCs/>
        </w:rPr>
        <w:t>2992,0</w:t>
      </w:r>
      <w:r w:rsidRPr="00C01676">
        <w:rPr>
          <w:bCs/>
        </w:rPr>
        <w:t xml:space="preserve"> тыс. рублей (99,8%);</w:t>
      </w:r>
    </w:p>
    <w:p w:rsidR="002F6C93" w:rsidRPr="00C01676" w:rsidRDefault="002F6C93" w:rsidP="002F6C93">
      <w:pPr>
        <w:ind w:firstLine="709"/>
        <w:jc w:val="both"/>
        <w:rPr>
          <w:bCs/>
        </w:rPr>
      </w:pPr>
      <w:r w:rsidRPr="00C01676">
        <w:rPr>
          <w:bCs/>
        </w:rPr>
        <w:t xml:space="preserve">расходы за счет резервного фонда непредвиденных расходов Администрации </w:t>
      </w:r>
      <w:proofErr w:type="spellStart"/>
      <w:r w:rsidRPr="00C01676">
        <w:rPr>
          <w:bCs/>
        </w:rPr>
        <w:t>Чаинского</w:t>
      </w:r>
      <w:proofErr w:type="spellEnd"/>
      <w:r w:rsidRPr="00C01676">
        <w:rPr>
          <w:bCs/>
        </w:rPr>
        <w:t xml:space="preserve"> района в сумме </w:t>
      </w:r>
      <w:r w:rsidR="001E15C0" w:rsidRPr="00C01676">
        <w:rPr>
          <w:bCs/>
        </w:rPr>
        <w:t>262,6</w:t>
      </w:r>
      <w:r w:rsidRPr="00C01676">
        <w:rPr>
          <w:bCs/>
        </w:rPr>
        <w:t xml:space="preserve"> тыс. рублей (100,0%) на </w:t>
      </w:r>
      <w:r w:rsidR="001E15C0" w:rsidRPr="00C01676">
        <w:t xml:space="preserve">приобретение персональных компьютеров, </w:t>
      </w:r>
      <w:r w:rsidR="00BE6FEF" w:rsidRPr="00C01676">
        <w:t>а также приобретение памятного подарка стипендиату фонда «Новые имена» - ноутбука</w:t>
      </w:r>
      <w:r w:rsidRPr="00C01676">
        <w:t>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 Штатная численность работников отдела утверждена в количестве 3 штатные единицы. На 1 января 202</w:t>
      </w:r>
      <w:r w:rsidR="00BE6FEF" w:rsidRPr="00C01676">
        <w:rPr>
          <w:bCs/>
        </w:rPr>
        <w:t>3</w:t>
      </w:r>
      <w:r w:rsidRPr="00C01676">
        <w:rPr>
          <w:bCs/>
        </w:rPr>
        <w:t xml:space="preserve"> года были замещены 3,0 шт. единицы.</w:t>
      </w:r>
    </w:p>
    <w:p w:rsidR="003C0089" w:rsidRPr="00C01676" w:rsidRDefault="003C0089" w:rsidP="00F80D73">
      <w:pPr>
        <w:ind w:firstLine="709"/>
        <w:jc w:val="both"/>
        <w:rPr>
          <w:bCs/>
        </w:rPr>
      </w:pPr>
    </w:p>
    <w:p w:rsidR="003C0089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Расходы на обеспечение деятельности централизованной бухгалтерии Отдела по культуре, молодежной политике и спорту в отчетном году составили </w:t>
      </w:r>
      <w:r w:rsidR="00A41195" w:rsidRPr="00C01676">
        <w:rPr>
          <w:bCs/>
        </w:rPr>
        <w:t>2763,1</w:t>
      </w:r>
      <w:r w:rsidRPr="00C01676">
        <w:rPr>
          <w:bCs/>
        </w:rPr>
        <w:t xml:space="preserve"> тыс. рублей</w:t>
      </w:r>
      <w:r w:rsidR="00C0394C" w:rsidRPr="00C01676">
        <w:rPr>
          <w:bCs/>
        </w:rPr>
        <w:t>.</w:t>
      </w:r>
      <w:r w:rsidRPr="00C01676">
        <w:rPr>
          <w:bCs/>
        </w:rPr>
        <w:t xml:space="preserve"> Бюджетные ассигнования использованы на </w:t>
      </w:r>
      <w:r w:rsidR="003C0089" w:rsidRPr="00C01676">
        <w:rPr>
          <w:bCs/>
        </w:rPr>
        <w:t>99,</w:t>
      </w:r>
      <w:r w:rsidR="00A41195" w:rsidRPr="00C01676">
        <w:rPr>
          <w:bCs/>
        </w:rPr>
        <w:t>9</w:t>
      </w:r>
      <w:r w:rsidRPr="00C01676">
        <w:rPr>
          <w:bCs/>
        </w:rPr>
        <w:t xml:space="preserve">%. </w:t>
      </w:r>
      <w:r w:rsidR="00C0394C" w:rsidRPr="00C01676">
        <w:rPr>
          <w:bCs/>
        </w:rPr>
        <w:t>Количество утвержденных штатных единиц – 4</w:t>
      </w:r>
      <w:r w:rsidR="009D5F7A" w:rsidRPr="00C01676">
        <w:rPr>
          <w:bCs/>
        </w:rPr>
        <w:t xml:space="preserve"> единицы.</w:t>
      </w:r>
      <w:r w:rsidR="00C0394C" w:rsidRPr="00C01676">
        <w:rPr>
          <w:bCs/>
        </w:rPr>
        <w:t xml:space="preserve"> </w:t>
      </w:r>
      <w:r w:rsidRPr="00C01676">
        <w:rPr>
          <w:bCs/>
        </w:rPr>
        <w:t xml:space="preserve">Среднегодовое число занятых штатных единиц составляет </w:t>
      </w:r>
      <w:r w:rsidR="003C0089" w:rsidRPr="00C01676">
        <w:rPr>
          <w:bCs/>
        </w:rPr>
        <w:t>3</w:t>
      </w:r>
      <w:r w:rsidRPr="00C01676">
        <w:rPr>
          <w:bCs/>
        </w:rPr>
        <w:t xml:space="preserve"> единицы, </w:t>
      </w:r>
      <w:r w:rsidRPr="00C01676">
        <w:rPr>
          <w:bCs/>
        </w:rPr>
        <w:lastRenderedPageBreak/>
        <w:t xml:space="preserve">из них 1 руководящий работник - это главный бухгалтер.  </w:t>
      </w:r>
      <w:r w:rsidR="003C0089" w:rsidRPr="00C01676">
        <w:rPr>
          <w:bCs/>
        </w:rPr>
        <w:t xml:space="preserve">1 штатная единица - вакансия экономиста.  </w:t>
      </w:r>
    </w:p>
    <w:p w:rsidR="00193F46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Среднемесячная заработная плата на 1 штатную единицу составляет </w:t>
      </w:r>
      <w:r w:rsidR="004418BC" w:rsidRPr="00C01676">
        <w:rPr>
          <w:bCs/>
        </w:rPr>
        <w:t>40430</w:t>
      </w:r>
      <w:r w:rsidR="003C0089" w:rsidRPr="00C01676">
        <w:rPr>
          <w:bCs/>
        </w:rPr>
        <w:t xml:space="preserve"> </w:t>
      </w:r>
      <w:r w:rsidRPr="00C01676">
        <w:rPr>
          <w:bCs/>
        </w:rPr>
        <w:t>рубл</w:t>
      </w:r>
      <w:r w:rsidR="009D5F7A" w:rsidRPr="00C01676">
        <w:rPr>
          <w:bCs/>
        </w:rPr>
        <w:t>ей</w:t>
      </w:r>
      <w:r w:rsidRPr="00C01676">
        <w:rPr>
          <w:bCs/>
        </w:rPr>
        <w:t xml:space="preserve">, на 1 штатную единицу руководящих работников – </w:t>
      </w:r>
      <w:r w:rsidR="004418BC" w:rsidRPr="00C01676">
        <w:rPr>
          <w:bCs/>
        </w:rPr>
        <w:t>69137</w:t>
      </w:r>
      <w:r w:rsidRPr="00C01676">
        <w:rPr>
          <w:bCs/>
        </w:rPr>
        <w:t xml:space="preserve"> рубл</w:t>
      </w:r>
      <w:r w:rsidR="004418BC" w:rsidRPr="00C01676">
        <w:rPr>
          <w:bCs/>
        </w:rPr>
        <w:t>ей</w:t>
      </w:r>
      <w:r w:rsidR="00193F46" w:rsidRPr="00C01676">
        <w:rPr>
          <w:bCs/>
        </w:rPr>
        <w:t>.</w:t>
      </w:r>
    </w:p>
    <w:p w:rsidR="00193F46" w:rsidRPr="00C01676" w:rsidRDefault="00193F46" w:rsidP="00193F46">
      <w:pPr>
        <w:ind w:firstLine="709"/>
        <w:jc w:val="both"/>
        <w:rPr>
          <w:bCs/>
        </w:rPr>
      </w:pPr>
      <w:r w:rsidRPr="00C01676">
        <w:rPr>
          <w:bCs/>
        </w:rPr>
        <w:t xml:space="preserve">Среднемесячная заработная плата на 1 работника списочного состава составила </w:t>
      </w:r>
      <w:r w:rsidR="004418BC" w:rsidRPr="00C01676">
        <w:rPr>
          <w:bCs/>
        </w:rPr>
        <w:t xml:space="preserve">53907 </w:t>
      </w:r>
      <w:r w:rsidRPr="00C01676">
        <w:rPr>
          <w:bCs/>
        </w:rPr>
        <w:t xml:space="preserve">рублей, на 1 руководящего работника – </w:t>
      </w:r>
      <w:r w:rsidR="004418BC" w:rsidRPr="00C01676">
        <w:rPr>
          <w:bCs/>
        </w:rPr>
        <w:t>69137</w:t>
      </w:r>
      <w:r w:rsidRPr="00C01676">
        <w:rPr>
          <w:bCs/>
        </w:rPr>
        <w:t xml:space="preserve"> рубл</w:t>
      </w:r>
      <w:r w:rsidR="004418BC" w:rsidRPr="00C01676">
        <w:rPr>
          <w:bCs/>
        </w:rPr>
        <w:t>ей</w:t>
      </w:r>
      <w:r w:rsidRPr="00C01676">
        <w:rPr>
          <w:bCs/>
        </w:rPr>
        <w:t>.</w:t>
      </w:r>
    </w:p>
    <w:p w:rsidR="00F80D73" w:rsidRPr="00C01676" w:rsidRDefault="00F80D73" w:rsidP="00F80D73">
      <w:pPr>
        <w:ind w:firstLine="709"/>
        <w:jc w:val="both"/>
        <w:rPr>
          <w:bCs/>
          <w:sz w:val="22"/>
          <w:szCs w:val="22"/>
        </w:rPr>
      </w:pP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На реализацию муниципальных программ в отчетном году израсходовано </w:t>
      </w:r>
      <w:r w:rsidR="00650577" w:rsidRPr="00C01676">
        <w:rPr>
          <w:bCs/>
        </w:rPr>
        <w:t>839,4</w:t>
      </w:r>
      <w:r w:rsidRPr="00C01676">
        <w:rPr>
          <w:bCs/>
        </w:rPr>
        <w:t xml:space="preserve"> тыс. рублей или </w:t>
      </w:r>
      <w:r w:rsidR="00650577" w:rsidRPr="00C01676">
        <w:rPr>
          <w:bCs/>
        </w:rPr>
        <w:t>91,8</w:t>
      </w:r>
      <w:r w:rsidRPr="00C01676">
        <w:rPr>
          <w:bCs/>
        </w:rPr>
        <w:t>% от утвержденных бюджетных назначений, в том числе:</w:t>
      </w:r>
    </w:p>
    <w:p w:rsidR="00F80D73" w:rsidRPr="00C01676" w:rsidRDefault="00F80D73" w:rsidP="00F80D73">
      <w:pPr>
        <w:ind w:firstLine="709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9"/>
        <w:gridCol w:w="1382"/>
        <w:gridCol w:w="1421"/>
        <w:gridCol w:w="1425"/>
      </w:tblGrid>
      <w:tr w:rsidR="00C01676" w:rsidRPr="00C01676" w:rsidTr="00C8221B">
        <w:tc>
          <w:tcPr>
            <w:tcW w:w="5554" w:type="dxa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sz w:val="22"/>
                <w:szCs w:val="22"/>
              </w:rPr>
            </w:pPr>
            <w:r w:rsidRPr="00C01676">
              <w:rPr>
                <w:bCs/>
                <w:i/>
                <w:sz w:val="22"/>
                <w:szCs w:val="22"/>
              </w:rPr>
              <w:t>Наименование районной целевой программы</w:t>
            </w:r>
          </w:p>
        </w:tc>
        <w:tc>
          <w:tcPr>
            <w:tcW w:w="1427" w:type="dxa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sz w:val="22"/>
                <w:szCs w:val="22"/>
              </w:rPr>
            </w:pPr>
            <w:r w:rsidRPr="00C01676">
              <w:rPr>
                <w:bCs/>
                <w:i/>
                <w:sz w:val="22"/>
                <w:szCs w:val="22"/>
              </w:rPr>
              <w:t>План, тыс. рублей</w:t>
            </w:r>
          </w:p>
        </w:tc>
        <w:tc>
          <w:tcPr>
            <w:tcW w:w="1434" w:type="dxa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sz w:val="22"/>
                <w:szCs w:val="22"/>
              </w:rPr>
            </w:pPr>
            <w:r w:rsidRPr="00C01676">
              <w:rPr>
                <w:bCs/>
                <w:i/>
                <w:sz w:val="22"/>
                <w:szCs w:val="22"/>
              </w:rPr>
              <w:t>Исполнено, тыс. рублей</w:t>
            </w:r>
          </w:p>
        </w:tc>
        <w:tc>
          <w:tcPr>
            <w:tcW w:w="1438" w:type="dxa"/>
            <w:vAlign w:val="center"/>
          </w:tcPr>
          <w:p w:rsidR="00F80D73" w:rsidRPr="00C01676" w:rsidRDefault="00F80D73" w:rsidP="00F80D73">
            <w:pPr>
              <w:jc w:val="center"/>
              <w:rPr>
                <w:bCs/>
                <w:i/>
                <w:sz w:val="22"/>
                <w:szCs w:val="22"/>
              </w:rPr>
            </w:pPr>
            <w:r w:rsidRPr="00C01676">
              <w:rPr>
                <w:bCs/>
                <w:i/>
                <w:sz w:val="22"/>
                <w:szCs w:val="22"/>
              </w:rPr>
              <w:t>Процент исполнения</w:t>
            </w:r>
          </w:p>
        </w:tc>
      </w:tr>
      <w:tr w:rsidR="00472A2F" w:rsidRPr="00C01676" w:rsidTr="00C8221B">
        <w:tc>
          <w:tcPr>
            <w:tcW w:w="5554" w:type="dxa"/>
          </w:tcPr>
          <w:p w:rsidR="00F80D73" w:rsidRPr="00C01676" w:rsidRDefault="00F80D73" w:rsidP="00A41195">
            <w:pPr>
              <w:jc w:val="both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 xml:space="preserve">Муниципальная программа «Развитие культуры в </w:t>
            </w:r>
            <w:proofErr w:type="spellStart"/>
            <w:r w:rsidRPr="00C01676">
              <w:rPr>
                <w:bCs/>
                <w:sz w:val="22"/>
                <w:szCs w:val="22"/>
              </w:rPr>
              <w:t>Чаинском</w:t>
            </w:r>
            <w:proofErr w:type="spellEnd"/>
            <w:r w:rsidRPr="00C01676">
              <w:rPr>
                <w:bCs/>
                <w:sz w:val="22"/>
                <w:szCs w:val="22"/>
              </w:rPr>
              <w:t xml:space="preserve"> районе на 202</w:t>
            </w:r>
            <w:r w:rsidR="00A41195" w:rsidRPr="00C01676">
              <w:rPr>
                <w:bCs/>
                <w:sz w:val="22"/>
                <w:szCs w:val="22"/>
              </w:rPr>
              <w:t>3</w:t>
            </w:r>
            <w:r w:rsidRPr="00C01676">
              <w:rPr>
                <w:bCs/>
                <w:sz w:val="22"/>
                <w:szCs w:val="22"/>
              </w:rPr>
              <w:t>-202</w:t>
            </w:r>
            <w:r w:rsidR="00A41195" w:rsidRPr="00C01676">
              <w:rPr>
                <w:bCs/>
                <w:sz w:val="22"/>
                <w:szCs w:val="22"/>
              </w:rPr>
              <w:t>5</w:t>
            </w:r>
            <w:r w:rsidRPr="00C01676">
              <w:rPr>
                <w:bCs/>
                <w:sz w:val="22"/>
                <w:szCs w:val="22"/>
              </w:rPr>
              <w:t xml:space="preserve"> годы»</w:t>
            </w:r>
          </w:p>
        </w:tc>
        <w:tc>
          <w:tcPr>
            <w:tcW w:w="1427" w:type="dxa"/>
            <w:vAlign w:val="center"/>
          </w:tcPr>
          <w:p w:rsidR="00F80D73" w:rsidRPr="00C01676" w:rsidRDefault="00A41195" w:rsidP="00F80D73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914,5</w:t>
            </w:r>
          </w:p>
        </w:tc>
        <w:tc>
          <w:tcPr>
            <w:tcW w:w="1434" w:type="dxa"/>
            <w:vAlign w:val="center"/>
          </w:tcPr>
          <w:p w:rsidR="00F80D73" w:rsidRPr="00C01676" w:rsidRDefault="00A41195" w:rsidP="00F80D73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839,4</w:t>
            </w:r>
          </w:p>
        </w:tc>
        <w:tc>
          <w:tcPr>
            <w:tcW w:w="1438" w:type="dxa"/>
            <w:vAlign w:val="center"/>
          </w:tcPr>
          <w:p w:rsidR="00F80D73" w:rsidRPr="00C01676" w:rsidRDefault="00A41195" w:rsidP="00472A2F">
            <w:pPr>
              <w:jc w:val="center"/>
              <w:rPr>
                <w:bCs/>
                <w:sz w:val="22"/>
                <w:szCs w:val="22"/>
              </w:rPr>
            </w:pPr>
            <w:r w:rsidRPr="00C01676">
              <w:rPr>
                <w:bCs/>
                <w:sz w:val="22"/>
                <w:szCs w:val="22"/>
              </w:rPr>
              <w:t>91,8</w:t>
            </w:r>
          </w:p>
        </w:tc>
      </w:tr>
    </w:tbl>
    <w:p w:rsidR="00F80D73" w:rsidRPr="00C01676" w:rsidRDefault="00F80D73" w:rsidP="00F80D73">
      <w:pPr>
        <w:ind w:firstLine="709"/>
        <w:jc w:val="both"/>
        <w:rPr>
          <w:bCs/>
        </w:rPr>
      </w:pPr>
    </w:p>
    <w:p w:rsidR="00472A2F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 </w:t>
      </w:r>
      <w:r w:rsidR="000E5E96" w:rsidRPr="00C01676">
        <w:rPr>
          <w:bCs/>
        </w:rPr>
        <w:t>Межбюджетные трансферты,</w:t>
      </w:r>
      <w:r w:rsidRPr="00C01676">
        <w:rPr>
          <w:bCs/>
        </w:rPr>
        <w:t xml:space="preserve"> передаваемые бюджетам поселений по разделу 0800 </w:t>
      </w:r>
      <w:r w:rsidR="001F35F1" w:rsidRPr="00C01676">
        <w:rPr>
          <w:bCs/>
        </w:rPr>
        <w:t xml:space="preserve">составили 15128,2 тыс. рублей (99,8% от годового плана) и </w:t>
      </w:r>
      <w:r w:rsidRPr="00C01676">
        <w:rPr>
          <w:bCs/>
        </w:rPr>
        <w:t>включают в себя</w:t>
      </w:r>
      <w:r w:rsidR="00472A2F" w:rsidRPr="00C01676">
        <w:rPr>
          <w:bCs/>
        </w:rPr>
        <w:t>:</w:t>
      </w:r>
    </w:p>
    <w:p w:rsidR="00472A2F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 расходы за счет субсидии на оплату труда руководителям и специалистам муниципальных учреждений культуры и искусства, в части выплаты надбавок и доплат к тарифной ставке (должностному окладу) в сумме </w:t>
      </w:r>
      <w:r w:rsidR="00A41195" w:rsidRPr="00C01676">
        <w:rPr>
          <w:bCs/>
        </w:rPr>
        <w:t>575,5</w:t>
      </w:r>
      <w:r w:rsidRPr="00C01676">
        <w:rPr>
          <w:bCs/>
        </w:rPr>
        <w:t xml:space="preserve"> тыс. рублей (исполнено </w:t>
      </w:r>
      <w:r w:rsidR="00A41195" w:rsidRPr="00C01676">
        <w:rPr>
          <w:bCs/>
        </w:rPr>
        <w:t>96,1</w:t>
      </w:r>
      <w:r w:rsidRPr="00C01676">
        <w:rPr>
          <w:bCs/>
        </w:rPr>
        <w:t>% от годового плана)</w:t>
      </w:r>
      <w:r w:rsidR="00193F46" w:rsidRPr="00C01676">
        <w:rPr>
          <w:bCs/>
        </w:rPr>
        <w:t>;</w:t>
      </w:r>
      <w:r w:rsidRPr="00C01676">
        <w:rPr>
          <w:bCs/>
        </w:rPr>
        <w:t xml:space="preserve"> 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расходы за счет субсидии на достижение целевых показателей по плану мероприятий («дорожной карте») «Изменения в сфере культуры, направленные на повышение ее эффективности» в части повышения заработной платы работников культуры муниципальных учреждений культуры в сумме </w:t>
      </w:r>
      <w:r w:rsidR="00A41195" w:rsidRPr="00C01676">
        <w:rPr>
          <w:bCs/>
        </w:rPr>
        <w:t>14552,7</w:t>
      </w:r>
      <w:r w:rsidRPr="00C01676">
        <w:rPr>
          <w:bCs/>
        </w:rPr>
        <w:t xml:space="preserve"> тыс. рублей (исполнено 100% от годового плана). </w:t>
      </w:r>
    </w:p>
    <w:p w:rsidR="00A41195" w:rsidRPr="00C01676" w:rsidRDefault="00A41195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Расходы по разделу 1100 «Физическая культура и спорт» в 202</w:t>
      </w:r>
      <w:r w:rsidR="00A41195" w:rsidRPr="00C01676">
        <w:rPr>
          <w:bCs/>
        </w:rPr>
        <w:t>3</w:t>
      </w:r>
      <w:r w:rsidRPr="00C01676">
        <w:rPr>
          <w:bCs/>
        </w:rPr>
        <w:t xml:space="preserve"> году запланированы в сумме </w:t>
      </w:r>
      <w:r w:rsidR="00A41195" w:rsidRPr="00C01676">
        <w:rPr>
          <w:bCs/>
        </w:rPr>
        <w:t>3469,7</w:t>
      </w:r>
      <w:r w:rsidRPr="00C01676">
        <w:rPr>
          <w:bCs/>
        </w:rPr>
        <w:t xml:space="preserve"> тыс. рублей, исполнены на </w:t>
      </w:r>
      <w:r w:rsidR="001F35F1" w:rsidRPr="00C01676">
        <w:rPr>
          <w:bCs/>
        </w:rPr>
        <w:t>100,0</w:t>
      </w:r>
      <w:r w:rsidRPr="00C01676">
        <w:rPr>
          <w:bCs/>
        </w:rPr>
        <w:t>% и включают в себя: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расходы на передачу иных межбюджетных трансфертов бюджетам сельских поселений за счет субсидии на обеспечение условий для развития физической культуры и массового спорта в сумме </w:t>
      </w:r>
      <w:r w:rsidR="00A41195" w:rsidRPr="00C01676">
        <w:rPr>
          <w:bCs/>
        </w:rPr>
        <w:t>2636,3</w:t>
      </w:r>
      <w:r w:rsidRPr="00C01676">
        <w:rPr>
          <w:bCs/>
        </w:rPr>
        <w:t xml:space="preserve"> тыс. рублей, которые переданы в полном объеме;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расходы на реализацию муниципальной программы «Развитие физической культуры и спорта в </w:t>
      </w:r>
      <w:proofErr w:type="spellStart"/>
      <w:r w:rsidRPr="00C01676">
        <w:rPr>
          <w:bCs/>
        </w:rPr>
        <w:t>Чаинском</w:t>
      </w:r>
      <w:proofErr w:type="spellEnd"/>
      <w:r w:rsidRPr="00C01676">
        <w:rPr>
          <w:bCs/>
        </w:rPr>
        <w:t xml:space="preserve"> районе на 2021-2023 годы» в сумме </w:t>
      </w:r>
      <w:r w:rsidR="00B932C1" w:rsidRPr="00C01676">
        <w:rPr>
          <w:bCs/>
        </w:rPr>
        <w:t>586,9</w:t>
      </w:r>
      <w:r w:rsidRPr="00C01676">
        <w:rPr>
          <w:bCs/>
        </w:rPr>
        <w:t xml:space="preserve"> тыс. рублей, исполнены </w:t>
      </w:r>
      <w:r w:rsidR="008E7A06" w:rsidRPr="00C01676">
        <w:rPr>
          <w:bCs/>
        </w:rPr>
        <w:t>на 99,</w:t>
      </w:r>
      <w:r w:rsidR="00B932C1" w:rsidRPr="00C01676">
        <w:rPr>
          <w:bCs/>
        </w:rPr>
        <w:t>9</w:t>
      </w:r>
      <w:r w:rsidR="008E7A06" w:rsidRPr="00C01676">
        <w:rPr>
          <w:bCs/>
        </w:rPr>
        <w:t>%</w:t>
      </w:r>
      <w:r w:rsidRPr="00C01676">
        <w:rPr>
          <w:bCs/>
        </w:rPr>
        <w:t>;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расходы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– закрытое административно-территориальное образование Северск Томской области», муниципального образования «Томский район» за счет средств областного бюджета – </w:t>
      </w:r>
      <w:r w:rsidR="00B932C1" w:rsidRPr="00C01676">
        <w:rPr>
          <w:bCs/>
        </w:rPr>
        <w:t>218,3</w:t>
      </w:r>
      <w:r w:rsidRPr="00C01676">
        <w:rPr>
          <w:bCs/>
        </w:rPr>
        <w:t xml:space="preserve"> тыс. рублей; </w:t>
      </w:r>
    </w:p>
    <w:p w:rsidR="00F80D73" w:rsidRPr="00C01676" w:rsidRDefault="00F80D73" w:rsidP="00F80D73">
      <w:pPr>
        <w:jc w:val="both"/>
      </w:pPr>
      <w:r w:rsidRPr="00C01676">
        <w:rPr>
          <w:bCs/>
        </w:rPr>
        <w:tab/>
        <w:t>расходы на прочие мероприятия социальной сферы в сумме 2</w:t>
      </w:r>
      <w:r w:rsidR="00B932C1" w:rsidRPr="00C01676">
        <w:rPr>
          <w:bCs/>
        </w:rPr>
        <w:t>7,5</w:t>
      </w:r>
      <w:r w:rsidRPr="00C01676">
        <w:rPr>
          <w:bCs/>
        </w:rPr>
        <w:t xml:space="preserve"> тыс. рублей.</w:t>
      </w:r>
    </w:p>
    <w:p w:rsidR="00F80D73" w:rsidRPr="00C01676" w:rsidRDefault="00F80D73" w:rsidP="00F80D73">
      <w:pPr>
        <w:ind w:firstLine="709"/>
        <w:jc w:val="both"/>
        <w:rPr>
          <w:bCs/>
        </w:rPr>
      </w:pPr>
    </w:p>
    <w:p w:rsidR="00F80D73" w:rsidRPr="00C01676" w:rsidRDefault="00F80D73" w:rsidP="00F80D73">
      <w:pPr>
        <w:ind w:firstLine="709"/>
        <w:jc w:val="center"/>
        <w:rPr>
          <w:b/>
          <w:i/>
        </w:rPr>
      </w:pPr>
      <w:r w:rsidRPr="00C01676">
        <w:rPr>
          <w:b/>
          <w:i/>
        </w:rPr>
        <w:t xml:space="preserve">Дума </w:t>
      </w:r>
      <w:proofErr w:type="spellStart"/>
      <w:r w:rsidRPr="00C01676">
        <w:rPr>
          <w:b/>
          <w:i/>
        </w:rPr>
        <w:t>Чаинского</w:t>
      </w:r>
      <w:proofErr w:type="spellEnd"/>
      <w:r w:rsidRPr="00C01676">
        <w:rPr>
          <w:b/>
          <w:i/>
        </w:rPr>
        <w:t xml:space="preserve"> района</w:t>
      </w:r>
    </w:p>
    <w:p w:rsidR="00F80D73" w:rsidRPr="00C01676" w:rsidRDefault="00F80D73" w:rsidP="00F80D73">
      <w:pPr>
        <w:ind w:firstLine="709"/>
        <w:jc w:val="center"/>
      </w:pPr>
      <w:r w:rsidRPr="00C01676">
        <w:t>(код ведомства 905)</w:t>
      </w:r>
    </w:p>
    <w:p w:rsidR="00F80D73" w:rsidRPr="00C01676" w:rsidRDefault="00F80D73" w:rsidP="00F80D73">
      <w:pPr>
        <w:ind w:firstLine="709"/>
        <w:jc w:val="center"/>
      </w:pPr>
    </w:p>
    <w:p w:rsidR="00F80D73" w:rsidRPr="00C01676" w:rsidRDefault="00F80D73" w:rsidP="00F80D73">
      <w:pPr>
        <w:ind w:firstLine="709"/>
        <w:jc w:val="both"/>
      </w:pPr>
      <w:r w:rsidRPr="00C01676">
        <w:t xml:space="preserve">Кассовое исполнение расходов за счет средств районного бюджета за отчетный период составило </w:t>
      </w:r>
      <w:r w:rsidR="000B4312" w:rsidRPr="00C01676">
        <w:t>2100,6</w:t>
      </w:r>
      <w:r w:rsidRPr="00C01676">
        <w:t xml:space="preserve"> </w:t>
      </w:r>
      <w:r w:rsidRPr="00C01676">
        <w:rPr>
          <w:bCs/>
          <w:iCs/>
        </w:rPr>
        <w:t xml:space="preserve">тыс. рублей или </w:t>
      </w:r>
      <w:r w:rsidR="000B4312" w:rsidRPr="00C01676">
        <w:rPr>
          <w:bCs/>
          <w:iCs/>
        </w:rPr>
        <w:t>99,6</w:t>
      </w:r>
      <w:r w:rsidRPr="00C01676">
        <w:rPr>
          <w:bCs/>
          <w:iCs/>
        </w:rPr>
        <w:t>%</w:t>
      </w:r>
      <w:r w:rsidRPr="00C01676">
        <w:t xml:space="preserve"> от плана по уточненной сводной бюджетной росписи.</w:t>
      </w:r>
    </w:p>
    <w:p w:rsidR="00F80D73" w:rsidRPr="00C01676" w:rsidRDefault="00F80D73" w:rsidP="00F80D73">
      <w:pPr>
        <w:ind w:firstLine="709"/>
        <w:jc w:val="right"/>
      </w:pPr>
      <w:r w:rsidRPr="00C01676">
        <w:t>тыс.</w:t>
      </w:r>
      <w:r w:rsidR="004A284B" w:rsidRPr="00C01676">
        <w:rPr>
          <w:lang w:val="en-US"/>
        </w:rPr>
        <w:t xml:space="preserve"> </w:t>
      </w:r>
      <w:r w:rsidRPr="00C01676">
        <w:t>рублей</w:t>
      </w:r>
    </w:p>
    <w:tbl>
      <w:tblPr>
        <w:tblW w:w="95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97"/>
        <w:gridCol w:w="1590"/>
        <w:gridCol w:w="1417"/>
        <w:gridCol w:w="1418"/>
      </w:tblGrid>
      <w:tr w:rsidR="00C01676" w:rsidRPr="00C01676" w:rsidTr="001F35F1">
        <w:trPr>
          <w:trHeight w:val="315"/>
          <w:tblHeader/>
        </w:trPr>
        <w:tc>
          <w:tcPr>
            <w:tcW w:w="5097" w:type="dxa"/>
            <w:vMerge w:val="restart"/>
            <w:vAlign w:val="center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lastRenderedPageBreak/>
              <w:t>Наименование</w:t>
            </w:r>
          </w:p>
        </w:tc>
        <w:tc>
          <w:tcPr>
            <w:tcW w:w="4425" w:type="dxa"/>
            <w:gridSpan w:val="3"/>
            <w:vAlign w:val="bottom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Отчетный год</w:t>
            </w:r>
          </w:p>
        </w:tc>
      </w:tr>
      <w:tr w:rsidR="00C01676" w:rsidRPr="00C01676" w:rsidTr="001F35F1">
        <w:trPr>
          <w:trHeight w:val="1489"/>
          <w:tblHeader/>
        </w:trPr>
        <w:tc>
          <w:tcPr>
            <w:tcW w:w="5097" w:type="dxa"/>
            <w:vMerge/>
            <w:vAlign w:val="center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План по уточненной сводной бюджетной росписи</w:t>
            </w:r>
          </w:p>
        </w:tc>
        <w:tc>
          <w:tcPr>
            <w:tcW w:w="1417" w:type="dxa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Кассовое</w:t>
            </w:r>
          </w:p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исполнение</w:t>
            </w:r>
          </w:p>
        </w:tc>
        <w:tc>
          <w:tcPr>
            <w:tcW w:w="1418" w:type="dxa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% исполнения к плану по уточненной сводной бюджетной росписи</w:t>
            </w:r>
          </w:p>
        </w:tc>
      </w:tr>
      <w:tr w:rsidR="00C01676" w:rsidRPr="00C01676" w:rsidTr="001F35F1">
        <w:trPr>
          <w:trHeight w:val="315"/>
        </w:trPr>
        <w:tc>
          <w:tcPr>
            <w:tcW w:w="5097" w:type="dxa"/>
            <w:shd w:val="clear" w:color="auto" w:fill="auto"/>
            <w:vAlign w:val="center"/>
          </w:tcPr>
          <w:p w:rsidR="00953F64" w:rsidRPr="00C01676" w:rsidRDefault="00953F64" w:rsidP="00953F64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53F64" w:rsidRPr="00C01676" w:rsidRDefault="000B4312" w:rsidP="00953F64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2108,8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3F64" w:rsidRPr="00C01676" w:rsidRDefault="009902E0" w:rsidP="00953F64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2100,6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53F64" w:rsidRPr="00C01676" w:rsidRDefault="009902E0" w:rsidP="00953F64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C01676" w:rsidRPr="00C01676" w:rsidTr="001F35F1">
        <w:trPr>
          <w:trHeight w:val="152"/>
        </w:trPr>
        <w:tc>
          <w:tcPr>
            <w:tcW w:w="5097" w:type="dxa"/>
            <w:shd w:val="clear" w:color="auto" w:fill="auto"/>
            <w:vAlign w:val="center"/>
          </w:tcPr>
          <w:p w:rsidR="00953F64" w:rsidRPr="00C01676" w:rsidRDefault="00953F64" w:rsidP="00953F64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1) за счет средств районного бюджета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53F64" w:rsidRPr="00C01676" w:rsidRDefault="000B4312" w:rsidP="00953F64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2108,8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3F64" w:rsidRPr="00C01676" w:rsidRDefault="009902E0" w:rsidP="00953F64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2100,6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53F64" w:rsidRPr="00C01676" w:rsidRDefault="009902E0" w:rsidP="00953F64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C01676" w:rsidRPr="00C01676" w:rsidTr="001F35F1">
        <w:trPr>
          <w:trHeight w:val="397"/>
        </w:trPr>
        <w:tc>
          <w:tcPr>
            <w:tcW w:w="5097" w:type="dxa"/>
            <w:shd w:val="clear" w:color="auto" w:fill="auto"/>
            <w:vAlign w:val="center"/>
          </w:tcPr>
          <w:p w:rsidR="00F80D73" w:rsidRPr="00C01676" w:rsidRDefault="00F80D73" w:rsidP="00F80D73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непрограммные расходы - всего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F80D73" w:rsidRPr="00C01676" w:rsidRDefault="000B4312" w:rsidP="00F80D73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2108,8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0D73" w:rsidRPr="00C01676" w:rsidRDefault="009902E0" w:rsidP="00F80D73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2100,6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0D73" w:rsidRPr="00C01676" w:rsidRDefault="009902E0" w:rsidP="00F80D73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C01676" w:rsidRPr="00C01676" w:rsidTr="001F35F1">
        <w:trPr>
          <w:trHeight w:val="168"/>
        </w:trPr>
        <w:tc>
          <w:tcPr>
            <w:tcW w:w="5097" w:type="dxa"/>
            <w:shd w:val="clear" w:color="auto" w:fill="auto"/>
            <w:vAlign w:val="center"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0D73" w:rsidRPr="00C01676" w:rsidRDefault="00F80D7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</w:tr>
      <w:tr w:rsidR="00C01676" w:rsidRPr="00C01676" w:rsidTr="001F35F1">
        <w:trPr>
          <w:trHeight w:val="206"/>
        </w:trPr>
        <w:tc>
          <w:tcPr>
            <w:tcW w:w="5097" w:type="dxa"/>
            <w:shd w:val="clear" w:color="auto" w:fill="auto"/>
            <w:vAlign w:val="center"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 Центральный аппарат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F80D73" w:rsidRPr="00C01676" w:rsidRDefault="000B4312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1038,0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0D73" w:rsidRPr="00C01676" w:rsidRDefault="000B4312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1032,9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0D73" w:rsidRPr="00C01676" w:rsidRDefault="009902E0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99,5</w:t>
            </w:r>
          </w:p>
        </w:tc>
      </w:tr>
      <w:tr w:rsidR="00C01676" w:rsidRPr="00C01676" w:rsidTr="001F35F1">
        <w:trPr>
          <w:trHeight w:val="87"/>
        </w:trPr>
        <w:tc>
          <w:tcPr>
            <w:tcW w:w="5097" w:type="dxa"/>
            <w:shd w:val="clear" w:color="auto" w:fill="auto"/>
            <w:vAlign w:val="center"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 Председатель представительного органа муниципального образования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F80D73" w:rsidRPr="00C01676" w:rsidRDefault="000B4312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1070,8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0D73" w:rsidRPr="00C01676" w:rsidRDefault="000B4312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1067,7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0D73" w:rsidRPr="00C01676" w:rsidRDefault="009902E0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99,7</w:t>
            </w:r>
          </w:p>
        </w:tc>
      </w:tr>
    </w:tbl>
    <w:p w:rsidR="00F80D73" w:rsidRPr="00C01676" w:rsidRDefault="00F80D73" w:rsidP="00F80D73">
      <w:pPr>
        <w:ind w:firstLine="709"/>
        <w:jc w:val="both"/>
        <w:rPr>
          <w:bCs/>
          <w:iCs/>
        </w:rPr>
      </w:pP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Расходы по 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 направлены на содержание Думы </w:t>
      </w:r>
      <w:proofErr w:type="spellStart"/>
      <w:r w:rsidRPr="00C01676">
        <w:rPr>
          <w:bCs/>
          <w:iCs/>
        </w:rPr>
        <w:t>Чаинского</w:t>
      </w:r>
      <w:proofErr w:type="spellEnd"/>
      <w:r w:rsidRPr="00C01676">
        <w:rPr>
          <w:bCs/>
          <w:iCs/>
        </w:rPr>
        <w:t xml:space="preserve"> района и составили за 202</w:t>
      </w:r>
      <w:r w:rsidR="009902E0" w:rsidRPr="00C01676">
        <w:rPr>
          <w:bCs/>
          <w:iCs/>
        </w:rPr>
        <w:t>3</w:t>
      </w:r>
      <w:r w:rsidRPr="00C01676">
        <w:rPr>
          <w:bCs/>
          <w:iCs/>
        </w:rPr>
        <w:t xml:space="preserve"> год </w:t>
      </w:r>
      <w:r w:rsidR="009902E0" w:rsidRPr="00C01676">
        <w:rPr>
          <w:bCs/>
          <w:iCs/>
        </w:rPr>
        <w:t>2100,6</w:t>
      </w:r>
      <w:r w:rsidRPr="00C01676">
        <w:rPr>
          <w:bCs/>
          <w:iCs/>
        </w:rPr>
        <w:t xml:space="preserve"> тыс. рублей или </w:t>
      </w:r>
      <w:r w:rsidR="009902E0" w:rsidRPr="00C01676">
        <w:rPr>
          <w:bCs/>
          <w:iCs/>
        </w:rPr>
        <w:t>99,6</w:t>
      </w:r>
      <w:r w:rsidRPr="00C01676">
        <w:rPr>
          <w:bCs/>
          <w:iCs/>
        </w:rPr>
        <w:t xml:space="preserve">% от установленного плана. Среднегодовая штатная численность работников Думы </w:t>
      </w:r>
      <w:proofErr w:type="spellStart"/>
      <w:r w:rsidRPr="00C01676">
        <w:rPr>
          <w:bCs/>
          <w:iCs/>
        </w:rPr>
        <w:t>Чаинского</w:t>
      </w:r>
      <w:proofErr w:type="spellEnd"/>
      <w:r w:rsidRPr="00C01676">
        <w:rPr>
          <w:bCs/>
          <w:iCs/>
        </w:rPr>
        <w:t xml:space="preserve"> района за 202</w:t>
      </w:r>
      <w:r w:rsidR="009902E0" w:rsidRPr="00C01676">
        <w:rPr>
          <w:bCs/>
          <w:iCs/>
        </w:rPr>
        <w:t>3</w:t>
      </w:r>
      <w:r w:rsidRPr="00C01676">
        <w:rPr>
          <w:bCs/>
          <w:iCs/>
        </w:rPr>
        <w:t xml:space="preserve"> год составила 1,</w:t>
      </w:r>
      <w:r w:rsidR="009902E0" w:rsidRPr="00C01676">
        <w:rPr>
          <w:bCs/>
          <w:iCs/>
        </w:rPr>
        <w:t>8</w:t>
      </w:r>
      <w:r w:rsidRPr="00C01676">
        <w:rPr>
          <w:bCs/>
          <w:iCs/>
        </w:rPr>
        <w:t xml:space="preserve"> шт. единиц. </w:t>
      </w:r>
    </w:p>
    <w:p w:rsidR="000E5E96" w:rsidRPr="00C01676" w:rsidRDefault="000E5E96" w:rsidP="00F80D73">
      <w:pPr>
        <w:ind w:firstLine="709"/>
        <w:jc w:val="both"/>
        <w:rPr>
          <w:b/>
          <w:i/>
        </w:rPr>
      </w:pPr>
    </w:p>
    <w:p w:rsidR="00131A28" w:rsidRPr="00C01676" w:rsidRDefault="00131A28" w:rsidP="00F80D73">
      <w:pPr>
        <w:ind w:firstLine="709"/>
        <w:jc w:val="both"/>
        <w:rPr>
          <w:b/>
          <w:i/>
        </w:rPr>
      </w:pPr>
      <w:r w:rsidRPr="00C01676">
        <w:rPr>
          <w:b/>
          <w:i/>
        </w:rPr>
        <w:t>Контрольно-счетная комис</w:t>
      </w:r>
      <w:r w:rsidR="00DC6AA2" w:rsidRPr="00C01676">
        <w:rPr>
          <w:b/>
          <w:i/>
        </w:rPr>
        <w:t>сия муниципального образования «</w:t>
      </w:r>
      <w:proofErr w:type="spellStart"/>
      <w:r w:rsidRPr="00C01676">
        <w:rPr>
          <w:b/>
          <w:i/>
        </w:rPr>
        <w:t>Чаинский</w:t>
      </w:r>
      <w:proofErr w:type="spellEnd"/>
      <w:r w:rsidRPr="00C01676">
        <w:rPr>
          <w:b/>
          <w:i/>
        </w:rPr>
        <w:t xml:space="preserve"> район</w:t>
      </w:r>
      <w:r w:rsidR="00DC6AA2" w:rsidRPr="00C01676">
        <w:rPr>
          <w:b/>
          <w:i/>
        </w:rPr>
        <w:t>»</w:t>
      </w:r>
    </w:p>
    <w:p w:rsidR="00953F64" w:rsidRPr="00C01676" w:rsidRDefault="00953F64" w:rsidP="00953F64">
      <w:pPr>
        <w:ind w:firstLine="709"/>
        <w:jc w:val="center"/>
      </w:pPr>
      <w:r w:rsidRPr="00C01676">
        <w:t>(код ведомства 907)</w:t>
      </w:r>
    </w:p>
    <w:p w:rsidR="00131A28" w:rsidRPr="00C01676" w:rsidRDefault="00131A28" w:rsidP="00F80D73">
      <w:pPr>
        <w:ind w:firstLine="709"/>
        <w:jc w:val="both"/>
      </w:pPr>
    </w:p>
    <w:p w:rsidR="00953F64" w:rsidRPr="00C01676" w:rsidRDefault="00953F64" w:rsidP="00953F64">
      <w:pPr>
        <w:ind w:firstLine="709"/>
        <w:jc w:val="both"/>
      </w:pPr>
      <w:r w:rsidRPr="00C01676">
        <w:t xml:space="preserve">Кассовое исполнение расходов за счет средств районного бюджета за отчетный период составило </w:t>
      </w:r>
      <w:r w:rsidR="00F6250C" w:rsidRPr="00C01676">
        <w:t>1804,4</w:t>
      </w:r>
      <w:r w:rsidRPr="00C01676">
        <w:t xml:space="preserve"> </w:t>
      </w:r>
      <w:r w:rsidRPr="00C01676">
        <w:rPr>
          <w:bCs/>
          <w:iCs/>
        </w:rPr>
        <w:t xml:space="preserve">тыс. рублей или </w:t>
      </w:r>
      <w:r w:rsidR="00A040AA" w:rsidRPr="00C01676">
        <w:rPr>
          <w:bCs/>
          <w:iCs/>
        </w:rPr>
        <w:t>100,0</w:t>
      </w:r>
      <w:r w:rsidRPr="00C01676">
        <w:rPr>
          <w:bCs/>
          <w:iCs/>
        </w:rPr>
        <w:t>%</w:t>
      </w:r>
      <w:r w:rsidRPr="00C01676">
        <w:t xml:space="preserve"> от плана по уточненной сводной бюджетной росписи.</w:t>
      </w:r>
    </w:p>
    <w:p w:rsidR="000E5E96" w:rsidRPr="00C01676" w:rsidRDefault="000E5E96" w:rsidP="00953F64">
      <w:pPr>
        <w:ind w:firstLine="709"/>
        <w:jc w:val="right"/>
      </w:pPr>
    </w:p>
    <w:p w:rsidR="00953F64" w:rsidRPr="00C01676" w:rsidRDefault="00953F64" w:rsidP="00953F64">
      <w:pPr>
        <w:ind w:firstLine="709"/>
        <w:jc w:val="right"/>
      </w:pPr>
      <w:r w:rsidRPr="00C01676">
        <w:t>тыс.</w:t>
      </w:r>
      <w:r w:rsidR="004A284B" w:rsidRPr="00C01676">
        <w:rPr>
          <w:lang w:val="en-US"/>
        </w:rPr>
        <w:t xml:space="preserve"> </w:t>
      </w:r>
      <w:r w:rsidRPr="00C01676">
        <w:t>рублей</w:t>
      </w:r>
    </w:p>
    <w:tbl>
      <w:tblPr>
        <w:tblW w:w="95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97"/>
        <w:gridCol w:w="1590"/>
        <w:gridCol w:w="1417"/>
        <w:gridCol w:w="1418"/>
      </w:tblGrid>
      <w:tr w:rsidR="00C01676" w:rsidRPr="00C01676" w:rsidTr="001F35F1">
        <w:trPr>
          <w:trHeight w:val="315"/>
          <w:tblHeader/>
        </w:trPr>
        <w:tc>
          <w:tcPr>
            <w:tcW w:w="5097" w:type="dxa"/>
            <w:vMerge w:val="restart"/>
            <w:vAlign w:val="center"/>
          </w:tcPr>
          <w:p w:rsidR="00953F64" w:rsidRPr="00C01676" w:rsidRDefault="00953F64" w:rsidP="00E809C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425" w:type="dxa"/>
            <w:gridSpan w:val="3"/>
            <w:vAlign w:val="bottom"/>
          </w:tcPr>
          <w:p w:rsidR="00953F64" w:rsidRPr="00C01676" w:rsidRDefault="00953F64" w:rsidP="00E809C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Отчетный год</w:t>
            </w:r>
          </w:p>
        </w:tc>
      </w:tr>
      <w:tr w:rsidR="00C01676" w:rsidRPr="00C01676" w:rsidTr="001F35F1">
        <w:trPr>
          <w:trHeight w:val="1489"/>
          <w:tblHeader/>
        </w:trPr>
        <w:tc>
          <w:tcPr>
            <w:tcW w:w="5097" w:type="dxa"/>
            <w:vMerge/>
            <w:vAlign w:val="center"/>
          </w:tcPr>
          <w:p w:rsidR="00953F64" w:rsidRPr="00C01676" w:rsidRDefault="00953F64" w:rsidP="00E809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953F64" w:rsidRPr="00C01676" w:rsidRDefault="00953F64" w:rsidP="00E809C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План по уточненной сводной бюджетной росписи</w:t>
            </w:r>
          </w:p>
        </w:tc>
        <w:tc>
          <w:tcPr>
            <w:tcW w:w="1417" w:type="dxa"/>
          </w:tcPr>
          <w:p w:rsidR="00953F64" w:rsidRPr="00C01676" w:rsidRDefault="00953F64" w:rsidP="00E809C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Кассовое</w:t>
            </w:r>
          </w:p>
          <w:p w:rsidR="00953F64" w:rsidRPr="00C01676" w:rsidRDefault="00953F64" w:rsidP="00E809C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исполнение</w:t>
            </w:r>
          </w:p>
        </w:tc>
        <w:tc>
          <w:tcPr>
            <w:tcW w:w="1418" w:type="dxa"/>
          </w:tcPr>
          <w:p w:rsidR="00953F64" w:rsidRPr="00C01676" w:rsidRDefault="00953F64" w:rsidP="00E809C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% исполнения к плану по уточненной сводной бюджетной росписи</w:t>
            </w:r>
          </w:p>
        </w:tc>
      </w:tr>
      <w:tr w:rsidR="00C01676" w:rsidRPr="00C01676" w:rsidTr="001F35F1">
        <w:trPr>
          <w:trHeight w:val="315"/>
        </w:trPr>
        <w:tc>
          <w:tcPr>
            <w:tcW w:w="5097" w:type="dxa"/>
            <w:shd w:val="clear" w:color="auto" w:fill="auto"/>
            <w:vAlign w:val="center"/>
          </w:tcPr>
          <w:p w:rsidR="00F6250C" w:rsidRPr="00C01676" w:rsidRDefault="00F6250C" w:rsidP="00F6250C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F6250C" w:rsidRPr="00C01676" w:rsidRDefault="00F6250C" w:rsidP="00F6250C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1804,4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250C" w:rsidRPr="00C01676" w:rsidRDefault="00F6250C" w:rsidP="00F6250C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1804,4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250C" w:rsidRPr="00C01676" w:rsidRDefault="00F6250C" w:rsidP="00F6250C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C01676" w:rsidRPr="00C01676" w:rsidTr="001F35F1">
        <w:trPr>
          <w:trHeight w:val="152"/>
        </w:trPr>
        <w:tc>
          <w:tcPr>
            <w:tcW w:w="5097" w:type="dxa"/>
            <w:shd w:val="clear" w:color="auto" w:fill="auto"/>
            <w:vAlign w:val="center"/>
          </w:tcPr>
          <w:p w:rsidR="00F6250C" w:rsidRPr="00C01676" w:rsidRDefault="00F6250C" w:rsidP="00F6250C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1) за счет средств районного бюджета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F6250C" w:rsidRPr="00C01676" w:rsidRDefault="00F6250C" w:rsidP="00F6250C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1804,4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250C" w:rsidRPr="00C01676" w:rsidRDefault="00F6250C" w:rsidP="00F6250C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1804,4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250C" w:rsidRPr="00C01676" w:rsidRDefault="00F6250C" w:rsidP="00F6250C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C01676" w:rsidRPr="00C01676" w:rsidTr="001F35F1">
        <w:trPr>
          <w:trHeight w:val="397"/>
        </w:trPr>
        <w:tc>
          <w:tcPr>
            <w:tcW w:w="5097" w:type="dxa"/>
            <w:shd w:val="clear" w:color="auto" w:fill="auto"/>
            <w:vAlign w:val="center"/>
          </w:tcPr>
          <w:p w:rsidR="00F6250C" w:rsidRPr="00C01676" w:rsidRDefault="00F6250C" w:rsidP="00F6250C">
            <w:pPr>
              <w:jc w:val="both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непрограммные расходы - всего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F6250C" w:rsidRPr="00C01676" w:rsidRDefault="00F6250C" w:rsidP="00F6250C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1804,4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250C" w:rsidRPr="00C01676" w:rsidRDefault="00F6250C" w:rsidP="00F6250C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1804,4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250C" w:rsidRPr="00C01676" w:rsidRDefault="00F6250C" w:rsidP="00F6250C">
            <w:pPr>
              <w:jc w:val="center"/>
              <w:rPr>
                <w:b/>
                <w:bCs/>
                <w:sz w:val="22"/>
                <w:szCs w:val="22"/>
              </w:rPr>
            </w:pPr>
            <w:r w:rsidRPr="00C01676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C01676" w:rsidRPr="00C01676" w:rsidTr="001F35F1">
        <w:trPr>
          <w:trHeight w:val="168"/>
        </w:trPr>
        <w:tc>
          <w:tcPr>
            <w:tcW w:w="5097" w:type="dxa"/>
            <w:shd w:val="clear" w:color="auto" w:fill="auto"/>
            <w:vAlign w:val="center"/>
          </w:tcPr>
          <w:p w:rsidR="00953F64" w:rsidRPr="00C01676" w:rsidRDefault="00953F64" w:rsidP="00E809C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в том числе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53F64" w:rsidRPr="00C01676" w:rsidRDefault="00953F64" w:rsidP="00E809C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3F64" w:rsidRPr="00C01676" w:rsidRDefault="00953F64" w:rsidP="00E809C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53F64" w:rsidRPr="00C01676" w:rsidRDefault="00953F64" w:rsidP="00E809C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 </w:t>
            </w:r>
          </w:p>
        </w:tc>
      </w:tr>
      <w:tr w:rsidR="00C01676" w:rsidRPr="00C01676" w:rsidTr="001F35F1">
        <w:trPr>
          <w:trHeight w:val="206"/>
        </w:trPr>
        <w:tc>
          <w:tcPr>
            <w:tcW w:w="5097" w:type="dxa"/>
            <w:shd w:val="clear" w:color="auto" w:fill="auto"/>
            <w:vAlign w:val="center"/>
          </w:tcPr>
          <w:p w:rsidR="00953F64" w:rsidRPr="00C01676" w:rsidRDefault="00953F64" w:rsidP="00E809C5">
            <w:pPr>
              <w:jc w:val="both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 Центральный аппарат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53F64" w:rsidRPr="00C01676" w:rsidRDefault="00A040AA" w:rsidP="00E809C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</w:t>
            </w:r>
            <w:r w:rsidR="00F6250C" w:rsidRPr="00C01676">
              <w:rPr>
                <w:sz w:val="22"/>
                <w:szCs w:val="22"/>
              </w:rPr>
              <w:t>804,4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3F64" w:rsidRPr="00C01676" w:rsidRDefault="00F6250C" w:rsidP="00E809C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1804,4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53F64" w:rsidRPr="00C01676" w:rsidRDefault="00A040AA" w:rsidP="00E809C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100,0</w:t>
            </w:r>
          </w:p>
        </w:tc>
      </w:tr>
    </w:tbl>
    <w:p w:rsidR="00953F64" w:rsidRPr="00C01676" w:rsidRDefault="00953F64" w:rsidP="00953F64">
      <w:pPr>
        <w:ind w:firstLine="709"/>
        <w:jc w:val="both"/>
        <w:rPr>
          <w:bCs/>
          <w:iCs/>
        </w:rPr>
      </w:pPr>
    </w:p>
    <w:p w:rsidR="002065A1" w:rsidRPr="00C01676" w:rsidRDefault="00953F64" w:rsidP="00953F64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>Расходы по подразделу 0106 «</w:t>
      </w:r>
      <w:r w:rsidRPr="00C01676">
        <w:t>Обеспечение деятельности финансовых, налоговых и таможенных органов и органов финансового (финансово-бюджетного) надзора</w:t>
      </w:r>
      <w:r w:rsidRPr="00C01676">
        <w:rPr>
          <w:bCs/>
          <w:iCs/>
        </w:rPr>
        <w:t xml:space="preserve">» </w:t>
      </w:r>
      <w:r w:rsidR="002065A1" w:rsidRPr="00C01676">
        <w:rPr>
          <w:bCs/>
          <w:iCs/>
        </w:rPr>
        <w:t>составили за 202</w:t>
      </w:r>
      <w:r w:rsidR="00F6250C" w:rsidRPr="00C01676">
        <w:rPr>
          <w:bCs/>
          <w:iCs/>
        </w:rPr>
        <w:t>3</w:t>
      </w:r>
      <w:r w:rsidRPr="00C01676">
        <w:rPr>
          <w:bCs/>
          <w:iCs/>
        </w:rPr>
        <w:t xml:space="preserve"> год </w:t>
      </w:r>
      <w:r w:rsidR="00F6250C" w:rsidRPr="00C01676">
        <w:rPr>
          <w:bCs/>
          <w:iCs/>
        </w:rPr>
        <w:t>1804,4</w:t>
      </w:r>
      <w:r w:rsidRPr="00C01676">
        <w:rPr>
          <w:bCs/>
          <w:iCs/>
        </w:rPr>
        <w:t xml:space="preserve"> тыс. рублей или </w:t>
      </w:r>
      <w:r w:rsidR="00F6250C" w:rsidRPr="00C01676">
        <w:rPr>
          <w:bCs/>
          <w:iCs/>
        </w:rPr>
        <w:t>100,0</w:t>
      </w:r>
      <w:r w:rsidRPr="00C01676">
        <w:rPr>
          <w:bCs/>
          <w:iCs/>
        </w:rPr>
        <w:t>% от установленного плана</w:t>
      </w:r>
      <w:r w:rsidR="002065A1" w:rsidRPr="00C01676">
        <w:rPr>
          <w:bCs/>
          <w:iCs/>
        </w:rPr>
        <w:t>, в том числе:</w:t>
      </w:r>
    </w:p>
    <w:p w:rsidR="002065A1" w:rsidRPr="00C01676" w:rsidRDefault="002065A1" w:rsidP="00953F64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за счет средств местного бюджета в сумме </w:t>
      </w:r>
      <w:r w:rsidR="00F6250C" w:rsidRPr="00C01676">
        <w:rPr>
          <w:bCs/>
          <w:iCs/>
        </w:rPr>
        <w:t>1746,8</w:t>
      </w:r>
      <w:r w:rsidRPr="00C01676">
        <w:rPr>
          <w:bCs/>
          <w:iCs/>
        </w:rPr>
        <w:t xml:space="preserve"> тыс. рублей;</w:t>
      </w:r>
    </w:p>
    <w:p w:rsidR="002065A1" w:rsidRPr="00C01676" w:rsidRDefault="002065A1" w:rsidP="00953F64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за счет средств бюджетов сельских поселений на осуществление полномочий контрольно-счетного органа по осуществлению внешнего муниципального финансового контроля в сумме </w:t>
      </w:r>
      <w:r w:rsidR="00F6250C" w:rsidRPr="00C01676">
        <w:rPr>
          <w:bCs/>
          <w:iCs/>
        </w:rPr>
        <w:t>57,6</w:t>
      </w:r>
      <w:r w:rsidRPr="00C01676">
        <w:rPr>
          <w:bCs/>
          <w:iCs/>
        </w:rPr>
        <w:t xml:space="preserve"> тыс. рублей.</w:t>
      </w:r>
    </w:p>
    <w:p w:rsidR="00953F64" w:rsidRPr="00C01676" w:rsidRDefault="00953F64" w:rsidP="00953F64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t xml:space="preserve"> </w:t>
      </w:r>
      <w:r w:rsidR="002065A1" w:rsidRPr="00C01676">
        <w:rPr>
          <w:bCs/>
          <w:iCs/>
        </w:rPr>
        <w:t>Ш</w:t>
      </w:r>
      <w:r w:rsidRPr="00C01676">
        <w:rPr>
          <w:bCs/>
          <w:iCs/>
        </w:rPr>
        <w:t xml:space="preserve">татная численность работников Контрольно-счетной комиссии </w:t>
      </w:r>
      <w:r w:rsidR="000E5E96" w:rsidRPr="00C01676">
        <w:rPr>
          <w:bCs/>
          <w:iCs/>
        </w:rPr>
        <w:t>на конец</w:t>
      </w:r>
      <w:r w:rsidRPr="00C01676">
        <w:rPr>
          <w:bCs/>
          <w:iCs/>
        </w:rPr>
        <w:t xml:space="preserve"> 202</w:t>
      </w:r>
      <w:r w:rsidR="00F6250C" w:rsidRPr="00C01676">
        <w:rPr>
          <w:bCs/>
          <w:iCs/>
        </w:rPr>
        <w:t>3</w:t>
      </w:r>
      <w:r w:rsidRPr="00C01676">
        <w:rPr>
          <w:bCs/>
          <w:iCs/>
        </w:rPr>
        <w:t xml:space="preserve"> год</w:t>
      </w:r>
      <w:r w:rsidR="000E5E96" w:rsidRPr="00C01676">
        <w:rPr>
          <w:bCs/>
          <w:iCs/>
        </w:rPr>
        <w:t>а</w:t>
      </w:r>
      <w:r w:rsidRPr="00C01676">
        <w:rPr>
          <w:bCs/>
          <w:iCs/>
        </w:rPr>
        <w:t xml:space="preserve"> составила 2,</w:t>
      </w:r>
      <w:r w:rsidR="00F6250C" w:rsidRPr="00C01676">
        <w:rPr>
          <w:bCs/>
          <w:iCs/>
        </w:rPr>
        <w:t>1</w:t>
      </w:r>
      <w:r w:rsidRPr="00C01676">
        <w:rPr>
          <w:bCs/>
          <w:iCs/>
        </w:rPr>
        <w:t xml:space="preserve"> шт. единиц</w:t>
      </w:r>
      <w:r w:rsidR="002065A1" w:rsidRPr="00C01676">
        <w:rPr>
          <w:bCs/>
          <w:iCs/>
        </w:rPr>
        <w:t>ы</w:t>
      </w:r>
      <w:r w:rsidRPr="00C01676">
        <w:rPr>
          <w:bCs/>
          <w:iCs/>
        </w:rPr>
        <w:t xml:space="preserve">. </w:t>
      </w:r>
    </w:p>
    <w:p w:rsidR="00131A28" w:rsidRPr="00C01676" w:rsidRDefault="00131A28" w:rsidP="00F80D73">
      <w:pPr>
        <w:ind w:firstLine="709"/>
        <w:jc w:val="both"/>
      </w:pPr>
    </w:p>
    <w:p w:rsidR="00F80D73" w:rsidRPr="00C01676" w:rsidRDefault="00F80D73" w:rsidP="00F80D73">
      <w:pPr>
        <w:ind w:firstLine="709"/>
        <w:jc w:val="center"/>
        <w:rPr>
          <w:b/>
          <w:iCs/>
        </w:rPr>
      </w:pPr>
      <w:r w:rsidRPr="00C01676">
        <w:rPr>
          <w:b/>
          <w:iCs/>
        </w:rPr>
        <w:t>Кредиторская задолженность получателей бюджетных средств районного бюджета</w:t>
      </w:r>
    </w:p>
    <w:p w:rsidR="00F80D73" w:rsidRPr="00C01676" w:rsidRDefault="00F80D73" w:rsidP="00F80D73">
      <w:pPr>
        <w:ind w:firstLine="709"/>
        <w:jc w:val="center"/>
        <w:rPr>
          <w:b/>
          <w:iCs/>
        </w:rPr>
      </w:pP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Кредиторская задолженность получателей бю</w:t>
      </w:r>
      <w:r w:rsidR="002F6DAC" w:rsidRPr="00C01676">
        <w:rPr>
          <w:bCs/>
        </w:rPr>
        <w:t>джетных средств на 1 января 2024</w:t>
      </w:r>
      <w:r w:rsidRPr="00C01676">
        <w:rPr>
          <w:bCs/>
        </w:rPr>
        <w:t xml:space="preserve"> года составила </w:t>
      </w:r>
      <w:r w:rsidR="002F6DAC" w:rsidRPr="00C01676">
        <w:rPr>
          <w:bCs/>
        </w:rPr>
        <w:t>344,9</w:t>
      </w:r>
      <w:r w:rsidR="00832735" w:rsidRPr="00C01676">
        <w:rPr>
          <w:bCs/>
        </w:rPr>
        <w:t xml:space="preserve"> </w:t>
      </w:r>
      <w:r w:rsidRPr="00C01676">
        <w:rPr>
          <w:bCs/>
        </w:rPr>
        <w:t xml:space="preserve">тыс. рублей и за </w:t>
      </w:r>
      <w:r w:rsidR="00781F43" w:rsidRPr="00C01676">
        <w:rPr>
          <w:bCs/>
        </w:rPr>
        <w:t xml:space="preserve">отчетный год </w:t>
      </w:r>
      <w:r w:rsidR="002F6DAC" w:rsidRPr="00C01676">
        <w:rPr>
          <w:bCs/>
        </w:rPr>
        <w:t>уменьшилась</w:t>
      </w:r>
      <w:r w:rsidR="00832735" w:rsidRPr="00C01676">
        <w:rPr>
          <w:bCs/>
        </w:rPr>
        <w:t xml:space="preserve"> на </w:t>
      </w:r>
      <w:r w:rsidR="002F6DAC" w:rsidRPr="00C01676">
        <w:rPr>
          <w:bCs/>
        </w:rPr>
        <w:t>124,5</w:t>
      </w:r>
      <w:r w:rsidR="00832735" w:rsidRPr="00C01676">
        <w:rPr>
          <w:bCs/>
        </w:rPr>
        <w:t xml:space="preserve"> тыс. рублей или на </w:t>
      </w:r>
      <w:r w:rsidR="00E53603" w:rsidRPr="00C01676">
        <w:rPr>
          <w:bCs/>
        </w:rPr>
        <w:t>26,5</w:t>
      </w:r>
      <w:r w:rsidRPr="00C01676">
        <w:rPr>
          <w:bCs/>
        </w:rPr>
        <w:t>% (см. таблицу 4), в том числе:</w:t>
      </w:r>
    </w:p>
    <w:p w:rsidR="00F80D73" w:rsidRPr="00C01676" w:rsidRDefault="00832735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уменьшение на </w:t>
      </w:r>
      <w:r w:rsidR="005B6DD6" w:rsidRPr="00C01676">
        <w:rPr>
          <w:bCs/>
        </w:rPr>
        <w:t>142,7</w:t>
      </w:r>
      <w:r w:rsidR="00F80D73" w:rsidRPr="00C01676">
        <w:rPr>
          <w:bCs/>
        </w:rPr>
        <w:t xml:space="preserve"> тыс. рублей в том числе: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- по заработной плате – </w:t>
      </w:r>
      <w:r w:rsidR="005B6DD6" w:rsidRPr="00C01676">
        <w:rPr>
          <w:bCs/>
        </w:rPr>
        <w:t>0,7</w:t>
      </w:r>
      <w:r w:rsidR="004A284B" w:rsidRPr="00C01676">
        <w:rPr>
          <w:bCs/>
        </w:rPr>
        <w:t xml:space="preserve"> </w:t>
      </w:r>
      <w:r w:rsidRPr="00C01676">
        <w:rPr>
          <w:bCs/>
        </w:rPr>
        <w:t>тыс. рублей;</w:t>
      </w:r>
    </w:p>
    <w:p w:rsidR="005B6DD6" w:rsidRPr="00C01676" w:rsidRDefault="005B6DD6" w:rsidP="00F80D73">
      <w:pPr>
        <w:ind w:firstLine="709"/>
        <w:jc w:val="both"/>
        <w:rPr>
          <w:bCs/>
        </w:rPr>
      </w:pPr>
      <w:r w:rsidRPr="00C01676">
        <w:rPr>
          <w:bCs/>
        </w:rPr>
        <w:t>- по прочим выплатам 1,0 тыс. рублей;</w:t>
      </w:r>
    </w:p>
    <w:p w:rsidR="005B6DD6" w:rsidRPr="00C01676" w:rsidRDefault="004A284B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- по услугам связи – 38,0 </w:t>
      </w:r>
      <w:r w:rsidR="005B6DD6" w:rsidRPr="00C01676">
        <w:rPr>
          <w:bCs/>
        </w:rPr>
        <w:t>тыс. рублей;</w:t>
      </w:r>
    </w:p>
    <w:p w:rsidR="005B6DD6" w:rsidRPr="00C01676" w:rsidRDefault="005B6DD6" w:rsidP="00F80D73">
      <w:pPr>
        <w:ind w:firstLine="709"/>
        <w:jc w:val="both"/>
        <w:rPr>
          <w:bCs/>
        </w:rPr>
      </w:pPr>
      <w:r w:rsidRPr="00C01676">
        <w:rPr>
          <w:bCs/>
        </w:rPr>
        <w:t>- по коммунальным услугам – 28,3 тыс. рублей;</w:t>
      </w:r>
    </w:p>
    <w:p w:rsidR="00832735" w:rsidRPr="00C01676" w:rsidRDefault="00832735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- по работам и услугам по содержанию имущества – </w:t>
      </w:r>
      <w:r w:rsidR="005B6DD6" w:rsidRPr="00C01676">
        <w:rPr>
          <w:bCs/>
        </w:rPr>
        <w:t>40,1</w:t>
      </w:r>
      <w:r w:rsidRPr="00C01676">
        <w:rPr>
          <w:bCs/>
        </w:rPr>
        <w:t xml:space="preserve"> тыс. рублей;</w:t>
      </w:r>
    </w:p>
    <w:p w:rsidR="005B6DD6" w:rsidRPr="00C01676" w:rsidRDefault="005B6DD6" w:rsidP="00F80D73">
      <w:pPr>
        <w:ind w:firstLine="709"/>
        <w:jc w:val="both"/>
        <w:rPr>
          <w:bCs/>
        </w:rPr>
      </w:pPr>
      <w:r w:rsidRPr="00C01676">
        <w:rPr>
          <w:bCs/>
        </w:rPr>
        <w:t>- по прочим работам и услугам – 9,5 тыс. рублей;</w:t>
      </w:r>
    </w:p>
    <w:p w:rsidR="005B6DD6" w:rsidRPr="00C01676" w:rsidRDefault="005B6DD6" w:rsidP="00F80D73">
      <w:pPr>
        <w:ind w:firstLine="709"/>
        <w:jc w:val="both"/>
        <w:rPr>
          <w:bCs/>
        </w:rPr>
      </w:pPr>
      <w:r w:rsidRPr="00C01676">
        <w:rPr>
          <w:bCs/>
        </w:rPr>
        <w:t>- по материальным запасам – 25,1 тыс. рублей.</w:t>
      </w:r>
    </w:p>
    <w:p w:rsidR="00F80D73" w:rsidRPr="00C01676" w:rsidRDefault="005A491B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увеличение на сумму </w:t>
      </w:r>
      <w:r w:rsidR="005B6DD6" w:rsidRPr="00C01676">
        <w:rPr>
          <w:bCs/>
        </w:rPr>
        <w:t>18,2</w:t>
      </w:r>
      <w:r w:rsidR="00F80D73" w:rsidRPr="00C01676">
        <w:rPr>
          <w:bCs/>
        </w:rPr>
        <w:t xml:space="preserve"> тыс. рублей в том числе:</w:t>
      </w:r>
    </w:p>
    <w:p w:rsidR="005A491B" w:rsidRPr="00C01676" w:rsidRDefault="005A491B" w:rsidP="00F80D73">
      <w:pPr>
        <w:ind w:firstLine="709"/>
        <w:jc w:val="both"/>
        <w:rPr>
          <w:bCs/>
        </w:rPr>
      </w:pPr>
      <w:r w:rsidRPr="00C01676">
        <w:rPr>
          <w:bCs/>
        </w:rPr>
        <w:t xml:space="preserve">- по </w:t>
      </w:r>
      <w:r w:rsidR="005B6DD6" w:rsidRPr="00C01676">
        <w:rPr>
          <w:bCs/>
        </w:rPr>
        <w:t>основным средствам 18,2</w:t>
      </w:r>
      <w:r w:rsidRPr="00C01676">
        <w:rPr>
          <w:bCs/>
        </w:rPr>
        <w:t xml:space="preserve"> тыс. рублей;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Согласно условиям договоров, оплата</w:t>
      </w:r>
      <w:r w:rsidR="00781F43" w:rsidRPr="00C01676">
        <w:rPr>
          <w:bCs/>
        </w:rPr>
        <w:t xml:space="preserve"> </w:t>
      </w:r>
      <w:r w:rsidR="005B6DD6" w:rsidRPr="00C01676">
        <w:rPr>
          <w:bCs/>
        </w:rPr>
        <w:t>по основным средствам будет</w:t>
      </w:r>
      <w:r w:rsidRPr="00C01676">
        <w:rPr>
          <w:bCs/>
        </w:rPr>
        <w:t xml:space="preserve"> произведена в январе 202</w:t>
      </w:r>
      <w:r w:rsidR="005B6DD6" w:rsidRPr="00C01676">
        <w:rPr>
          <w:bCs/>
        </w:rPr>
        <w:t>4</w:t>
      </w:r>
      <w:r w:rsidRPr="00C01676">
        <w:rPr>
          <w:bCs/>
        </w:rPr>
        <w:t xml:space="preserve"> года.</w:t>
      </w:r>
    </w:p>
    <w:p w:rsidR="00F80D73" w:rsidRPr="00C01676" w:rsidRDefault="00F80D73" w:rsidP="00F80D73">
      <w:pPr>
        <w:ind w:firstLine="709"/>
        <w:jc w:val="both"/>
        <w:rPr>
          <w:bCs/>
        </w:rPr>
      </w:pPr>
      <w:r w:rsidRPr="00C01676">
        <w:rPr>
          <w:bCs/>
        </w:rPr>
        <w:t>Просроченная кредиторская задолженность у получателей бю</w:t>
      </w:r>
      <w:r w:rsidR="00832735" w:rsidRPr="00C01676">
        <w:rPr>
          <w:bCs/>
        </w:rPr>
        <w:t>джетных средств на 1 января 202</w:t>
      </w:r>
      <w:r w:rsidR="005B6DD6" w:rsidRPr="00C01676">
        <w:rPr>
          <w:bCs/>
        </w:rPr>
        <w:t>4</w:t>
      </w:r>
      <w:r w:rsidRPr="00C01676">
        <w:rPr>
          <w:bCs/>
        </w:rPr>
        <w:t xml:space="preserve"> года отсутствует.</w:t>
      </w:r>
    </w:p>
    <w:p w:rsidR="00F80D73" w:rsidRPr="00C01676" w:rsidRDefault="00F80D73" w:rsidP="00F80D73">
      <w:pPr>
        <w:ind w:firstLine="709"/>
        <w:jc w:val="both"/>
        <w:rPr>
          <w:b/>
        </w:rPr>
      </w:pPr>
    </w:p>
    <w:p w:rsidR="00F80D73" w:rsidRPr="00C01676" w:rsidRDefault="00D60C4A" w:rsidP="00C4209C">
      <w:pPr>
        <w:ind w:firstLine="709"/>
        <w:jc w:val="center"/>
        <w:rPr>
          <w:b/>
        </w:rPr>
      </w:pPr>
      <w:r w:rsidRPr="00C01676">
        <w:rPr>
          <w:b/>
        </w:rPr>
        <w:t>5</w:t>
      </w:r>
      <w:r w:rsidR="00F80D73" w:rsidRPr="00C01676">
        <w:rPr>
          <w:b/>
        </w:rPr>
        <w:t xml:space="preserve">. Исполнение консолидированного бюджета </w:t>
      </w:r>
      <w:proofErr w:type="spellStart"/>
      <w:r w:rsidR="00F80D73" w:rsidRPr="00C01676">
        <w:rPr>
          <w:b/>
        </w:rPr>
        <w:t>Чаинского</w:t>
      </w:r>
      <w:proofErr w:type="spellEnd"/>
      <w:r w:rsidR="00F80D73" w:rsidRPr="00C01676">
        <w:rPr>
          <w:b/>
        </w:rPr>
        <w:t xml:space="preserve"> района</w:t>
      </w:r>
    </w:p>
    <w:p w:rsidR="00F80D73" w:rsidRPr="00C01676" w:rsidRDefault="00F80D73" w:rsidP="00F80D73">
      <w:pPr>
        <w:ind w:firstLine="709"/>
        <w:jc w:val="both"/>
        <w:rPr>
          <w:b/>
        </w:rPr>
      </w:pPr>
    </w:p>
    <w:p w:rsidR="00F80D73" w:rsidRPr="00C01676" w:rsidRDefault="00F80D73" w:rsidP="00F80D73">
      <w:pPr>
        <w:ind w:firstLine="709"/>
        <w:jc w:val="both"/>
      </w:pPr>
      <w:r w:rsidRPr="00C01676">
        <w:t>План поступлений налоговых и неналоговых доходов в консолидированный</w:t>
      </w:r>
      <w:r w:rsidR="00635CC9" w:rsidRPr="00C01676">
        <w:t xml:space="preserve"> бюджет </w:t>
      </w:r>
      <w:proofErr w:type="spellStart"/>
      <w:r w:rsidR="00635CC9" w:rsidRPr="00C01676">
        <w:t>Чаинского</w:t>
      </w:r>
      <w:proofErr w:type="spellEnd"/>
      <w:r w:rsidR="00635CC9" w:rsidRPr="00C01676">
        <w:t xml:space="preserve"> района за 202</w:t>
      </w:r>
      <w:r w:rsidR="005C1557" w:rsidRPr="00C01676">
        <w:t>3 год исполнен на 105,6</w:t>
      </w:r>
      <w:r w:rsidRPr="00C01676">
        <w:t>%. План поступлений налогов</w:t>
      </w:r>
      <w:r w:rsidR="005C1557" w:rsidRPr="00C01676">
        <w:t>ых и неналоговых доходов на 2023</w:t>
      </w:r>
      <w:r w:rsidRPr="00C01676">
        <w:t xml:space="preserve"> год был установлен в сумме </w:t>
      </w:r>
      <w:r w:rsidR="005C1557" w:rsidRPr="00C01676">
        <w:t>121307,2</w:t>
      </w:r>
      <w:r w:rsidRPr="00C01676">
        <w:t xml:space="preserve"> тыс. рублей, а фактические поступления составили </w:t>
      </w:r>
      <w:r w:rsidR="005C1557" w:rsidRPr="00C01676">
        <w:t>128066,9</w:t>
      </w:r>
      <w:r w:rsidRPr="00C01676">
        <w:t xml:space="preserve"> тыс. рублей.</w:t>
      </w:r>
    </w:p>
    <w:p w:rsidR="00F80D73" w:rsidRPr="00C01676" w:rsidRDefault="00635CC9" w:rsidP="00F80D73">
      <w:pPr>
        <w:ind w:firstLine="709"/>
        <w:jc w:val="both"/>
      </w:pPr>
      <w:r w:rsidRPr="00C01676">
        <w:t>По итогам 202</w:t>
      </w:r>
      <w:r w:rsidR="005C1557" w:rsidRPr="00C01676">
        <w:t>3</w:t>
      </w:r>
      <w:r w:rsidR="00F80D73" w:rsidRPr="00C01676">
        <w:t xml:space="preserve"> года </w:t>
      </w:r>
      <w:r w:rsidRPr="00C01676">
        <w:t xml:space="preserve">план перевыполнен в сумме </w:t>
      </w:r>
      <w:r w:rsidR="005C1557" w:rsidRPr="00C01676">
        <w:t>6759,7</w:t>
      </w:r>
      <w:r w:rsidR="00F80D73" w:rsidRPr="00C01676">
        <w:t xml:space="preserve"> тыс. рублей, в том числе по налоговым доходам план перевыполнен на </w:t>
      </w:r>
      <w:r w:rsidR="005C1557" w:rsidRPr="00C01676">
        <w:t>6276,3</w:t>
      </w:r>
      <w:r w:rsidR="00F80D73" w:rsidRPr="00C01676">
        <w:t xml:space="preserve"> тыс. рублей или на </w:t>
      </w:r>
      <w:r w:rsidR="005C1557" w:rsidRPr="00C01676">
        <w:t>5,4</w:t>
      </w:r>
      <w:r w:rsidR="00F80D73" w:rsidRPr="00C01676">
        <w:t xml:space="preserve">%, по неналоговым доходам план </w:t>
      </w:r>
      <w:r w:rsidR="005C1557" w:rsidRPr="00C01676">
        <w:t>пере</w:t>
      </w:r>
      <w:r w:rsidRPr="00C01676">
        <w:t>выполнен</w:t>
      </w:r>
      <w:r w:rsidR="00F80D73" w:rsidRPr="00C01676">
        <w:t xml:space="preserve"> на </w:t>
      </w:r>
      <w:r w:rsidR="005C1557" w:rsidRPr="00C01676">
        <w:t>483,4</w:t>
      </w:r>
      <w:r w:rsidR="00F80D73" w:rsidRPr="00C01676">
        <w:t xml:space="preserve"> тыс. рублей или на </w:t>
      </w:r>
      <w:r w:rsidR="005C1557" w:rsidRPr="00C01676">
        <w:t>8,3</w:t>
      </w:r>
      <w:r w:rsidR="00F80D73" w:rsidRPr="00C01676">
        <w:t>%.</w:t>
      </w:r>
    </w:p>
    <w:p w:rsidR="00F80D73" w:rsidRPr="00C01676" w:rsidRDefault="00F80D73" w:rsidP="00F80D73">
      <w:pPr>
        <w:ind w:firstLine="709"/>
        <w:jc w:val="both"/>
      </w:pPr>
      <w:r w:rsidRPr="00C01676">
        <w:t>В сопоставимых условиях поступления налоговых и неналоговых доходов в консолидированный</w:t>
      </w:r>
      <w:r w:rsidR="00A65527" w:rsidRPr="00C01676">
        <w:t xml:space="preserve"> бюджет </w:t>
      </w:r>
      <w:proofErr w:type="spellStart"/>
      <w:r w:rsidR="00A65527" w:rsidRPr="00C01676">
        <w:t>Чаинского</w:t>
      </w:r>
      <w:proofErr w:type="spellEnd"/>
      <w:r w:rsidR="00A65527" w:rsidRPr="00C01676">
        <w:t xml:space="preserve"> района за 2023</w:t>
      </w:r>
      <w:r w:rsidRPr="00C01676">
        <w:t xml:space="preserve"> год по сравнению с соответствующим периодом предыдущего года увеличились на </w:t>
      </w:r>
      <w:r w:rsidR="00A65527" w:rsidRPr="00C01676">
        <w:t>14715,3</w:t>
      </w:r>
      <w:r w:rsidRPr="00C01676">
        <w:t xml:space="preserve"> тыс. рублей (</w:t>
      </w:r>
      <w:r w:rsidR="00A65527" w:rsidRPr="00C01676">
        <w:t>128066,9</w:t>
      </w:r>
      <w:r w:rsidRPr="00C01676">
        <w:t>-(</w:t>
      </w:r>
      <w:r w:rsidR="00A65527" w:rsidRPr="00C01676">
        <w:t>117475,2</w:t>
      </w:r>
      <w:r w:rsidRPr="00C01676">
        <w:t>-</w:t>
      </w:r>
      <w:r w:rsidR="00A65527" w:rsidRPr="00C01676">
        <w:t>92847,4</w:t>
      </w:r>
      <w:r w:rsidRPr="00C01676">
        <w:t>+</w:t>
      </w:r>
      <w:r w:rsidR="00A65527" w:rsidRPr="00C01676">
        <w:t>88723,8</w:t>
      </w:r>
      <w:r w:rsidRPr="00C01676">
        <w:t xml:space="preserve">)) или на </w:t>
      </w:r>
      <w:r w:rsidR="007E7F08" w:rsidRPr="00C01676">
        <w:t>13,0</w:t>
      </w:r>
      <w:r w:rsidRPr="00C01676">
        <w:t>% (</w:t>
      </w:r>
      <w:r w:rsidR="00A65527" w:rsidRPr="00C01676">
        <w:t>14715,3</w:t>
      </w:r>
      <w:r w:rsidRPr="00C01676">
        <w:t>*100/</w:t>
      </w:r>
      <w:r w:rsidR="00A65527" w:rsidRPr="00C01676">
        <w:t>113351,6</w:t>
      </w:r>
      <w:r w:rsidRPr="00C01676">
        <w:t>).</w:t>
      </w:r>
    </w:p>
    <w:p w:rsidR="00F80D73" w:rsidRPr="00C01676" w:rsidRDefault="00F80D73" w:rsidP="00F80D73">
      <w:pPr>
        <w:ind w:firstLine="709"/>
        <w:jc w:val="both"/>
      </w:pPr>
      <w:r w:rsidRPr="00C01676">
        <w:t>В б</w:t>
      </w:r>
      <w:r w:rsidR="00102DB3" w:rsidRPr="00C01676">
        <w:t>юджеты сельских поселений в 2023</w:t>
      </w:r>
      <w:r w:rsidRPr="00C01676">
        <w:t xml:space="preserve"> году поступило </w:t>
      </w:r>
      <w:r w:rsidR="00102DB3" w:rsidRPr="00C01676">
        <w:t>29167,0</w:t>
      </w:r>
      <w:r w:rsidRPr="00C01676">
        <w:t xml:space="preserve"> тыс. рублей налоговых и неналоговых доходов, что составляет </w:t>
      </w:r>
      <w:r w:rsidR="00102DB3" w:rsidRPr="00C01676">
        <w:t>108,0</w:t>
      </w:r>
      <w:r w:rsidRPr="00C01676">
        <w:t xml:space="preserve">% от установленного плана. План перевыполнен на </w:t>
      </w:r>
      <w:r w:rsidR="00102DB3" w:rsidRPr="00C01676">
        <w:t>2154,5</w:t>
      </w:r>
      <w:r w:rsidRPr="00C01676">
        <w:t xml:space="preserve"> тыс. рублей.</w:t>
      </w:r>
    </w:p>
    <w:p w:rsidR="00F80D73" w:rsidRPr="00C01676" w:rsidRDefault="00F80D73" w:rsidP="00F80D73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1"/>
        <w:gridCol w:w="1547"/>
        <w:gridCol w:w="1583"/>
        <w:gridCol w:w="1586"/>
      </w:tblGrid>
      <w:tr w:rsidR="00C01676" w:rsidRPr="00C01676" w:rsidTr="00C8221B">
        <w:tc>
          <w:tcPr>
            <w:tcW w:w="5148" w:type="dxa"/>
            <w:vAlign w:val="center"/>
          </w:tcPr>
          <w:p w:rsidR="00F80D73" w:rsidRPr="00C01676" w:rsidRDefault="00F80D73" w:rsidP="00F80D73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Наименование сельского поселения</w:t>
            </w:r>
          </w:p>
        </w:tc>
        <w:tc>
          <w:tcPr>
            <w:tcW w:w="1620" w:type="dxa"/>
            <w:vAlign w:val="center"/>
          </w:tcPr>
          <w:p w:rsidR="00F80D73" w:rsidRPr="00C01676" w:rsidRDefault="00F80D73" w:rsidP="00F80D73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План, тыс. рублей</w:t>
            </w:r>
          </w:p>
        </w:tc>
        <w:tc>
          <w:tcPr>
            <w:tcW w:w="1620" w:type="dxa"/>
            <w:vAlign w:val="center"/>
          </w:tcPr>
          <w:p w:rsidR="00F80D73" w:rsidRPr="00C01676" w:rsidRDefault="00F80D73" w:rsidP="00F80D73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Исполнено, тыс. рублей</w:t>
            </w:r>
          </w:p>
        </w:tc>
        <w:tc>
          <w:tcPr>
            <w:tcW w:w="1624" w:type="dxa"/>
            <w:vAlign w:val="center"/>
          </w:tcPr>
          <w:p w:rsidR="00F80D73" w:rsidRPr="00C01676" w:rsidRDefault="00F80D73" w:rsidP="00F80D73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Процент исполнения</w:t>
            </w:r>
          </w:p>
        </w:tc>
      </w:tr>
      <w:tr w:rsidR="00C01676" w:rsidRPr="00C01676" w:rsidTr="00C8221B">
        <w:tc>
          <w:tcPr>
            <w:tcW w:w="5148" w:type="dxa"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  <w:proofErr w:type="spellStart"/>
            <w:r w:rsidRPr="00C01676">
              <w:rPr>
                <w:sz w:val="22"/>
                <w:szCs w:val="22"/>
              </w:rPr>
              <w:t>Коломинское</w:t>
            </w:r>
            <w:proofErr w:type="spellEnd"/>
          </w:p>
        </w:tc>
        <w:tc>
          <w:tcPr>
            <w:tcW w:w="1620" w:type="dxa"/>
            <w:vAlign w:val="center"/>
          </w:tcPr>
          <w:p w:rsidR="00F80D73" w:rsidRPr="00C01676" w:rsidRDefault="00102DB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3518,7</w:t>
            </w:r>
          </w:p>
        </w:tc>
        <w:tc>
          <w:tcPr>
            <w:tcW w:w="1620" w:type="dxa"/>
            <w:vAlign w:val="center"/>
          </w:tcPr>
          <w:p w:rsidR="00F80D73" w:rsidRPr="00C01676" w:rsidRDefault="00102DB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3700,8</w:t>
            </w:r>
          </w:p>
        </w:tc>
        <w:tc>
          <w:tcPr>
            <w:tcW w:w="1624" w:type="dxa"/>
            <w:vAlign w:val="center"/>
          </w:tcPr>
          <w:p w:rsidR="00F80D73" w:rsidRPr="00C01676" w:rsidRDefault="00102DB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105,2</w:t>
            </w:r>
          </w:p>
        </w:tc>
      </w:tr>
      <w:tr w:rsidR="00C01676" w:rsidRPr="00C01676" w:rsidTr="00C8221B">
        <w:tc>
          <w:tcPr>
            <w:tcW w:w="5148" w:type="dxa"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  <w:proofErr w:type="spellStart"/>
            <w:r w:rsidRPr="00C01676">
              <w:rPr>
                <w:sz w:val="22"/>
                <w:szCs w:val="22"/>
              </w:rPr>
              <w:t>Подгорнское</w:t>
            </w:r>
            <w:proofErr w:type="spellEnd"/>
          </w:p>
        </w:tc>
        <w:tc>
          <w:tcPr>
            <w:tcW w:w="1620" w:type="dxa"/>
            <w:vAlign w:val="center"/>
          </w:tcPr>
          <w:p w:rsidR="00F80D73" w:rsidRPr="00C01676" w:rsidRDefault="00102DB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15745,0</w:t>
            </w:r>
          </w:p>
        </w:tc>
        <w:tc>
          <w:tcPr>
            <w:tcW w:w="1620" w:type="dxa"/>
            <w:vAlign w:val="center"/>
          </w:tcPr>
          <w:p w:rsidR="00F80D73" w:rsidRPr="00C01676" w:rsidRDefault="00102DB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16927,2</w:t>
            </w:r>
          </w:p>
        </w:tc>
        <w:tc>
          <w:tcPr>
            <w:tcW w:w="1624" w:type="dxa"/>
            <w:vAlign w:val="center"/>
          </w:tcPr>
          <w:p w:rsidR="00F80D73" w:rsidRPr="00C01676" w:rsidRDefault="00102DB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107,5</w:t>
            </w:r>
          </w:p>
        </w:tc>
      </w:tr>
      <w:tr w:rsidR="00C01676" w:rsidRPr="00C01676" w:rsidTr="00C8221B">
        <w:tc>
          <w:tcPr>
            <w:tcW w:w="5148" w:type="dxa"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  <w:proofErr w:type="spellStart"/>
            <w:r w:rsidRPr="00C01676">
              <w:rPr>
                <w:sz w:val="22"/>
                <w:szCs w:val="22"/>
              </w:rPr>
              <w:t>Усть-Бакчарское</w:t>
            </w:r>
            <w:proofErr w:type="spellEnd"/>
          </w:p>
        </w:tc>
        <w:tc>
          <w:tcPr>
            <w:tcW w:w="1620" w:type="dxa"/>
            <w:vAlign w:val="center"/>
          </w:tcPr>
          <w:p w:rsidR="00F80D73" w:rsidRPr="00C01676" w:rsidRDefault="00102DB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5962,6</w:t>
            </w:r>
          </w:p>
        </w:tc>
        <w:tc>
          <w:tcPr>
            <w:tcW w:w="1620" w:type="dxa"/>
            <w:vAlign w:val="center"/>
          </w:tcPr>
          <w:p w:rsidR="00F80D73" w:rsidRPr="00C01676" w:rsidRDefault="00102DB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6523,8</w:t>
            </w:r>
          </w:p>
        </w:tc>
        <w:tc>
          <w:tcPr>
            <w:tcW w:w="1624" w:type="dxa"/>
            <w:vAlign w:val="center"/>
          </w:tcPr>
          <w:p w:rsidR="00F80D73" w:rsidRPr="00C01676" w:rsidRDefault="00102DB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109,4</w:t>
            </w:r>
          </w:p>
        </w:tc>
      </w:tr>
      <w:tr w:rsidR="00C01676" w:rsidRPr="00C01676" w:rsidTr="00C8221B">
        <w:tc>
          <w:tcPr>
            <w:tcW w:w="5148" w:type="dxa"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  <w:proofErr w:type="spellStart"/>
            <w:r w:rsidRPr="00C01676">
              <w:rPr>
                <w:sz w:val="22"/>
                <w:szCs w:val="22"/>
              </w:rPr>
              <w:t>Чаинское</w:t>
            </w:r>
            <w:proofErr w:type="spellEnd"/>
          </w:p>
        </w:tc>
        <w:tc>
          <w:tcPr>
            <w:tcW w:w="1620" w:type="dxa"/>
            <w:vAlign w:val="center"/>
          </w:tcPr>
          <w:p w:rsidR="00F80D73" w:rsidRPr="00C01676" w:rsidRDefault="00102DB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1786,2</w:t>
            </w:r>
          </w:p>
        </w:tc>
        <w:tc>
          <w:tcPr>
            <w:tcW w:w="1620" w:type="dxa"/>
            <w:vAlign w:val="center"/>
          </w:tcPr>
          <w:p w:rsidR="00F80D73" w:rsidRPr="00C01676" w:rsidRDefault="00102DB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2015,2</w:t>
            </w:r>
          </w:p>
        </w:tc>
        <w:tc>
          <w:tcPr>
            <w:tcW w:w="1624" w:type="dxa"/>
            <w:vAlign w:val="center"/>
          </w:tcPr>
          <w:p w:rsidR="00F80D73" w:rsidRPr="00C01676" w:rsidRDefault="00102DB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112,8</w:t>
            </w:r>
          </w:p>
        </w:tc>
      </w:tr>
      <w:tr w:rsidR="00102DB3" w:rsidRPr="00C01676" w:rsidTr="00C8221B">
        <w:trPr>
          <w:trHeight w:val="80"/>
        </w:trPr>
        <w:tc>
          <w:tcPr>
            <w:tcW w:w="5148" w:type="dxa"/>
          </w:tcPr>
          <w:p w:rsidR="00F80D73" w:rsidRPr="00C01676" w:rsidRDefault="00F80D73" w:rsidP="00F80D73">
            <w:pPr>
              <w:jc w:val="both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ИТОГО</w:t>
            </w:r>
          </w:p>
        </w:tc>
        <w:tc>
          <w:tcPr>
            <w:tcW w:w="1620" w:type="dxa"/>
            <w:vAlign w:val="center"/>
          </w:tcPr>
          <w:p w:rsidR="00F80D73" w:rsidRPr="00C01676" w:rsidRDefault="00102DB3" w:rsidP="00F80D73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27012,5</w:t>
            </w:r>
          </w:p>
        </w:tc>
        <w:tc>
          <w:tcPr>
            <w:tcW w:w="1620" w:type="dxa"/>
            <w:vAlign w:val="center"/>
          </w:tcPr>
          <w:p w:rsidR="00F80D73" w:rsidRPr="00C01676" w:rsidRDefault="00102DB3" w:rsidP="00F80D73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29167,0</w:t>
            </w:r>
          </w:p>
        </w:tc>
        <w:tc>
          <w:tcPr>
            <w:tcW w:w="1624" w:type="dxa"/>
            <w:vAlign w:val="center"/>
          </w:tcPr>
          <w:p w:rsidR="00F80D73" w:rsidRPr="00C01676" w:rsidRDefault="00102DB3" w:rsidP="00F80D73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108,0</w:t>
            </w:r>
          </w:p>
        </w:tc>
      </w:tr>
    </w:tbl>
    <w:p w:rsidR="00F80D73" w:rsidRPr="00C01676" w:rsidRDefault="00F80D73" w:rsidP="00F80D73">
      <w:pPr>
        <w:ind w:firstLine="709"/>
        <w:jc w:val="both"/>
      </w:pPr>
    </w:p>
    <w:p w:rsidR="00C97F15" w:rsidRPr="00C01676" w:rsidRDefault="00EB4C30" w:rsidP="00420B0F">
      <w:pPr>
        <w:tabs>
          <w:tab w:val="left" w:pos="-120"/>
        </w:tabs>
        <w:ind w:firstLine="709"/>
        <w:jc w:val="both"/>
        <w:rPr>
          <w:lang w:val="x-none" w:eastAsia="x-none"/>
        </w:rPr>
      </w:pPr>
      <w:r w:rsidRPr="00C01676">
        <w:rPr>
          <w:lang w:val="x-none" w:eastAsia="x-none"/>
        </w:rPr>
        <w:t xml:space="preserve">За 2023 год из областного бюджета получено межбюджетных трансфертов в сумме 726187,9 тыс. рублей (722821,2+3407,1-40,4) или в размере 99,2% от </w:t>
      </w:r>
      <w:r w:rsidR="001B5850" w:rsidRPr="00C01676">
        <w:rPr>
          <w:lang w:val="x-none" w:eastAsia="x-none"/>
        </w:rPr>
        <w:t>установленного кассового плана.</w:t>
      </w:r>
    </w:p>
    <w:p w:rsidR="00F80D73" w:rsidRPr="00C01676" w:rsidRDefault="00A65FE2" w:rsidP="00A65FE2">
      <w:pPr>
        <w:tabs>
          <w:tab w:val="left" w:pos="-120"/>
        </w:tabs>
        <w:ind w:firstLine="709"/>
        <w:jc w:val="both"/>
        <w:rPr>
          <w:lang w:val="x-none" w:eastAsia="x-none"/>
        </w:rPr>
      </w:pPr>
      <w:r w:rsidRPr="00C01676">
        <w:rPr>
          <w:lang w:val="x-none" w:eastAsia="x-none"/>
        </w:rPr>
        <w:t>Общий объем доходов за 2023 год составил 850888,1 тыс. рублей или 100,1% от установленного плана.</w:t>
      </w:r>
      <w:r w:rsidRPr="00C01676">
        <w:rPr>
          <w:lang w:eastAsia="x-none"/>
        </w:rPr>
        <w:t xml:space="preserve"> </w:t>
      </w:r>
      <w:r w:rsidRPr="00C01676">
        <w:rPr>
          <w:lang w:val="x-none" w:eastAsia="x-none"/>
        </w:rPr>
        <w:t>По сравнению с прошлым годом общий объем доходов увеличился на 46542,7 тыс. рублей или на 5,8%.</w:t>
      </w:r>
    </w:p>
    <w:p w:rsidR="00F80D73" w:rsidRPr="00C01676" w:rsidRDefault="00F80D73" w:rsidP="00F80D73">
      <w:pPr>
        <w:ind w:firstLine="709"/>
        <w:jc w:val="both"/>
        <w:rPr>
          <w:bCs/>
          <w:iCs/>
        </w:rPr>
      </w:pPr>
      <w:r w:rsidRPr="00C01676">
        <w:rPr>
          <w:bCs/>
          <w:iCs/>
        </w:rPr>
        <w:lastRenderedPageBreak/>
        <w:t>Расходы консолиди</w:t>
      </w:r>
      <w:r w:rsidR="00D306DB" w:rsidRPr="00C01676">
        <w:rPr>
          <w:bCs/>
          <w:iCs/>
        </w:rPr>
        <w:t>рованного бюджета района за 202</w:t>
      </w:r>
      <w:r w:rsidR="00A65FE2" w:rsidRPr="00C01676">
        <w:rPr>
          <w:bCs/>
          <w:iCs/>
        </w:rPr>
        <w:t>3</w:t>
      </w:r>
      <w:r w:rsidRPr="00C01676">
        <w:rPr>
          <w:bCs/>
          <w:iCs/>
        </w:rPr>
        <w:t xml:space="preserve"> год составили </w:t>
      </w:r>
      <w:r w:rsidR="00A65FE2" w:rsidRPr="00C01676">
        <w:rPr>
          <w:bCs/>
          <w:iCs/>
        </w:rPr>
        <w:t>859143,5</w:t>
      </w:r>
      <w:r w:rsidRPr="00C01676">
        <w:rPr>
          <w:bCs/>
          <w:iCs/>
        </w:rPr>
        <w:t xml:space="preserve"> тыс. рублей. Бюджетные ассигнования исполнены на </w:t>
      </w:r>
      <w:r w:rsidR="00A65FE2" w:rsidRPr="00C01676">
        <w:rPr>
          <w:bCs/>
          <w:iCs/>
        </w:rPr>
        <w:t>98,5</w:t>
      </w:r>
      <w:r w:rsidRPr="00C01676">
        <w:rPr>
          <w:bCs/>
          <w:iCs/>
        </w:rPr>
        <w:t>% от установле</w:t>
      </w:r>
      <w:r w:rsidR="00C311F7" w:rsidRPr="00C01676">
        <w:rPr>
          <w:bCs/>
          <w:iCs/>
        </w:rPr>
        <w:t>нного плана. По сравнению с 202</w:t>
      </w:r>
      <w:r w:rsidR="00A65FE2" w:rsidRPr="00C01676">
        <w:rPr>
          <w:bCs/>
          <w:iCs/>
        </w:rPr>
        <w:t>2</w:t>
      </w:r>
      <w:r w:rsidRPr="00C01676">
        <w:rPr>
          <w:bCs/>
          <w:iCs/>
        </w:rPr>
        <w:t xml:space="preserve"> годом расходы консолидированного бюджета у</w:t>
      </w:r>
      <w:r w:rsidR="00C311F7" w:rsidRPr="00C01676">
        <w:rPr>
          <w:bCs/>
          <w:iCs/>
        </w:rPr>
        <w:t>величились</w:t>
      </w:r>
      <w:r w:rsidRPr="00C01676">
        <w:rPr>
          <w:bCs/>
          <w:iCs/>
        </w:rPr>
        <w:t xml:space="preserve"> на </w:t>
      </w:r>
      <w:r w:rsidR="00A65FE2" w:rsidRPr="00C01676">
        <w:rPr>
          <w:bCs/>
          <w:iCs/>
        </w:rPr>
        <w:t>47431,8</w:t>
      </w:r>
      <w:r w:rsidRPr="00C01676">
        <w:rPr>
          <w:bCs/>
          <w:iCs/>
        </w:rPr>
        <w:t xml:space="preserve"> тыс. рублей или на </w:t>
      </w:r>
      <w:r w:rsidR="00A65FE2" w:rsidRPr="00C01676">
        <w:rPr>
          <w:bCs/>
          <w:iCs/>
        </w:rPr>
        <w:t>5,8</w:t>
      </w:r>
      <w:r w:rsidRPr="00C01676">
        <w:rPr>
          <w:bCs/>
          <w:iCs/>
        </w:rPr>
        <w:t>%.</w:t>
      </w:r>
    </w:p>
    <w:p w:rsidR="00F80D73" w:rsidRPr="00C01676" w:rsidRDefault="00F80D73" w:rsidP="00F80D73">
      <w:pPr>
        <w:ind w:firstLine="709"/>
        <w:jc w:val="both"/>
      </w:pPr>
      <w:r w:rsidRPr="00C01676">
        <w:t>Расходы бюд</w:t>
      </w:r>
      <w:r w:rsidR="00A65FE2" w:rsidRPr="00C01676">
        <w:t>жетов сельских поселений на 2023</w:t>
      </w:r>
      <w:r w:rsidRPr="00C01676">
        <w:t xml:space="preserve"> год были запланированы в объеме </w:t>
      </w:r>
      <w:r w:rsidR="00A65FE2" w:rsidRPr="00C01676">
        <w:t>205160,4</w:t>
      </w:r>
      <w:r w:rsidRPr="00C01676">
        <w:t xml:space="preserve"> тыс. рублей и исполнены в сумме </w:t>
      </w:r>
      <w:r w:rsidR="002D7BAA" w:rsidRPr="00C01676">
        <w:t>199815,7</w:t>
      </w:r>
      <w:r w:rsidR="00A65FE2" w:rsidRPr="00C01676">
        <w:t xml:space="preserve"> тыс. рублей или на 97,4</w:t>
      </w:r>
      <w:r w:rsidRPr="00C01676">
        <w:t>%, в том числе по сельским поселениям:</w:t>
      </w:r>
    </w:p>
    <w:p w:rsidR="00F80D73" w:rsidRPr="00C01676" w:rsidRDefault="00F80D73" w:rsidP="00F80D73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2"/>
        <w:gridCol w:w="1557"/>
        <w:gridCol w:w="1582"/>
        <w:gridCol w:w="1586"/>
      </w:tblGrid>
      <w:tr w:rsidR="00C01676" w:rsidRPr="00C01676" w:rsidTr="00C8221B">
        <w:trPr>
          <w:trHeight w:val="541"/>
        </w:trPr>
        <w:tc>
          <w:tcPr>
            <w:tcW w:w="5148" w:type="dxa"/>
            <w:vAlign w:val="center"/>
          </w:tcPr>
          <w:p w:rsidR="00F80D73" w:rsidRPr="00C01676" w:rsidRDefault="00F80D73" w:rsidP="00F80D73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Наименование сельского поселения</w:t>
            </w:r>
          </w:p>
        </w:tc>
        <w:tc>
          <w:tcPr>
            <w:tcW w:w="1620" w:type="dxa"/>
            <w:vAlign w:val="center"/>
          </w:tcPr>
          <w:p w:rsidR="00F80D73" w:rsidRPr="00C01676" w:rsidRDefault="00F80D73" w:rsidP="00F80D73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План, тыс. рублей</w:t>
            </w:r>
          </w:p>
        </w:tc>
        <w:tc>
          <w:tcPr>
            <w:tcW w:w="1620" w:type="dxa"/>
            <w:vAlign w:val="center"/>
          </w:tcPr>
          <w:p w:rsidR="00F80D73" w:rsidRPr="00C01676" w:rsidRDefault="00F80D73" w:rsidP="00F80D73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Исполнено, тыс. рублей</w:t>
            </w:r>
          </w:p>
        </w:tc>
        <w:tc>
          <w:tcPr>
            <w:tcW w:w="1624" w:type="dxa"/>
            <w:vAlign w:val="center"/>
          </w:tcPr>
          <w:p w:rsidR="00F80D73" w:rsidRPr="00C01676" w:rsidRDefault="00F80D73" w:rsidP="00F80D73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Процент исполнения</w:t>
            </w:r>
          </w:p>
        </w:tc>
      </w:tr>
      <w:tr w:rsidR="00C01676" w:rsidRPr="00C01676" w:rsidTr="00C8221B">
        <w:tc>
          <w:tcPr>
            <w:tcW w:w="5148" w:type="dxa"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  <w:proofErr w:type="spellStart"/>
            <w:r w:rsidRPr="00C01676">
              <w:rPr>
                <w:sz w:val="22"/>
                <w:szCs w:val="22"/>
              </w:rPr>
              <w:t>Коломинское</w:t>
            </w:r>
            <w:proofErr w:type="spellEnd"/>
          </w:p>
        </w:tc>
        <w:tc>
          <w:tcPr>
            <w:tcW w:w="1620" w:type="dxa"/>
            <w:vAlign w:val="center"/>
          </w:tcPr>
          <w:p w:rsidR="00F80D73" w:rsidRPr="00C01676" w:rsidRDefault="00A65FE2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33559,3</w:t>
            </w:r>
          </w:p>
        </w:tc>
        <w:tc>
          <w:tcPr>
            <w:tcW w:w="1620" w:type="dxa"/>
            <w:vAlign w:val="center"/>
          </w:tcPr>
          <w:p w:rsidR="00F80D73" w:rsidRPr="00C01676" w:rsidRDefault="00A65FE2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32776,8</w:t>
            </w:r>
          </w:p>
        </w:tc>
        <w:tc>
          <w:tcPr>
            <w:tcW w:w="1624" w:type="dxa"/>
            <w:vAlign w:val="center"/>
          </w:tcPr>
          <w:p w:rsidR="00F80D73" w:rsidRPr="00C01676" w:rsidRDefault="00A65FE2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97,7</w:t>
            </w:r>
          </w:p>
        </w:tc>
      </w:tr>
      <w:tr w:rsidR="00C01676" w:rsidRPr="00C01676" w:rsidTr="00C8221B">
        <w:tc>
          <w:tcPr>
            <w:tcW w:w="5148" w:type="dxa"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  <w:proofErr w:type="spellStart"/>
            <w:r w:rsidRPr="00C01676">
              <w:rPr>
                <w:sz w:val="22"/>
                <w:szCs w:val="22"/>
              </w:rPr>
              <w:t>Подгорнское</w:t>
            </w:r>
            <w:proofErr w:type="spellEnd"/>
          </w:p>
        </w:tc>
        <w:tc>
          <w:tcPr>
            <w:tcW w:w="1620" w:type="dxa"/>
            <w:vAlign w:val="center"/>
          </w:tcPr>
          <w:p w:rsidR="00F80D73" w:rsidRPr="00C01676" w:rsidRDefault="00A65FE2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112698,5</w:t>
            </w:r>
          </w:p>
        </w:tc>
        <w:tc>
          <w:tcPr>
            <w:tcW w:w="1620" w:type="dxa"/>
            <w:vAlign w:val="center"/>
          </w:tcPr>
          <w:p w:rsidR="00F80D73" w:rsidRPr="00C01676" w:rsidRDefault="00A65FE2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</w:t>
            </w:r>
            <w:r w:rsidR="002D7BAA" w:rsidRPr="00C01676">
              <w:rPr>
                <w:sz w:val="22"/>
                <w:szCs w:val="22"/>
              </w:rPr>
              <w:t>09720,7</w:t>
            </w:r>
          </w:p>
        </w:tc>
        <w:tc>
          <w:tcPr>
            <w:tcW w:w="1624" w:type="dxa"/>
            <w:vAlign w:val="center"/>
          </w:tcPr>
          <w:p w:rsidR="00F80D73" w:rsidRPr="00C01676" w:rsidRDefault="00A65FE2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97,4</w:t>
            </w:r>
          </w:p>
        </w:tc>
      </w:tr>
      <w:tr w:rsidR="00C01676" w:rsidRPr="00C01676" w:rsidTr="00C8221B">
        <w:tc>
          <w:tcPr>
            <w:tcW w:w="5148" w:type="dxa"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  <w:proofErr w:type="spellStart"/>
            <w:r w:rsidRPr="00C01676">
              <w:rPr>
                <w:sz w:val="22"/>
                <w:szCs w:val="22"/>
              </w:rPr>
              <w:t>Усть-Бакчарское</w:t>
            </w:r>
            <w:proofErr w:type="spellEnd"/>
          </w:p>
        </w:tc>
        <w:tc>
          <w:tcPr>
            <w:tcW w:w="1620" w:type="dxa"/>
            <w:vAlign w:val="center"/>
          </w:tcPr>
          <w:p w:rsidR="00F80D73" w:rsidRPr="00C01676" w:rsidRDefault="00A65FE2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42497,7</w:t>
            </w:r>
          </w:p>
        </w:tc>
        <w:tc>
          <w:tcPr>
            <w:tcW w:w="1620" w:type="dxa"/>
            <w:vAlign w:val="center"/>
          </w:tcPr>
          <w:p w:rsidR="00F80D73" w:rsidRPr="00C01676" w:rsidRDefault="00A65FE2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41231,7</w:t>
            </w:r>
          </w:p>
        </w:tc>
        <w:tc>
          <w:tcPr>
            <w:tcW w:w="1624" w:type="dxa"/>
            <w:vAlign w:val="center"/>
          </w:tcPr>
          <w:p w:rsidR="00F80D73" w:rsidRPr="00C01676" w:rsidRDefault="00A65FE2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97,0</w:t>
            </w:r>
          </w:p>
        </w:tc>
      </w:tr>
      <w:tr w:rsidR="00C01676" w:rsidRPr="00C01676" w:rsidTr="00C8221B">
        <w:tc>
          <w:tcPr>
            <w:tcW w:w="5148" w:type="dxa"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  <w:proofErr w:type="spellStart"/>
            <w:r w:rsidRPr="00C01676">
              <w:rPr>
                <w:sz w:val="22"/>
                <w:szCs w:val="22"/>
              </w:rPr>
              <w:t>Чаинское</w:t>
            </w:r>
            <w:proofErr w:type="spellEnd"/>
          </w:p>
        </w:tc>
        <w:tc>
          <w:tcPr>
            <w:tcW w:w="1620" w:type="dxa"/>
            <w:vAlign w:val="center"/>
          </w:tcPr>
          <w:p w:rsidR="00F80D73" w:rsidRPr="00C01676" w:rsidRDefault="00A65FE2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16404,9</w:t>
            </w:r>
          </w:p>
        </w:tc>
        <w:tc>
          <w:tcPr>
            <w:tcW w:w="1620" w:type="dxa"/>
            <w:vAlign w:val="center"/>
          </w:tcPr>
          <w:p w:rsidR="00F80D73" w:rsidRPr="00C01676" w:rsidRDefault="00A65FE2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16086,5</w:t>
            </w:r>
          </w:p>
        </w:tc>
        <w:tc>
          <w:tcPr>
            <w:tcW w:w="1624" w:type="dxa"/>
            <w:vAlign w:val="center"/>
          </w:tcPr>
          <w:p w:rsidR="00F80D73" w:rsidRPr="00C01676" w:rsidRDefault="00A65FE2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98,1</w:t>
            </w:r>
          </w:p>
        </w:tc>
      </w:tr>
      <w:tr w:rsidR="00F80D73" w:rsidRPr="00C01676" w:rsidTr="00C8221B">
        <w:tc>
          <w:tcPr>
            <w:tcW w:w="5148" w:type="dxa"/>
          </w:tcPr>
          <w:p w:rsidR="00F80D73" w:rsidRPr="00C01676" w:rsidRDefault="00F80D73" w:rsidP="00F80D73">
            <w:pPr>
              <w:jc w:val="both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ИТОГО</w:t>
            </w:r>
          </w:p>
        </w:tc>
        <w:tc>
          <w:tcPr>
            <w:tcW w:w="1620" w:type="dxa"/>
            <w:vAlign w:val="center"/>
          </w:tcPr>
          <w:p w:rsidR="00F80D73" w:rsidRPr="00C01676" w:rsidRDefault="00A65FE2" w:rsidP="00F80D73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205160,4</w:t>
            </w:r>
          </w:p>
        </w:tc>
        <w:tc>
          <w:tcPr>
            <w:tcW w:w="1620" w:type="dxa"/>
            <w:vAlign w:val="center"/>
          </w:tcPr>
          <w:p w:rsidR="00F80D73" w:rsidRPr="00C01676" w:rsidRDefault="002D7BAA" w:rsidP="00F80D73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199815,7</w:t>
            </w:r>
          </w:p>
        </w:tc>
        <w:tc>
          <w:tcPr>
            <w:tcW w:w="1624" w:type="dxa"/>
            <w:vAlign w:val="center"/>
          </w:tcPr>
          <w:p w:rsidR="00F80D73" w:rsidRPr="00C01676" w:rsidRDefault="00A65FE2" w:rsidP="00F80D73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97,4</w:t>
            </w:r>
          </w:p>
        </w:tc>
      </w:tr>
    </w:tbl>
    <w:p w:rsidR="00F80D73" w:rsidRPr="00C01676" w:rsidRDefault="00F80D73" w:rsidP="00F80D73">
      <w:pPr>
        <w:ind w:firstLine="709"/>
        <w:jc w:val="both"/>
      </w:pPr>
    </w:p>
    <w:p w:rsidR="00F80D73" w:rsidRPr="00C01676" w:rsidRDefault="00F80D73" w:rsidP="00F80D73">
      <w:pPr>
        <w:ind w:firstLine="709"/>
        <w:jc w:val="both"/>
      </w:pPr>
      <w:r w:rsidRPr="00C01676">
        <w:t xml:space="preserve">По сравнению с прошлым годом расходы бюджетов сельских поселений </w:t>
      </w:r>
      <w:r w:rsidR="003C2821" w:rsidRPr="00C01676">
        <w:t>уменьшились</w:t>
      </w:r>
      <w:r w:rsidRPr="00C01676">
        <w:t xml:space="preserve"> на </w:t>
      </w:r>
      <w:r w:rsidR="003C2821" w:rsidRPr="00C01676">
        <w:t>10228,8</w:t>
      </w:r>
      <w:r w:rsidRPr="00C01676">
        <w:t xml:space="preserve"> тыс. рублей или на </w:t>
      </w:r>
      <w:r w:rsidR="003C2821" w:rsidRPr="00C01676">
        <w:t>4,9</w:t>
      </w:r>
      <w:r w:rsidRPr="00C01676">
        <w:t>%.</w:t>
      </w:r>
    </w:p>
    <w:p w:rsidR="00F80D73" w:rsidRPr="00C01676" w:rsidRDefault="00F80D73" w:rsidP="00F80D73">
      <w:pPr>
        <w:ind w:firstLine="709"/>
        <w:jc w:val="both"/>
      </w:pPr>
      <w:r w:rsidRPr="00C01676">
        <w:t>Консолидированный</w:t>
      </w:r>
      <w:r w:rsidR="003C2821" w:rsidRPr="00C01676">
        <w:t xml:space="preserve"> бюджет </w:t>
      </w:r>
      <w:proofErr w:type="spellStart"/>
      <w:r w:rsidR="003C2821" w:rsidRPr="00C01676">
        <w:t>Чаинского</w:t>
      </w:r>
      <w:proofErr w:type="spellEnd"/>
      <w:r w:rsidR="003C2821" w:rsidRPr="00C01676">
        <w:t xml:space="preserve"> района за 2023</w:t>
      </w:r>
      <w:r w:rsidRPr="00C01676">
        <w:t xml:space="preserve"> год был запланирован с дефицитом в сумме </w:t>
      </w:r>
      <w:r w:rsidR="001362A3" w:rsidRPr="00C01676">
        <w:t>22059,3</w:t>
      </w:r>
      <w:r w:rsidRPr="00C01676">
        <w:t xml:space="preserve"> тыс. рублей, а исполнен с дефицитом в сумме </w:t>
      </w:r>
      <w:r w:rsidR="001362A3" w:rsidRPr="00C01676">
        <w:t>8255,4</w:t>
      </w:r>
      <w:r w:rsidRPr="00C01676">
        <w:t xml:space="preserve"> тыс. рублей. </w:t>
      </w:r>
    </w:p>
    <w:p w:rsidR="00F80D73" w:rsidRPr="00C01676" w:rsidRDefault="00F80D73" w:rsidP="00F80D73">
      <w:pPr>
        <w:ind w:firstLine="709"/>
        <w:jc w:val="both"/>
      </w:pPr>
      <w:r w:rsidRPr="00C01676">
        <w:t>Бю</w:t>
      </w:r>
      <w:r w:rsidR="00397592" w:rsidRPr="00C01676">
        <w:t>джеты сельски</w:t>
      </w:r>
      <w:r w:rsidR="001362A3" w:rsidRPr="00C01676">
        <w:t>х поселений на 2023</w:t>
      </w:r>
      <w:r w:rsidRPr="00C01676">
        <w:t xml:space="preserve"> год были запланированы с дефицитом в общей сумме </w:t>
      </w:r>
      <w:r w:rsidR="001362A3" w:rsidRPr="00C01676">
        <w:t>4038,7</w:t>
      </w:r>
      <w:r w:rsidRPr="00C01676">
        <w:t xml:space="preserve"> тыс. рублей. </w:t>
      </w:r>
    </w:p>
    <w:p w:rsidR="00F80D73" w:rsidRPr="00C01676" w:rsidRDefault="00F80D73" w:rsidP="00F80D73">
      <w:pPr>
        <w:ind w:firstLine="709"/>
        <w:jc w:val="both"/>
      </w:pPr>
      <w:r w:rsidRPr="00C01676">
        <w:t>По отчету об исполнении бюд</w:t>
      </w:r>
      <w:r w:rsidR="001362A3" w:rsidRPr="00C01676">
        <w:t>жетов сельских поселений за 2023</w:t>
      </w:r>
      <w:r w:rsidRPr="00C01676">
        <w:t xml:space="preserve"> год </w:t>
      </w:r>
      <w:r w:rsidR="00B32BB5" w:rsidRPr="00C01676">
        <w:t>профицит</w:t>
      </w:r>
      <w:r w:rsidRPr="00C01676">
        <w:t xml:space="preserve"> составил </w:t>
      </w:r>
      <w:r w:rsidR="002D7BAA" w:rsidRPr="00C01676">
        <w:t>978,5</w:t>
      </w:r>
      <w:r w:rsidRPr="00C01676">
        <w:t xml:space="preserve"> тыс. рублей.</w:t>
      </w:r>
    </w:p>
    <w:p w:rsidR="00F80D73" w:rsidRPr="00C01676" w:rsidRDefault="00F80D73" w:rsidP="00F80D73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9"/>
        <w:gridCol w:w="1917"/>
        <w:gridCol w:w="2111"/>
      </w:tblGrid>
      <w:tr w:rsidR="00C01676" w:rsidRPr="00C01676" w:rsidTr="00C8221B">
        <w:tc>
          <w:tcPr>
            <w:tcW w:w="5688" w:type="dxa"/>
            <w:vAlign w:val="center"/>
          </w:tcPr>
          <w:p w:rsidR="00F80D73" w:rsidRPr="00C01676" w:rsidRDefault="00F80D73" w:rsidP="00F80D73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Наименование сельского поселения</w:t>
            </w:r>
          </w:p>
        </w:tc>
        <w:tc>
          <w:tcPr>
            <w:tcW w:w="1980" w:type="dxa"/>
            <w:vAlign w:val="center"/>
          </w:tcPr>
          <w:p w:rsidR="00F80D73" w:rsidRPr="00C01676" w:rsidRDefault="00F80D73" w:rsidP="00F80D73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План, тыс. рублей</w:t>
            </w:r>
          </w:p>
        </w:tc>
        <w:tc>
          <w:tcPr>
            <w:tcW w:w="2160" w:type="dxa"/>
            <w:vAlign w:val="center"/>
          </w:tcPr>
          <w:p w:rsidR="00F80D73" w:rsidRPr="00C01676" w:rsidRDefault="00F80D73" w:rsidP="00F80D73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Исполнено, тыс. рублей</w:t>
            </w:r>
          </w:p>
        </w:tc>
      </w:tr>
      <w:tr w:rsidR="00C01676" w:rsidRPr="00C01676" w:rsidTr="00C8221B">
        <w:tc>
          <w:tcPr>
            <w:tcW w:w="5688" w:type="dxa"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  <w:proofErr w:type="spellStart"/>
            <w:r w:rsidRPr="00C01676">
              <w:rPr>
                <w:sz w:val="22"/>
                <w:szCs w:val="22"/>
              </w:rPr>
              <w:t>Коломинское</w:t>
            </w:r>
            <w:proofErr w:type="spellEnd"/>
          </w:p>
        </w:tc>
        <w:tc>
          <w:tcPr>
            <w:tcW w:w="1980" w:type="dxa"/>
            <w:vAlign w:val="center"/>
          </w:tcPr>
          <w:p w:rsidR="00F80D73" w:rsidRPr="00C01676" w:rsidRDefault="001362A3" w:rsidP="00F80D7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-1387,2</w:t>
            </w:r>
          </w:p>
        </w:tc>
        <w:tc>
          <w:tcPr>
            <w:tcW w:w="2160" w:type="dxa"/>
            <w:vAlign w:val="center"/>
          </w:tcPr>
          <w:p w:rsidR="00F80D73" w:rsidRPr="00C01676" w:rsidRDefault="00F80D73" w:rsidP="001362A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</w:t>
            </w:r>
            <w:r w:rsidR="001362A3" w:rsidRPr="00C01676">
              <w:rPr>
                <w:sz w:val="22"/>
                <w:szCs w:val="22"/>
              </w:rPr>
              <w:t>564,8</w:t>
            </w:r>
          </w:p>
        </w:tc>
      </w:tr>
      <w:tr w:rsidR="00C01676" w:rsidRPr="00C01676" w:rsidTr="00C8221B">
        <w:tc>
          <w:tcPr>
            <w:tcW w:w="5688" w:type="dxa"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  <w:proofErr w:type="spellStart"/>
            <w:r w:rsidRPr="00C01676">
              <w:rPr>
                <w:sz w:val="22"/>
                <w:szCs w:val="22"/>
              </w:rPr>
              <w:t>Подгорнское</w:t>
            </w:r>
            <w:proofErr w:type="spellEnd"/>
          </w:p>
        </w:tc>
        <w:tc>
          <w:tcPr>
            <w:tcW w:w="1980" w:type="dxa"/>
            <w:vAlign w:val="center"/>
          </w:tcPr>
          <w:p w:rsidR="00F80D73" w:rsidRPr="00C01676" w:rsidRDefault="00F80D73" w:rsidP="001362A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</w:t>
            </w:r>
            <w:r w:rsidR="00B52665" w:rsidRPr="00C01676">
              <w:rPr>
                <w:sz w:val="22"/>
                <w:szCs w:val="22"/>
              </w:rPr>
              <w:t>1978,9</w:t>
            </w:r>
          </w:p>
        </w:tc>
        <w:tc>
          <w:tcPr>
            <w:tcW w:w="2160" w:type="dxa"/>
            <w:vAlign w:val="center"/>
          </w:tcPr>
          <w:p w:rsidR="00F80D73" w:rsidRPr="00C01676" w:rsidRDefault="002D7BAA" w:rsidP="00B32BB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-9,3</w:t>
            </w:r>
          </w:p>
        </w:tc>
      </w:tr>
      <w:tr w:rsidR="00C01676" w:rsidRPr="00C01676" w:rsidTr="00C8221B">
        <w:tc>
          <w:tcPr>
            <w:tcW w:w="5688" w:type="dxa"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  <w:proofErr w:type="spellStart"/>
            <w:r w:rsidRPr="00C01676">
              <w:rPr>
                <w:sz w:val="22"/>
                <w:szCs w:val="22"/>
              </w:rPr>
              <w:t>Усть-Бакчарское</w:t>
            </w:r>
            <w:proofErr w:type="spellEnd"/>
          </w:p>
        </w:tc>
        <w:tc>
          <w:tcPr>
            <w:tcW w:w="1980" w:type="dxa"/>
            <w:vAlign w:val="center"/>
          </w:tcPr>
          <w:p w:rsidR="00F80D73" w:rsidRPr="00C01676" w:rsidRDefault="00F80D73" w:rsidP="001362A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</w:t>
            </w:r>
            <w:r w:rsidR="00B52665" w:rsidRPr="00C01676">
              <w:rPr>
                <w:sz w:val="22"/>
                <w:szCs w:val="22"/>
              </w:rPr>
              <w:t>19,3</w:t>
            </w:r>
          </w:p>
        </w:tc>
        <w:tc>
          <w:tcPr>
            <w:tcW w:w="2160" w:type="dxa"/>
            <w:vAlign w:val="center"/>
          </w:tcPr>
          <w:p w:rsidR="00F80D73" w:rsidRPr="00C01676" w:rsidRDefault="001362A3" w:rsidP="00B32BB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1792,6</w:t>
            </w:r>
          </w:p>
        </w:tc>
      </w:tr>
      <w:tr w:rsidR="00C01676" w:rsidRPr="00C01676" w:rsidTr="00C8221B">
        <w:tc>
          <w:tcPr>
            <w:tcW w:w="5688" w:type="dxa"/>
          </w:tcPr>
          <w:p w:rsidR="00F80D73" w:rsidRPr="00C01676" w:rsidRDefault="00F80D73" w:rsidP="00F80D73">
            <w:pPr>
              <w:jc w:val="both"/>
              <w:rPr>
                <w:sz w:val="22"/>
                <w:szCs w:val="22"/>
              </w:rPr>
            </w:pPr>
            <w:proofErr w:type="spellStart"/>
            <w:r w:rsidRPr="00C01676">
              <w:rPr>
                <w:sz w:val="22"/>
                <w:szCs w:val="22"/>
              </w:rPr>
              <w:t>Чаинское</w:t>
            </w:r>
            <w:proofErr w:type="spellEnd"/>
          </w:p>
        </w:tc>
        <w:tc>
          <w:tcPr>
            <w:tcW w:w="1980" w:type="dxa"/>
            <w:vAlign w:val="center"/>
          </w:tcPr>
          <w:p w:rsidR="00F80D73" w:rsidRPr="00C01676" w:rsidRDefault="00F80D73" w:rsidP="001362A3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</w:t>
            </w:r>
            <w:r w:rsidR="001362A3" w:rsidRPr="00C01676">
              <w:rPr>
                <w:sz w:val="22"/>
                <w:szCs w:val="22"/>
              </w:rPr>
              <w:t>653,3</w:t>
            </w:r>
          </w:p>
        </w:tc>
        <w:tc>
          <w:tcPr>
            <w:tcW w:w="2160" w:type="dxa"/>
            <w:vAlign w:val="center"/>
          </w:tcPr>
          <w:p w:rsidR="00F80D73" w:rsidRPr="00C01676" w:rsidRDefault="001362A3" w:rsidP="00B32BB5">
            <w:pPr>
              <w:jc w:val="center"/>
              <w:rPr>
                <w:sz w:val="22"/>
                <w:szCs w:val="22"/>
              </w:rPr>
            </w:pPr>
            <w:r w:rsidRPr="00C01676">
              <w:rPr>
                <w:sz w:val="22"/>
                <w:szCs w:val="22"/>
              </w:rPr>
              <w:t>-240,0</w:t>
            </w:r>
          </w:p>
        </w:tc>
      </w:tr>
      <w:tr w:rsidR="00F80D73" w:rsidRPr="00C01676" w:rsidTr="00C8221B">
        <w:tc>
          <w:tcPr>
            <w:tcW w:w="5688" w:type="dxa"/>
          </w:tcPr>
          <w:p w:rsidR="00F80D73" w:rsidRPr="00C01676" w:rsidRDefault="00F80D73" w:rsidP="00F80D73">
            <w:pPr>
              <w:jc w:val="both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ИТОГО</w:t>
            </w:r>
          </w:p>
        </w:tc>
        <w:tc>
          <w:tcPr>
            <w:tcW w:w="1980" w:type="dxa"/>
            <w:vAlign w:val="center"/>
          </w:tcPr>
          <w:p w:rsidR="00F80D73" w:rsidRPr="00C01676" w:rsidRDefault="00F80D73" w:rsidP="001362A3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-</w:t>
            </w:r>
            <w:r w:rsidR="003C79E9" w:rsidRPr="00C01676">
              <w:rPr>
                <w:i/>
                <w:sz w:val="22"/>
                <w:szCs w:val="22"/>
              </w:rPr>
              <w:t>4038,7</w:t>
            </w:r>
          </w:p>
        </w:tc>
        <w:tc>
          <w:tcPr>
            <w:tcW w:w="2160" w:type="dxa"/>
            <w:vAlign w:val="center"/>
          </w:tcPr>
          <w:p w:rsidR="00F80D73" w:rsidRPr="00C01676" w:rsidRDefault="00327DDB" w:rsidP="001362A3">
            <w:pPr>
              <w:jc w:val="center"/>
              <w:rPr>
                <w:i/>
                <w:sz w:val="22"/>
                <w:szCs w:val="22"/>
              </w:rPr>
            </w:pPr>
            <w:r w:rsidRPr="00C01676">
              <w:rPr>
                <w:i/>
                <w:sz w:val="22"/>
                <w:szCs w:val="22"/>
              </w:rPr>
              <w:t>+</w:t>
            </w:r>
            <w:r w:rsidR="002D7BAA" w:rsidRPr="00C01676">
              <w:rPr>
                <w:i/>
                <w:sz w:val="22"/>
                <w:szCs w:val="22"/>
              </w:rPr>
              <w:t>978,5</w:t>
            </w:r>
          </w:p>
        </w:tc>
      </w:tr>
    </w:tbl>
    <w:p w:rsidR="00F80D73" w:rsidRPr="00C01676" w:rsidRDefault="00F80D73" w:rsidP="00F80D73">
      <w:pPr>
        <w:ind w:firstLine="709"/>
        <w:jc w:val="both"/>
        <w:rPr>
          <w:bCs/>
        </w:rPr>
      </w:pPr>
    </w:p>
    <w:p w:rsidR="004D16AA" w:rsidRPr="00C01676" w:rsidRDefault="004D16AA" w:rsidP="00F80D73">
      <w:pPr>
        <w:ind w:firstLine="709"/>
        <w:jc w:val="both"/>
        <w:rPr>
          <w:bCs/>
        </w:rPr>
      </w:pPr>
    </w:p>
    <w:p w:rsidR="00902519" w:rsidRPr="00C01676" w:rsidRDefault="00902519" w:rsidP="002065A1">
      <w:pPr>
        <w:ind w:firstLine="709"/>
        <w:jc w:val="both"/>
        <w:rPr>
          <w:bCs/>
        </w:rPr>
      </w:pPr>
    </w:p>
    <w:p w:rsidR="004D16AA" w:rsidRPr="00C01676" w:rsidRDefault="004D16AA" w:rsidP="004D16AA">
      <w:pPr>
        <w:ind w:right="76"/>
        <w:rPr>
          <w:sz w:val="22"/>
          <w:szCs w:val="22"/>
        </w:rPr>
      </w:pPr>
      <w:r w:rsidRPr="00C01676">
        <w:rPr>
          <w:sz w:val="22"/>
          <w:szCs w:val="22"/>
        </w:rPr>
        <w:t xml:space="preserve">Заместитель Главы </w:t>
      </w:r>
      <w:proofErr w:type="spellStart"/>
      <w:r w:rsidRPr="00C01676">
        <w:rPr>
          <w:sz w:val="22"/>
          <w:szCs w:val="22"/>
        </w:rPr>
        <w:t>Чаинского</w:t>
      </w:r>
      <w:proofErr w:type="spellEnd"/>
      <w:r w:rsidRPr="00C01676">
        <w:rPr>
          <w:sz w:val="22"/>
          <w:szCs w:val="22"/>
        </w:rPr>
        <w:t xml:space="preserve"> района </w:t>
      </w:r>
    </w:p>
    <w:p w:rsidR="000C1863" w:rsidRPr="00C01676" w:rsidRDefault="004D16AA" w:rsidP="004D16AA">
      <w:pPr>
        <w:jc w:val="both"/>
      </w:pPr>
      <w:r w:rsidRPr="00C01676">
        <w:rPr>
          <w:sz w:val="22"/>
          <w:szCs w:val="22"/>
        </w:rPr>
        <w:t>по экономике - начальник Управления финансов                                                             Т.В. Калинина</w:t>
      </w:r>
    </w:p>
    <w:sectPr w:rsidR="000C1863" w:rsidRPr="00C01676" w:rsidSect="00C152E7">
      <w:footerReference w:type="even" r:id="rId8"/>
      <w:footerReference w:type="default" r:id="rId9"/>
      <w:pgSz w:w="11906" w:h="16838"/>
      <w:pgMar w:top="851" w:right="99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48A" w:rsidRDefault="0016148A">
      <w:r>
        <w:separator/>
      </w:r>
    </w:p>
  </w:endnote>
  <w:endnote w:type="continuationSeparator" w:id="0">
    <w:p w:rsidR="0016148A" w:rsidRDefault="00161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48A" w:rsidRDefault="0016148A" w:rsidP="00C152E7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6148A" w:rsidRDefault="0016148A" w:rsidP="00C152E7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48A" w:rsidRDefault="0016148A" w:rsidP="00C152E7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F64D7">
      <w:rPr>
        <w:rStyle w:val="af"/>
        <w:noProof/>
      </w:rPr>
      <w:t>17</w:t>
    </w:r>
    <w:r>
      <w:rPr>
        <w:rStyle w:val="af"/>
      </w:rPr>
      <w:fldChar w:fldCharType="end"/>
    </w:r>
  </w:p>
  <w:p w:rsidR="0016148A" w:rsidRDefault="0016148A" w:rsidP="00C152E7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48A" w:rsidRDefault="0016148A">
      <w:r>
        <w:separator/>
      </w:r>
    </w:p>
  </w:footnote>
  <w:footnote w:type="continuationSeparator" w:id="0">
    <w:p w:rsidR="0016148A" w:rsidRDefault="001614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DDF"/>
    <w:multiLevelType w:val="hybridMultilevel"/>
    <w:tmpl w:val="4C3E7BB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CD61DA5"/>
    <w:multiLevelType w:val="hybridMultilevel"/>
    <w:tmpl w:val="02745ED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0E1F6262"/>
    <w:multiLevelType w:val="hybridMultilevel"/>
    <w:tmpl w:val="2CCE3DE4"/>
    <w:lvl w:ilvl="0" w:tplc="D3F2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BD44D1"/>
    <w:multiLevelType w:val="hybridMultilevel"/>
    <w:tmpl w:val="93BABB0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12851B08"/>
    <w:multiLevelType w:val="hybridMultilevel"/>
    <w:tmpl w:val="1C58BAC6"/>
    <w:lvl w:ilvl="0" w:tplc="E3E6874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3E2FC6"/>
    <w:multiLevelType w:val="hybridMultilevel"/>
    <w:tmpl w:val="450E9A8E"/>
    <w:lvl w:ilvl="0" w:tplc="990856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4F2E26"/>
    <w:multiLevelType w:val="hybridMultilevel"/>
    <w:tmpl w:val="3754187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5BA3359"/>
    <w:multiLevelType w:val="hybridMultilevel"/>
    <w:tmpl w:val="7B6A1A30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8" w15:restartNumberingAfterBreak="0">
    <w:nsid w:val="163073D7"/>
    <w:multiLevelType w:val="hybridMultilevel"/>
    <w:tmpl w:val="C68C6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651C3"/>
    <w:multiLevelType w:val="hybridMultilevel"/>
    <w:tmpl w:val="E3C23F4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0661318"/>
    <w:multiLevelType w:val="hybridMultilevel"/>
    <w:tmpl w:val="3C061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A72E81"/>
    <w:multiLevelType w:val="hybridMultilevel"/>
    <w:tmpl w:val="A0AC656E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296670CB"/>
    <w:multiLevelType w:val="hybridMultilevel"/>
    <w:tmpl w:val="E132D3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0655CD5"/>
    <w:multiLevelType w:val="hybridMultilevel"/>
    <w:tmpl w:val="5052BC12"/>
    <w:lvl w:ilvl="0" w:tplc="1FD6BEC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4E751A2"/>
    <w:multiLevelType w:val="hybridMultilevel"/>
    <w:tmpl w:val="19AA17EA"/>
    <w:lvl w:ilvl="0" w:tplc="04190001">
      <w:start w:val="1"/>
      <w:numFmt w:val="bullet"/>
      <w:lvlText w:val=""/>
      <w:lvlJc w:val="left"/>
      <w:pPr>
        <w:tabs>
          <w:tab w:val="num" w:pos="1685"/>
        </w:tabs>
        <w:ind w:left="16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5"/>
        </w:tabs>
        <w:ind w:left="24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5"/>
        </w:tabs>
        <w:ind w:left="31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5"/>
        </w:tabs>
        <w:ind w:left="38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5"/>
        </w:tabs>
        <w:ind w:left="45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5"/>
        </w:tabs>
        <w:ind w:left="52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5"/>
        </w:tabs>
        <w:ind w:left="60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5"/>
        </w:tabs>
        <w:ind w:left="67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5"/>
        </w:tabs>
        <w:ind w:left="7445" w:hanging="360"/>
      </w:pPr>
      <w:rPr>
        <w:rFonts w:ascii="Wingdings" w:hAnsi="Wingdings" w:hint="default"/>
      </w:rPr>
    </w:lvl>
  </w:abstractNum>
  <w:abstractNum w:abstractNumId="15" w15:restartNumberingAfterBreak="0">
    <w:nsid w:val="3669271B"/>
    <w:multiLevelType w:val="hybridMultilevel"/>
    <w:tmpl w:val="C95412C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 w15:restartNumberingAfterBreak="0">
    <w:nsid w:val="39AA5D9E"/>
    <w:multiLevelType w:val="hybridMultilevel"/>
    <w:tmpl w:val="6B0E5B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42185"/>
    <w:multiLevelType w:val="hybridMultilevel"/>
    <w:tmpl w:val="E94A3F18"/>
    <w:lvl w:ilvl="0" w:tplc="4DCA98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DC9058C"/>
    <w:multiLevelType w:val="hybridMultilevel"/>
    <w:tmpl w:val="185A8B8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9" w15:restartNumberingAfterBreak="0">
    <w:nsid w:val="3E9643C1"/>
    <w:multiLevelType w:val="hybridMultilevel"/>
    <w:tmpl w:val="11843A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2410C36"/>
    <w:multiLevelType w:val="hybridMultilevel"/>
    <w:tmpl w:val="609832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5383272"/>
    <w:multiLevelType w:val="hybridMultilevel"/>
    <w:tmpl w:val="92508DE0"/>
    <w:lvl w:ilvl="0" w:tplc="F766ABD4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C53431B"/>
    <w:multiLevelType w:val="hybridMultilevel"/>
    <w:tmpl w:val="386621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4D307ACC"/>
    <w:multiLevelType w:val="hybridMultilevel"/>
    <w:tmpl w:val="73D8C02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4" w15:restartNumberingAfterBreak="0">
    <w:nsid w:val="4D5E4E76"/>
    <w:multiLevelType w:val="hybridMultilevel"/>
    <w:tmpl w:val="96DC1E6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 w15:restartNumberingAfterBreak="0">
    <w:nsid w:val="56D90CEC"/>
    <w:multiLevelType w:val="hybridMultilevel"/>
    <w:tmpl w:val="5A64463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6" w15:restartNumberingAfterBreak="0">
    <w:nsid w:val="58A63100"/>
    <w:multiLevelType w:val="hybridMultilevel"/>
    <w:tmpl w:val="36E081C4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7" w15:restartNumberingAfterBreak="0">
    <w:nsid w:val="5AAD627C"/>
    <w:multiLevelType w:val="hybridMultilevel"/>
    <w:tmpl w:val="8D603FCA"/>
    <w:lvl w:ilvl="0" w:tplc="D18EA9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312AC0"/>
    <w:multiLevelType w:val="hybridMultilevel"/>
    <w:tmpl w:val="899EEE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2366E70"/>
    <w:multiLevelType w:val="hybridMultilevel"/>
    <w:tmpl w:val="BD202FE8"/>
    <w:lvl w:ilvl="0" w:tplc="440C0A2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7B83FEB"/>
    <w:multiLevelType w:val="hybridMultilevel"/>
    <w:tmpl w:val="9850D6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A63940"/>
    <w:multiLevelType w:val="hybridMultilevel"/>
    <w:tmpl w:val="C33E9E90"/>
    <w:lvl w:ilvl="0" w:tplc="C96251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B030D83"/>
    <w:multiLevelType w:val="hybridMultilevel"/>
    <w:tmpl w:val="0AB0480C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3" w15:restartNumberingAfterBreak="0">
    <w:nsid w:val="700F34F9"/>
    <w:multiLevelType w:val="hybridMultilevel"/>
    <w:tmpl w:val="FB70AD42"/>
    <w:lvl w:ilvl="0" w:tplc="2C981B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9226C90"/>
    <w:multiLevelType w:val="hybridMultilevel"/>
    <w:tmpl w:val="03786AF0"/>
    <w:lvl w:ilvl="0" w:tplc="057CB032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15"/>
  </w:num>
  <w:num w:numId="3">
    <w:abstractNumId w:val="26"/>
  </w:num>
  <w:num w:numId="4">
    <w:abstractNumId w:val="16"/>
  </w:num>
  <w:num w:numId="5">
    <w:abstractNumId w:val="18"/>
  </w:num>
  <w:num w:numId="6">
    <w:abstractNumId w:val="23"/>
  </w:num>
  <w:num w:numId="7">
    <w:abstractNumId w:val="24"/>
  </w:num>
  <w:num w:numId="8">
    <w:abstractNumId w:val="3"/>
  </w:num>
  <w:num w:numId="9">
    <w:abstractNumId w:val="0"/>
  </w:num>
  <w:num w:numId="10">
    <w:abstractNumId w:val="25"/>
  </w:num>
  <w:num w:numId="11">
    <w:abstractNumId w:val="7"/>
  </w:num>
  <w:num w:numId="12">
    <w:abstractNumId w:val="32"/>
  </w:num>
  <w:num w:numId="13">
    <w:abstractNumId w:val="28"/>
  </w:num>
  <w:num w:numId="14">
    <w:abstractNumId w:val="1"/>
  </w:num>
  <w:num w:numId="15">
    <w:abstractNumId w:val="6"/>
  </w:num>
  <w:num w:numId="16">
    <w:abstractNumId w:val="22"/>
  </w:num>
  <w:num w:numId="17">
    <w:abstractNumId w:val="10"/>
  </w:num>
  <w:num w:numId="18">
    <w:abstractNumId w:val="33"/>
  </w:num>
  <w:num w:numId="19">
    <w:abstractNumId w:val="11"/>
  </w:num>
  <w:num w:numId="20">
    <w:abstractNumId w:val="12"/>
  </w:num>
  <w:num w:numId="21">
    <w:abstractNumId w:val="20"/>
  </w:num>
  <w:num w:numId="22">
    <w:abstractNumId w:val="9"/>
  </w:num>
  <w:num w:numId="23">
    <w:abstractNumId w:val="17"/>
  </w:num>
  <w:num w:numId="24">
    <w:abstractNumId w:val="31"/>
  </w:num>
  <w:num w:numId="25">
    <w:abstractNumId w:val="4"/>
  </w:num>
  <w:num w:numId="26">
    <w:abstractNumId w:val="5"/>
  </w:num>
  <w:num w:numId="27">
    <w:abstractNumId w:val="30"/>
  </w:num>
  <w:num w:numId="28">
    <w:abstractNumId w:val="2"/>
  </w:num>
  <w:num w:numId="29">
    <w:abstractNumId w:val="8"/>
  </w:num>
  <w:num w:numId="30">
    <w:abstractNumId w:val="27"/>
  </w:num>
  <w:num w:numId="31">
    <w:abstractNumId w:val="29"/>
  </w:num>
  <w:num w:numId="32">
    <w:abstractNumId w:val="34"/>
  </w:num>
  <w:num w:numId="33">
    <w:abstractNumId w:val="19"/>
  </w:num>
  <w:num w:numId="34">
    <w:abstractNumId w:val="21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E2F"/>
    <w:rsid w:val="00000D97"/>
    <w:rsid w:val="000015B2"/>
    <w:rsid w:val="00003018"/>
    <w:rsid w:val="00003050"/>
    <w:rsid w:val="00004F6D"/>
    <w:rsid w:val="00006B53"/>
    <w:rsid w:val="00011F18"/>
    <w:rsid w:val="00013B99"/>
    <w:rsid w:val="0001576A"/>
    <w:rsid w:val="0002103B"/>
    <w:rsid w:val="00025D35"/>
    <w:rsid w:val="00025F86"/>
    <w:rsid w:val="00026AB9"/>
    <w:rsid w:val="00027BC3"/>
    <w:rsid w:val="00034682"/>
    <w:rsid w:val="00035B03"/>
    <w:rsid w:val="0004197E"/>
    <w:rsid w:val="00041D3E"/>
    <w:rsid w:val="000424C7"/>
    <w:rsid w:val="000424E5"/>
    <w:rsid w:val="00047DD7"/>
    <w:rsid w:val="000549DD"/>
    <w:rsid w:val="00056119"/>
    <w:rsid w:val="0006449A"/>
    <w:rsid w:val="000670C2"/>
    <w:rsid w:val="00072465"/>
    <w:rsid w:val="00073984"/>
    <w:rsid w:val="0008244B"/>
    <w:rsid w:val="00083310"/>
    <w:rsid w:val="00084221"/>
    <w:rsid w:val="00084DF0"/>
    <w:rsid w:val="00086BAD"/>
    <w:rsid w:val="00096529"/>
    <w:rsid w:val="00097942"/>
    <w:rsid w:val="000A41DB"/>
    <w:rsid w:val="000A4860"/>
    <w:rsid w:val="000A5DA1"/>
    <w:rsid w:val="000A6237"/>
    <w:rsid w:val="000B0B4F"/>
    <w:rsid w:val="000B12AC"/>
    <w:rsid w:val="000B2AC5"/>
    <w:rsid w:val="000B4312"/>
    <w:rsid w:val="000B4DC6"/>
    <w:rsid w:val="000B5DB5"/>
    <w:rsid w:val="000B64AD"/>
    <w:rsid w:val="000B6C84"/>
    <w:rsid w:val="000B6D10"/>
    <w:rsid w:val="000B700C"/>
    <w:rsid w:val="000B70EC"/>
    <w:rsid w:val="000B735D"/>
    <w:rsid w:val="000B7D26"/>
    <w:rsid w:val="000C1863"/>
    <w:rsid w:val="000C46D5"/>
    <w:rsid w:val="000C796B"/>
    <w:rsid w:val="000D075E"/>
    <w:rsid w:val="000E1FA1"/>
    <w:rsid w:val="000E3F73"/>
    <w:rsid w:val="000E5E96"/>
    <w:rsid w:val="000E693B"/>
    <w:rsid w:val="000F2FCA"/>
    <w:rsid w:val="000F3629"/>
    <w:rsid w:val="000F7779"/>
    <w:rsid w:val="000F7CF0"/>
    <w:rsid w:val="001007F3"/>
    <w:rsid w:val="00101CC9"/>
    <w:rsid w:val="00102DB3"/>
    <w:rsid w:val="00105685"/>
    <w:rsid w:val="00105A4D"/>
    <w:rsid w:val="00105CE5"/>
    <w:rsid w:val="00106C92"/>
    <w:rsid w:val="00110230"/>
    <w:rsid w:val="00112012"/>
    <w:rsid w:val="0011639A"/>
    <w:rsid w:val="001216E4"/>
    <w:rsid w:val="00121809"/>
    <w:rsid w:val="0012202D"/>
    <w:rsid w:val="0012244E"/>
    <w:rsid w:val="00126830"/>
    <w:rsid w:val="00131A28"/>
    <w:rsid w:val="0013244C"/>
    <w:rsid w:val="00134C27"/>
    <w:rsid w:val="001362A3"/>
    <w:rsid w:val="00136B79"/>
    <w:rsid w:val="00137428"/>
    <w:rsid w:val="00143F30"/>
    <w:rsid w:val="001445C1"/>
    <w:rsid w:val="00146937"/>
    <w:rsid w:val="0015015B"/>
    <w:rsid w:val="00151598"/>
    <w:rsid w:val="0016148A"/>
    <w:rsid w:val="001623EC"/>
    <w:rsid w:val="001638EF"/>
    <w:rsid w:val="00164B06"/>
    <w:rsid w:val="00165EF2"/>
    <w:rsid w:val="00170235"/>
    <w:rsid w:val="00171160"/>
    <w:rsid w:val="00171D54"/>
    <w:rsid w:val="00173065"/>
    <w:rsid w:val="001732A4"/>
    <w:rsid w:val="00174829"/>
    <w:rsid w:val="00175310"/>
    <w:rsid w:val="0017726F"/>
    <w:rsid w:val="0018291B"/>
    <w:rsid w:val="00183534"/>
    <w:rsid w:val="001846CE"/>
    <w:rsid w:val="00186157"/>
    <w:rsid w:val="00190C14"/>
    <w:rsid w:val="00191019"/>
    <w:rsid w:val="00193F46"/>
    <w:rsid w:val="0019694E"/>
    <w:rsid w:val="001A18A4"/>
    <w:rsid w:val="001A19FB"/>
    <w:rsid w:val="001A24FB"/>
    <w:rsid w:val="001A5A3B"/>
    <w:rsid w:val="001A627D"/>
    <w:rsid w:val="001A7F89"/>
    <w:rsid w:val="001B0BEF"/>
    <w:rsid w:val="001B1D79"/>
    <w:rsid w:val="001B2C5C"/>
    <w:rsid w:val="001B2CB0"/>
    <w:rsid w:val="001B378D"/>
    <w:rsid w:val="001B3F8C"/>
    <w:rsid w:val="001B471E"/>
    <w:rsid w:val="001B5850"/>
    <w:rsid w:val="001B6ED8"/>
    <w:rsid w:val="001B76E5"/>
    <w:rsid w:val="001C0F31"/>
    <w:rsid w:val="001C4DE8"/>
    <w:rsid w:val="001C5F57"/>
    <w:rsid w:val="001C6CEB"/>
    <w:rsid w:val="001C6E2E"/>
    <w:rsid w:val="001C76D7"/>
    <w:rsid w:val="001D297F"/>
    <w:rsid w:val="001D3960"/>
    <w:rsid w:val="001D4605"/>
    <w:rsid w:val="001E0C87"/>
    <w:rsid w:val="001E15C0"/>
    <w:rsid w:val="001E1A42"/>
    <w:rsid w:val="001E228D"/>
    <w:rsid w:val="001E26EC"/>
    <w:rsid w:val="001F1002"/>
    <w:rsid w:val="001F1074"/>
    <w:rsid w:val="001F35F1"/>
    <w:rsid w:val="001F398C"/>
    <w:rsid w:val="001F471E"/>
    <w:rsid w:val="001F617B"/>
    <w:rsid w:val="001F68EF"/>
    <w:rsid w:val="00200909"/>
    <w:rsid w:val="00200FC8"/>
    <w:rsid w:val="00201280"/>
    <w:rsid w:val="00205878"/>
    <w:rsid w:val="002065A1"/>
    <w:rsid w:val="002106CC"/>
    <w:rsid w:val="00211414"/>
    <w:rsid w:val="0021498D"/>
    <w:rsid w:val="00215DBE"/>
    <w:rsid w:val="002209E2"/>
    <w:rsid w:val="00224903"/>
    <w:rsid w:val="002271C5"/>
    <w:rsid w:val="002316A8"/>
    <w:rsid w:val="00233180"/>
    <w:rsid w:val="00243124"/>
    <w:rsid w:val="002462DC"/>
    <w:rsid w:val="00251340"/>
    <w:rsid w:val="00251E90"/>
    <w:rsid w:val="00254703"/>
    <w:rsid w:val="00254E76"/>
    <w:rsid w:val="00265270"/>
    <w:rsid w:val="00267CB0"/>
    <w:rsid w:val="00270EBF"/>
    <w:rsid w:val="00276161"/>
    <w:rsid w:val="00276D67"/>
    <w:rsid w:val="00280A71"/>
    <w:rsid w:val="00280FCA"/>
    <w:rsid w:val="00282832"/>
    <w:rsid w:val="002838C2"/>
    <w:rsid w:val="00285930"/>
    <w:rsid w:val="00294CA4"/>
    <w:rsid w:val="0029699C"/>
    <w:rsid w:val="002969F0"/>
    <w:rsid w:val="00296B4F"/>
    <w:rsid w:val="002A0E54"/>
    <w:rsid w:val="002A1733"/>
    <w:rsid w:val="002A1E2F"/>
    <w:rsid w:val="002A34B7"/>
    <w:rsid w:val="002A5499"/>
    <w:rsid w:val="002A7A5D"/>
    <w:rsid w:val="002A7E3A"/>
    <w:rsid w:val="002B1C19"/>
    <w:rsid w:val="002B2CAB"/>
    <w:rsid w:val="002B2E68"/>
    <w:rsid w:val="002B3153"/>
    <w:rsid w:val="002B3F2C"/>
    <w:rsid w:val="002B6703"/>
    <w:rsid w:val="002B6B11"/>
    <w:rsid w:val="002C1736"/>
    <w:rsid w:val="002C4498"/>
    <w:rsid w:val="002C564F"/>
    <w:rsid w:val="002C6C22"/>
    <w:rsid w:val="002C7C04"/>
    <w:rsid w:val="002D111B"/>
    <w:rsid w:val="002D28C7"/>
    <w:rsid w:val="002D33F5"/>
    <w:rsid w:val="002D4250"/>
    <w:rsid w:val="002D7033"/>
    <w:rsid w:val="002D7BAA"/>
    <w:rsid w:val="002E0201"/>
    <w:rsid w:val="002E3024"/>
    <w:rsid w:val="002E4BFF"/>
    <w:rsid w:val="002E62F9"/>
    <w:rsid w:val="002F2F33"/>
    <w:rsid w:val="002F50E6"/>
    <w:rsid w:val="002F6C93"/>
    <w:rsid w:val="002F6DAC"/>
    <w:rsid w:val="002F6DE6"/>
    <w:rsid w:val="00300C57"/>
    <w:rsid w:val="00303EC6"/>
    <w:rsid w:val="003073D6"/>
    <w:rsid w:val="00311CC1"/>
    <w:rsid w:val="00313B45"/>
    <w:rsid w:val="00315E38"/>
    <w:rsid w:val="00322472"/>
    <w:rsid w:val="003254D9"/>
    <w:rsid w:val="00327DDB"/>
    <w:rsid w:val="00330363"/>
    <w:rsid w:val="00332384"/>
    <w:rsid w:val="00337743"/>
    <w:rsid w:val="003410AE"/>
    <w:rsid w:val="003419F8"/>
    <w:rsid w:val="00343AAE"/>
    <w:rsid w:val="003443E0"/>
    <w:rsid w:val="003474F6"/>
    <w:rsid w:val="00353DB9"/>
    <w:rsid w:val="003548AA"/>
    <w:rsid w:val="00355293"/>
    <w:rsid w:val="003561C3"/>
    <w:rsid w:val="0035704E"/>
    <w:rsid w:val="0036426D"/>
    <w:rsid w:val="00367563"/>
    <w:rsid w:val="003707B2"/>
    <w:rsid w:val="00370FDB"/>
    <w:rsid w:val="00372248"/>
    <w:rsid w:val="00372BBF"/>
    <w:rsid w:val="00375613"/>
    <w:rsid w:val="00375E74"/>
    <w:rsid w:val="00376742"/>
    <w:rsid w:val="00376E4C"/>
    <w:rsid w:val="003812B2"/>
    <w:rsid w:val="003850AC"/>
    <w:rsid w:val="0038776F"/>
    <w:rsid w:val="00391B0F"/>
    <w:rsid w:val="003934EE"/>
    <w:rsid w:val="00393AF2"/>
    <w:rsid w:val="00397592"/>
    <w:rsid w:val="003A027A"/>
    <w:rsid w:val="003A4DD4"/>
    <w:rsid w:val="003A6C5D"/>
    <w:rsid w:val="003A6D64"/>
    <w:rsid w:val="003B0D09"/>
    <w:rsid w:val="003B26E2"/>
    <w:rsid w:val="003B3A02"/>
    <w:rsid w:val="003B3BCE"/>
    <w:rsid w:val="003B5000"/>
    <w:rsid w:val="003B5042"/>
    <w:rsid w:val="003C0089"/>
    <w:rsid w:val="003C0E4A"/>
    <w:rsid w:val="003C1D4B"/>
    <w:rsid w:val="003C2821"/>
    <w:rsid w:val="003C3F4C"/>
    <w:rsid w:val="003C40B8"/>
    <w:rsid w:val="003C6A98"/>
    <w:rsid w:val="003C74E4"/>
    <w:rsid w:val="003C79E9"/>
    <w:rsid w:val="003D23A1"/>
    <w:rsid w:val="003D250D"/>
    <w:rsid w:val="003D2619"/>
    <w:rsid w:val="003D450E"/>
    <w:rsid w:val="003E29AF"/>
    <w:rsid w:val="003E4A09"/>
    <w:rsid w:val="003E4A4A"/>
    <w:rsid w:val="003E5B42"/>
    <w:rsid w:val="003F1D7F"/>
    <w:rsid w:val="004015C5"/>
    <w:rsid w:val="00401C90"/>
    <w:rsid w:val="00403F58"/>
    <w:rsid w:val="00410638"/>
    <w:rsid w:val="00410FB1"/>
    <w:rsid w:val="0041273D"/>
    <w:rsid w:val="00412A12"/>
    <w:rsid w:val="00415D2B"/>
    <w:rsid w:val="00420B0F"/>
    <w:rsid w:val="0042259D"/>
    <w:rsid w:val="00427123"/>
    <w:rsid w:val="004339FD"/>
    <w:rsid w:val="004366DC"/>
    <w:rsid w:val="004418BC"/>
    <w:rsid w:val="00441966"/>
    <w:rsid w:val="00442C3F"/>
    <w:rsid w:val="004447DA"/>
    <w:rsid w:val="0045355D"/>
    <w:rsid w:val="00453854"/>
    <w:rsid w:val="0045431E"/>
    <w:rsid w:val="004546EF"/>
    <w:rsid w:val="00454A4C"/>
    <w:rsid w:val="00463DAD"/>
    <w:rsid w:val="00464087"/>
    <w:rsid w:val="004650AE"/>
    <w:rsid w:val="00472A2F"/>
    <w:rsid w:val="0047309A"/>
    <w:rsid w:val="00473681"/>
    <w:rsid w:val="0047652A"/>
    <w:rsid w:val="004835FC"/>
    <w:rsid w:val="004860F3"/>
    <w:rsid w:val="00487506"/>
    <w:rsid w:val="004915D5"/>
    <w:rsid w:val="004A17A5"/>
    <w:rsid w:val="004A284B"/>
    <w:rsid w:val="004A6829"/>
    <w:rsid w:val="004B30C3"/>
    <w:rsid w:val="004B6A7A"/>
    <w:rsid w:val="004C0E1D"/>
    <w:rsid w:val="004C1952"/>
    <w:rsid w:val="004C6028"/>
    <w:rsid w:val="004D046E"/>
    <w:rsid w:val="004D0A6D"/>
    <w:rsid w:val="004D16AA"/>
    <w:rsid w:val="004D21AC"/>
    <w:rsid w:val="004D383A"/>
    <w:rsid w:val="004D458C"/>
    <w:rsid w:val="004D5069"/>
    <w:rsid w:val="004D5894"/>
    <w:rsid w:val="004D69F1"/>
    <w:rsid w:val="004D6CB4"/>
    <w:rsid w:val="004E0680"/>
    <w:rsid w:val="004E4ECC"/>
    <w:rsid w:val="004E6145"/>
    <w:rsid w:val="004E7BED"/>
    <w:rsid w:val="004F1DA0"/>
    <w:rsid w:val="00506F84"/>
    <w:rsid w:val="00507561"/>
    <w:rsid w:val="005102B7"/>
    <w:rsid w:val="005117E6"/>
    <w:rsid w:val="005119D3"/>
    <w:rsid w:val="00511D0D"/>
    <w:rsid w:val="005131C1"/>
    <w:rsid w:val="00513915"/>
    <w:rsid w:val="0051666B"/>
    <w:rsid w:val="005170A1"/>
    <w:rsid w:val="0051743F"/>
    <w:rsid w:val="0051793D"/>
    <w:rsid w:val="00520334"/>
    <w:rsid w:val="00522503"/>
    <w:rsid w:val="005237D0"/>
    <w:rsid w:val="00525E5F"/>
    <w:rsid w:val="005278E8"/>
    <w:rsid w:val="005311CE"/>
    <w:rsid w:val="00534E64"/>
    <w:rsid w:val="00536826"/>
    <w:rsid w:val="00537D2B"/>
    <w:rsid w:val="00537E3F"/>
    <w:rsid w:val="0054216C"/>
    <w:rsid w:val="00542294"/>
    <w:rsid w:val="00543D98"/>
    <w:rsid w:val="00544BE9"/>
    <w:rsid w:val="00545310"/>
    <w:rsid w:val="0055127D"/>
    <w:rsid w:val="0055203D"/>
    <w:rsid w:val="0055277A"/>
    <w:rsid w:val="00552B11"/>
    <w:rsid w:val="00556FAA"/>
    <w:rsid w:val="00556FAC"/>
    <w:rsid w:val="00565F0A"/>
    <w:rsid w:val="00575DCD"/>
    <w:rsid w:val="00577DEF"/>
    <w:rsid w:val="00586800"/>
    <w:rsid w:val="00590830"/>
    <w:rsid w:val="00590D50"/>
    <w:rsid w:val="00593AC4"/>
    <w:rsid w:val="00593FA9"/>
    <w:rsid w:val="00595533"/>
    <w:rsid w:val="0059595C"/>
    <w:rsid w:val="00596DA6"/>
    <w:rsid w:val="005972D4"/>
    <w:rsid w:val="005A06A3"/>
    <w:rsid w:val="005A491B"/>
    <w:rsid w:val="005A4AD9"/>
    <w:rsid w:val="005A736D"/>
    <w:rsid w:val="005A74C8"/>
    <w:rsid w:val="005A7559"/>
    <w:rsid w:val="005B053A"/>
    <w:rsid w:val="005B10AC"/>
    <w:rsid w:val="005B16DD"/>
    <w:rsid w:val="005B2334"/>
    <w:rsid w:val="005B3BE9"/>
    <w:rsid w:val="005B5CF2"/>
    <w:rsid w:val="005B6DD6"/>
    <w:rsid w:val="005B7852"/>
    <w:rsid w:val="005C1557"/>
    <w:rsid w:val="005C18AE"/>
    <w:rsid w:val="005C4908"/>
    <w:rsid w:val="005C4D67"/>
    <w:rsid w:val="005C5F93"/>
    <w:rsid w:val="005D0433"/>
    <w:rsid w:val="005D4B4B"/>
    <w:rsid w:val="005D4C30"/>
    <w:rsid w:val="005D4DE7"/>
    <w:rsid w:val="005E032E"/>
    <w:rsid w:val="005E24BA"/>
    <w:rsid w:val="005E2E4E"/>
    <w:rsid w:val="005E4DA2"/>
    <w:rsid w:val="005F086D"/>
    <w:rsid w:val="005F5182"/>
    <w:rsid w:val="005F52C7"/>
    <w:rsid w:val="00604275"/>
    <w:rsid w:val="0060493F"/>
    <w:rsid w:val="0060574F"/>
    <w:rsid w:val="00605856"/>
    <w:rsid w:val="006063DF"/>
    <w:rsid w:val="006112EC"/>
    <w:rsid w:val="006119A4"/>
    <w:rsid w:val="00612186"/>
    <w:rsid w:val="00612BE0"/>
    <w:rsid w:val="0061392F"/>
    <w:rsid w:val="00614C46"/>
    <w:rsid w:val="00616207"/>
    <w:rsid w:val="006176BC"/>
    <w:rsid w:val="006207AF"/>
    <w:rsid w:val="006250AF"/>
    <w:rsid w:val="006302DA"/>
    <w:rsid w:val="00630F00"/>
    <w:rsid w:val="006323B2"/>
    <w:rsid w:val="006356A9"/>
    <w:rsid w:val="006359B7"/>
    <w:rsid w:val="00635AB0"/>
    <w:rsid w:val="00635CC9"/>
    <w:rsid w:val="00640464"/>
    <w:rsid w:val="00650577"/>
    <w:rsid w:val="00651A39"/>
    <w:rsid w:val="006521C0"/>
    <w:rsid w:val="0065362C"/>
    <w:rsid w:val="006549C8"/>
    <w:rsid w:val="00656D66"/>
    <w:rsid w:val="00657EBF"/>
    <w:rsid w:val="0066319F"/>
    <w:rsid w:val="00663990"/>
    <w:rsid w:val="00663D82"/>
    <w:rsid w:val="00675A7A"/>
    <w:rsid w:val="00675B1C"/>
    <w:rsid w:val="006810FF"/>
    <w:rsid w:val="006834D7"/>
    <w:rsid w:val="0068612C"/>
    <w:rsid w:val="00687411"/>
    <w:rsid w:val="00687549"/>
    <w:rsid w:val="006909CF"/>
    <w:rsid w:val="0069333D"/>
    <w:rsid w:val="006943BB"/>
    <w:rsid w:val="00694CEA"/>
    <w:rsid w:val="006951AB"/>
    <w:rsid w:val="00695F21"/>
    <w:rsid w:val="006966F0"/>
    <w:rsid w:val="00696773"/>
    <w:rsid w:val="006A1DB1"/>
    <w:rsid w:val="006A229B"/>
    <w:rsid w:val="006A29FC"/>
    <w:rsid w:val="006A2B9E"/>
    <w:rsid w:val="006A3288"/>
    <w:rsid w:val="006A55C8"/>
    <w:rsid w:val="006A5D90"/>
    <w:rsid w:val="006A6ED8"/>
    <w:rsid w:val="006B3EB1"/>
    <w:rsid w:val="006B68D8"/>
    <w:rsid w:val="006C0117"/>
    <w:rsid w:val="006C4A69"/>
    <w:rsid w:val="006C5DF8"/>
    <w:rsid w:val="006D547C"/>
    <w:rsid w:val="006E14DA"/>
    <w:rsid w:val="006E3222"/>
    <w:rsid w:val="006E3DD9"/>
    <w:rsid w:val="006E5D5D"/>
    <w:rsid w:val="006E6C56"/>
    <w:rsid w:val="006E6E59"/>
    <w:rsid w:val="006F4106"/>
    <w:rsid w:val="006F6232"/>
    <w:rsid w:val="00701BC1"/>
    <w:rsid w:val="007023FE"/>
    <w:rsid w:val="00703B04"/>
    <w:rsid w:val="00703D8E"/>
    <w:rsid w:val="007066F0"/>
    <w:rsid w:val="00707509"/>
    <w:rsid w:val="007103EF"/>
    <w:rsid w:val="00710BF3"/>
    <w:rsid w:val="00713F0D"/>
    <w:rsid w:val="00717088"/>
    <w:rsid w:val="007172C1"/>
    <w:rsid w:val="0072010C"/>
    <w:rsid w:val="007205D1"/>
    <w:rsid w:val="00723A00"/>
    <w:rsid w:val="00724F77"/>
    <w:rsid w:val="00731D33"/>
    <w:rsid w:val="00734B23"/>
    <w:rsid w:val="00735588"/>
    <w:rsid w:val="00736547"/>
    <w:rsid w:val="0074034A"/>
    <w:rsid w:val="0074082E"/>
    <w:rsid w:val="007447BD"/>
    <w:rsid w:val="00744A47"/>
    <w:rsid w:val="00745CE4"/>
    <w:rsid w:val="007475CA"/>
    <w:rsid w:val="007515CB"/>
    <w:rsid w:val="007576BF"/>
    <w:rsid w:val="00761DAB"/>
    <w:rsid w:val="007638BF"/>
    <w:rsid w:val="00764B3C"/>
    <w:rsid w:val="0076696C"/>
    <w:rsid w:val="00767878"/>
    <w:rsid w:val="00767979"/>
    <w:rsid w:val="00770497"/>
    <w:rsid w:val="007705C9"/>
    <w:rsid w:val="00770B02"/>
    <w:rsid w:val="00773FB4"/>
    <w:rsid w:val="0077685D"/>
    <w:rsid w:val="00781F43"/>
    <w:rsid w:val="00786045"/>
    <w:rsid w:val="0078744B"/>
    <w:rsid w:val="00792B4F"/>
    <w:rsid w:val="007956B9"/>
    <w:rsid w:val="0079570F"/>
    <w:rsid w:val="007A0A81"/>
    <w:rsid w:val="007A2430"/>
    <w:rsid w:val="007A2440"/>
    <w:rsid w:val="007A54A0"/>
    <w:rsid w:val="007B07FB"/>
    <w:rsid w:val="007B434F"/>
    <w:rsid w:val="007B4C1A"/>
    <w:rsid w:val="007B50B7"/>
    <w:rsid w:val="007B6DDF"/>
    <w:rsid w:val="007C44A2"/>
    <w:rsid w:val="007C4836"/>
    <w:rsid w:val="007D16B0"/>
    <w:rsid w:val="007D406A"/>
    <w:rsid w:val="007D4999"/>
    <w:rsid w:val="007D5B4E"/>
    <w:rsid w:val="007E2B2C"/>
    <w:rsid w:val="007E5511"/>
    <w:rsid w:val="007E7F08"/>
    <w:rsid w:val="007F07D8"/>
    <w:rsid w:val="007F1F65"/>
    <w:rsid w:val="007F42E3"/>
    <w:rsid w:val="007F566B"/>
    <w:rsid w:val="007F6F29"/>
    <w:rsid w:val="00800D60"/>
    <w:rsid w:val="008035E5"/>
    <w:rsid w:val="008041AD"/>
    <w:rsid w:val="00812C3D"/>
    <w:rsid w:val="00812F5B"/>
    <w:rsid w:val="0081317C"/>
    <w:rsid w:val="00813549"/>
    <w:rsid w:val="008168AA"/>
    <w:rsid w:val="00816E6D"/>
    <w:rsid w:val="008220F7"/>
    <w:rsid w:val="00822CA1"/>
    <w:rsid w:val="00824C36"/>
    <w:rsid w:val="008265BA"/>
    <w:rsid w:val="00832735"/>
    <w:rsid w:val="00840615"/>
    <w:rsid w:val="00842764"/>
    <w:rsid w:val="00842D1E"/>
    <w:rsid w:val="0084572C"/>
    <w:rsid w:val="008459B4"/>
    <w:rsid w:val="008470CE"/>
    <w:rsid w:val="008474DD"/>
    <w:rsid w:val="00852794"/>
    <w:rsid w:val="00853252"/>
    <w:rsid w:val="00855284"/>
    <w:rsid w:val="0085545F"/>
    <w:rsid w:val="00855A05"/>
    <w:rsid w:val="008567F3"/>
    <w:rsid w:val="00856E0B"/>
    <w:rsid w:val="008577AC"/>
    <w:rsid w:val="00860986"/>
    <w:rsid w:val="00862D9C"/>
    <w:rsid w:val="008641A4"/>
    <w:rsid w:val="008660A6"/>
    <w:rsid w:val="00867A96"/>
    <w:rsid w:val="00870483"/>
    <w:rsid w:val="0087290A"/>
    <w:rsid w:val="008759DC"/>
    <w:rsid w:val="00875C5C"/>
    <w:rsid w:val="008773C7"/>
    <w:rsid w:val="00883078"/>
    <w:rsid w:val="00883B30"/>
    <w:rsid w:val="00886FFA"/>
    <w:rsid w:val="00887A2A"/>
    <w:rsid w:val="00890BA7"/>
    <w:rsid w:val="0089225C"/>
    <w:rsid w:val="008922BD"/>
    <w:rsid w:val="00894E12"/>
    <w:rsid w:val="00895EC2"/>
    <w:rsid w:val="00896356"/>
    <w:rsid w:val="008969AD"/>
    <w:rsid w:val="008A24B2"/>
    <w:rsid w:val="008A4EC9"/>
    <w:rsid w:val="008A64A4"/>
    <w:rsid w:val="008B1CD2"/>
    <w:rsid w:val="008C0A36"/>
    <w:rsid w:val="008C409C"/>
    <w:rsid w:val="008C5C8A"/>
    <w:rsid w:val="008D59B4"/>
    <w:rsid w:val="008D67C2"/>
    <w:rsid w:val="008E15CD"/>
    <w:rsid w:val="008E5D06"/>
    <w:rsid w:val="008E6675"/>
    <w:rsid w:val="008E6890"/>
    <w:rsid w:val="008E7A06"/>
    <w:rsid w:val="008E7F11"/>
    <w:rsid w:val="008F2BE7"/>
    <w:rsid w:val="008F30E9"/>
    <w:rsid w:val="00901A3A"/>
    <w:rsid w:val="00902519"/>
    <w:rsid w:val="00905933"/>
    <w:rsid w:val="00906565"/>
    <w:rsid w:val="009107D3"/>
    <w:rsid w:val="009156EF"/>
    <w:rsid w:val="009209DC"/>
    <w:rsid w:val="0092482A"/>
    <w:rsid w:val="00927195"/>
    <w:rsid w:val="00930E35"/>
    <w:rsid w:val="00930E3D"/>
    <w:rsid w:val="00932A07"/>
    <w:rsid w:val="00934100"/>
    <w:rsid w:val="009370B3"/>
    <w:rsid w:val="0093763D"/>
    <w:rsid w:val="0094167A"/>
    <w:rsid w:val="00943C0B"/>
    <w:rsid w:val="009506BB"/>
    <w:rsid w:val="00952BA9"/>
    <w:rsid w:val="009536A3"/>
    <w:rsid w:val="00953F64"/>
    <w:rsid w:val="00956F9D"/>
    <w:rsid w:val="009611C1"/>
    <w:rsid w:val="0096186C"/>
    <w:rsid w:val="00970DC6"/>
    <w:rsid w:val="00974733"/>
    <w:rsid w:val="00977ADA"/>
    <w:rsid w:val="00982994"/>
    <w:rsid w:val="00985085"/>
    <w:rsid w:val="009859A1"/>
    <w:rsid w:val="00985BCA"/>
    <w:rsid w:val="0098719C"/>
    <w:rsid w:val="009902E0"/>
    <w:rsid w:val="00994B9E"/>
    <w:rsid w:val="00995594"/>
    <w:rsid w:val="009968A7"/>
    <w:rsid w:val="00997ED3"/>
    <w:rsid w:val="009A3444"/>
    <w:rsid w:val="009A38C3"/>
    <w:rsid w:val="009A4BF8"/>
    <w:rsid w:val="009A57A5"/>
    <w:rsid w:val="009A6DFA"/>
    <w:rsid w:val="009B11B6"/>
    <w:rsid w:val="009B11BE"/>
    <w:rsid w:val="009B18AC"/>
    <w:rsid w:val="009B55E7"/>
    <w:rsid w:val="009B5D38"/>
    <w:rsid w:val="009B63EB"/>
    <w:rsid w:val="009C07C2"/>
    <w:rsid w:val="009C263D"/>
    <w:rsid w:val="009D078A"/>
    <w:rsid w:val="009D42AB"/>
    <w:rsid w:val="009D5F7A"/>
    <w:rsid w:val="009E060B"/>
    <w:rsid w:val="009E2B8F"/>
    <w:rsid w:val="009E2F34"/>
    <w:rsid w:val="009E6D5C"/>
    <w:rsid w:val="009E7884"/>
    <w:rsid w:val="009F0167"/>
    <w:rsid w:val="009F01FF"/>
    <w:rsid w:val="009F2993"/>
    <w:rsid w:val="009F770A"/>
    <w:rsid w:val="00A00868"/>
    <w:rsid w:val="00A029F3"/>
    <w:rsid w:val="00A03721"/>
    <w:rsid w:val="00A040AA"/>
    <w:rsid w:val="00A05859"/>
    <w:rsid w:val="00A062AE"/>
    <w:rsid w:val="00A06F33"/>
    <w:rsid w:val="00A126C6"/>
    <w:rsid w:val="00A1595C"/>
    <w:rsid w:val="00A224F5"/>
    <w:rsid w:val="00A23E27"/>
    <w:rsid w:val="00A31594"/>
    <w:rsid w:val="00A3183B"/>
    <w:rsid w:val="00A33B60"/>
    <w:rsid w:val="00A342A5"/>
    <w:rsid w:val="00A35A53"/>
    <w:rsid w:val="00A36376"/>
    <w:rsid w:val="00A3784B"/>
    <w:rsid w:val="00A403C3"/>
    <w:rsid w:val="00A40A5D"/>
    <w:rsid w:val="00A4109D"/>
    <w:rsid w:val="00A41195"/>
    <w:rsid w:val="00A412C1"/>
    <w:rsid w:val="00A44042"/>
    <w:rsid w:val="00A4579B"/>
    <w:rsid w:val="00A45940"/>
    <w:rsid w:val="00A45AED"/>
    <w:rsid w:val="00A46B06"/>
    <w:rsid w:val="00A47B49"/>
    <w:rsid w:val="00A50472"/>
    <w:rsid w:val="00A52323"/>
    <w:rsid w:val="00A60319"/>
    <w:rsid w:val="00A610F3"/>
    <w:rsid w:val="00A62536"/>
    <w:rsid w:val="00A63A7B"/>
    <w:rsid w:val="00A64B2B"/>
    <w:rsid w:val="00A64E0B"/>
    <w:rsid w:val="00A65527"/>
    <w:rsid w:val="00A658AE"/>
    <w:rsid w:val="00A65FE2"/>
    <w:rsid w:val="00A669E5"/>
    <w:rsid w:val="00A73651"/>
    <w:rsid w:val="00A76F20"/>
    <w:rsid w:val="00A7718F"/>
    <w:rsid w:val="00A77472"/>
    <w:rsid w:val="00A7755C"/>
    <w:rsid w:val="00A8329F"/>
    <w:rsid w:val="00A917FB"/>
    <w:rsid w:val="00A93693"/>
    <w:rsid w:val="00A93B4E"/>
    <w:rsid w:val="00A94424"/>
    <w:rsid w:val="00A94C02"/>
    <w:rsid w:val="00AA14E8"/>
    <w:rsid w:val="00AA175D"/>
    <w:rsid w:val="00AA2E60"/>
    <w:rsid w:val="00AA36ED"/>
    <w:rsid w:val="00AA5E46"/>
    <w:rsid w:val="00AB0E46"/>
    <w:rsid w:val="00AB37A6"/>
    <w:rsid w:val="00AB52D1"/>
    <w:rsid w:val="00AB5466"/>
    <w:rsid w:val="00AB5526"/>
    <w:rsid w:val="00AB6279"/>
    <w:rsid w:val="00AB7CE0"/>
    <w:rsid w:val="00AC07BA"/>
    <w:rsid w:val="00AC26BA"/>
    <w:rsid w:val="00AC2C1A"/>
    <w:rsid w:val="00AC2DAC"/>
    <w:rsid w:val="00AC3DF9"/>
    <w:rsid w:val="00AC3FF8"/>
    <w:rsid w:val="00AC6396"/>
    <w:rsid w:val="00AD038D"/>
    <w:rsid w:val="00AD3981"/>
    <w:rsid w:val="00AE1ED6"/>
    <w:rsid w:val="00AE4ABA"/>
    <w:rsid w:val="00AE597B"/>
    <w:rsid w:val="00AE7DE5"/>
    <w:rsid w:val="00AF056D"/>
    <w:rsid w:val="00AF0EB4"/>
    <w:rsid w:val="00AF3787"/>
    <w:rsid w:val="00AF45FD"/>
    <w:rsid w:val="00AF4E42"/>
    <w:rsid w:val="00AF55DD"/>
    <w:rsid w:val="00AF6FB0"/>
    <w:rsid w:val="00AF739B"/>
    <w:rsid w:val="00B00B84"/>
    <w:rsid w:val="00B02133"/>
    <w:rsid w:val="00B04A35"/>
    <w:rsid w:val="00B056BC"/>
    <w:rsid w:val="00B063C3"/>
    <w:rsid w:val="00B06833"/>
    <w:rsid w:val="00B14116"/>
    <w:rsid w:val="00B1615B"/>
    <w:rsid w:val="00B17530"/>
    <w:rsid w:val="00B17F10"/>
    <w:rsid w:val="00B2056C"/>
    <w:rsid w:val="00B21328"/>
    <w:rsid w:val="00B22ED5"/>
    <w:rsid w:val="00B2438D"/>
    <w:rsid w:val="00B26425"/>
    <w:rsid w:val="00B267B7"/>
    <w:rsid w:val="00B32BB5"/>
    <w:rsid w:val="00B3393F"/>
    <w:rsid w:val="00B41D33"/>
    <w:rsid w:val="00B430A0"/>
    <w:rsid w:val="00B4485E"/>
    <w:rsid w:val="00B45922"/>
    <w:rsid w:val="00B47077"/>
    <w:rsid w:val="00B517AE"/>
    <w:rsid w:val="00B51FD7"/>
    <w:rsid w:val="00B52665"/>
    <w:rsid w:val="00B53F59"/>
    <w:rsid w:val="00B55691"/>
    <w:rsid w:val="00B5646B"/>
    <w:rsid w:val="00B576AB"/>
    <w:rsid w:val="00B57E63"/>
    <w:rsid w:val="00B63A90"/>
    <w:rsid w:val="00B718AC"/>
    <w:rsid w:val="00B76758"/>
    <w:rsid w:val="00B84491"/>
    <w:rsid w:val="00B8598E"/>
    <w:rsid w:val="00B86969"/>
    <w:rsid w:val="00B91362"/>
    <w:rsid w:val="00B932C1"/>
    <w:rsid w:val="00B942A4"/>
    <w:rsid w:val="00B945D7"/>
    <w:rsid w:val="00BA03C2"/>
    <w:rsid w:val="00BA0C6F"/>
    <w:rsid w:val="00BA101E"/>
    <w:rsid w:val="00BA18BB"/>
    <w:rsid w:val="00BA1E96"/>
    <w:rsid w:val="00BA25F1"/>
    <w:rsid w:val="00BB04E5"/>
    <w:rsid w:val="00BB122E"/>
    <w:rsid w:val="00BB1534"/>
    <w:rsid w:val="00BB3EA5"/>
    <w:rsid w:val="00BC3A92"/>
    <w:rsid w:val="00BC49A5"/>
    <w:rsid w:val="00BC5DDB"/>
    <w:rsid w:val="00BC6BFB"/>
    <w:rsid w:val="00BD3AD5"/>
    <w:rsid w:val="00BD3C16"/>
    <w:rsid w:val="00BD4A9E"/>
    <w:rsid w:val="00BD4D09"/>
    <w:rsid w:val="00BD69C1"/>
    <w:rsid w:val="00BD77E9"/>
    <w:rsid w:val="00BE21DE"/>
    <w:rsid w:val="00BE302C"/>
    <w:rsid w:val="00BE306E"/>
    <w:rsid w:val="00BE59FA"/>
    <w:rsid w:val="00BE6FEF"/>
    <w:rsid w:val="00BF165E"/>
    <w:rsid w:val="00BF1961"/>
    <w:rsid w:val="00BF5BA0"/>
    <w:rsid w:val="00C012B3"/>
    <w:rsid w:val="00C01676"/>
    <w:rsid w:val="00C029F2"/>
    <w:rsid w:val="00C037E1"/>
    <w:rsid w:val="00C0394C"/>
    <w:rsid w:val="00C07276"/>
    <w:rsid w:val="00C11583"/>
    <w:rsid w:val="00C11EA2"/>
    <w:rsid w:val="00C12EFC"/>
    <w:rsid w:val="00C152E7"/>
    <w:rsid w:val="00C16A68"/>
    <w:rsid w:val="00C1703F"/>
    <w:rsid w:val="00C2030A"/>
    <w:rsid w:val="00C2115A"/>
    <w:rsid w:val="00C228CB"/>
    <w:rsid w:val="00C26BEF"/>
    <w:rsid w:val="00C311F7"/>
    <w:rsid w:val="00C33B29"/>
    <w:rsid w:val="00C37C95"/>
    <w:rsid w:val="00C406BD"/>
    <w:rsid w:val="00C408D9"/>
    <w:rsid w:val="00C412A7"/>
    <w:rsid w:val="00C4209C"/>
    <w:rsid w:val="00C44234"/>
    <w:rsid w:val="00C44ABF"/>
    <w:rsid w:val="00C46BF4"/>
    <w:rsid w:val="00C52337"/>
    <w:rsid w:val="00C534DF"/>
    <w:rsid w:val="00C569B3"/>
    <w:rsid w:val="00C57D58"/>
    <w:rsid w:val="00C6002B"/>
    <w:rsid w:val="00C6408A"/>
    <w:rsid w:val="00C72991"/>
    <w:rsid w:val="00C7385F"/>
    <w:rsid w:val="00C75020"/>
    <w:rsid w:val="00C7556A"/>
    <w:rsid w:val="00C76847"/>
    <w:rsid w:val="00C77D2F"/>
    <w:rsid w:val="00C8221B"/>
    <w:rsid w:val="00C82648"/>
    <w:rsid w:val="00C83E27"/>
    <w:rsid w:val="00C847DD"/>
    <w:rsid w:val="00C84F20"/>
    <w:rsid w:val="00C8579F"/>
    <w:rsid w:val="00C85A77"/>
    <w:rsid w:val="00C861C5"/>
    <w:rsid w:val="00C91BCA"/>
    <w:rsid w:val="00C97F15"/>
    <w:rsid w:val="00CA05CB"/>
    <w:rsid w:val="00CA1BC2"/>
    <w:rsid w:val="00CA3D03"/>
    <w:rsid w:val="00CA47AA"/>
    <w:rsid w:val="00CA67DE"/>
    <w:rsid w:val="00CB585A"/>
    <w:rsid w:val="00CC2683"/>
    <w:rsid w:val="00CC2FD5"/>
    <w:rsid w:val="00CC5B68"/>
    <w:rsid w:val="00CC794B"/>
    <w:rsid w:val="00CD586B"/>
    <w:rsid w:val="00CE1992"/>
    <w:rsid w:val="00CE7062"/>
    <w:rsid w:val="00CE71DF"/>
    <w:rsid w:val="00CF0FC3"/>
    <w:rsid w:val="00CF606C"/>
    <w:rsid w:val="00D00968"/>
    <w:rsid w:val="00D05C81"/>
    <w:rsid w:val="00D06B94"/>
    <w:rsid w:val="00D11DA3"/>
    <w:rsid w:val="00D13FCF"/>
    <w:rsid w:val="00D1488C"/>
    <w:rsid w:val="00D14DAA"/>
    <w:rsid w:val="00D1519C"/>
    <w:rsid w:val="00D16CC1"/>
    <w:rsid w:val="00D17A14"/>
    <w:rsid w:val="00D22AD2"/>
    <w:rsid w:val="00D22D34"/>
    <w:rsid w:val="00D27A1C"/>
    <w:rsid w:val="00D306DB"/>
    <w:rsid w:val="00D3690B"/>
    <w:rsid w:val="00D36D56"/>
    <w:rsid w:val="00D41DC9"/>
    <w:rsid w:val="00D469C1"/>
    <w:rsid w:val="00D46AC6"/>
    <w:rsid w:val="00D4711C"/>
    <w:rsid w:val="00D47B78"/>
    <w:rsid w:val="00D47BE7"/>
    <w:rsid w:val="00D50406"/>
    <w:rsid w:val="00D54717"/>
    <w:rsid w:val="00D5573C"/>
    <w:rsid w:val="00D55EA1"/>
    <w:rsid w:val="00D5643D"/>
    <w:rsid w:val="00D60C4A"/>
    <w:rsid w:val="00D64941"/>
    <w:rsid w:val="00D6745B"/>
    <w:rsid w:val="00D70E99"/>
    <w:rsid w:val="00D71A15"/>
    <w:rsid w:val="00D7384A"/>
    <w:rsid w:val="00D740D2"/>
    <w:rsid w:val="00D76541"/>
    <w:rsid w:val="00D76A19"/>
    <w:rsid w:val="00D814BC"/>
    <w:rsid w:val="00D82B04"/>
    <w:rsid w:val="00D85E21"/>
    <w:rsid w:val="00D85F8E"/>
    <w:rsid w:val="00D9196E"/>
    <w:rsid w:val="00D92A41"/>
    <w:rsid w:val="00D94532"/>
    <w:rsid w:val="00D95199"/>
    <w:rsid w:val="00DA2322"/>
    <w:rsid w:val="00DA6806"/>
    <w:rsid w:val="00DB2164"/>
    <w:rsid w:val="00DB69DA"/>
    <w:rsid w:val="00DB6D76"/>
    <w:rsid w:val="00DC00F5"/>
    <w:rsid w:val="00DC057D"/>
    <w:rsid w:val="00DC4ADE"/>
    <w:rsid w:val="00DC6AA2"/>
    <w:rsid w:val="00DD2305"/>
    <w:rsid w:val="00DD4DA8"/>
    <w:rsid w:val="00DD698F"/>
    <w:rsid w:val="00DD77A1"/>
    <w:rsid w:val="00DE01C8"/>
    <w:rsid w:val="00DE437A"/>
    <w:rsid w:val="00DE5ABE"/>
    <w:rsid w:val="00DF290C"/>
    <w:rsid w:val="00DF4913"/>
    <w:rsid w:val="00DF64D7"/>
    <w:rsid w:val="00DF6DAA"/>
    <w:rsid w:val="00E005DC"/>
    <w:rsid w:val="00E00E6C"/>
    <w:rsid w:val="00E020A2"/>
    <w:rsid w:val="00E04E08"/>
    <w:rsid w:val="00E04F1E"/>
    <w:rsid w:val="00E06A28"/>
    <w:rsid w:val="00E10D30"/>
    <w:rsid w:val="00E11E9E"/>
    <w:rsid w:val="00E1253C"/>
    <w:rsid w:val="00E17A79"/>
    <w:rsid w:val="00E17DD2"/>
    <w:rsid w:val="00E213B4"/>
    <w:rsid w:val="00E236EC"/>
    <w:rsid w:val="00E24054"/>
    <w:rsid w:val="00E31F80"/>
    <w:rsid w:val="00E33BED"/>
    <w:rsid w:val="00E36C22"/>
    <w:rsid w:val="00E42122"/>
    <w:rsid w:val="00E43711"/>
    <w:rsid w:val="00E44E14"/>
    <w:rsid w:val="00E46768"/>
    <w:rsid w:val="00E468E4"/>
    <w:rsid w:val="00E506BE"/>
    <w:rsid w:val="00E52D97"/>
    <w:rsid w:val="00E53603"/>
    <w:rsid w:val="00E5511B"/>
    <w:rsid w:val="00E604AE"/>
    <w:rsid w:val="00E60D94"/>
    <w:rsid w:val="00E651C7"/>
    <w:rsid w:val="00E72C62"/>
    <w:rsid w:val="00E73586"/>
    <w:rsid w:val="00E809C5"/>
    <w:rsid w:val="00E82670"/>
    <w:rsid w:val="00E846BB"/>
    <w:rsid w:val="00E85133"/>
    <w:rsid w:val="00E86AAA"/>
    <w:rsid w:val="00E87AB8"/>
    <w:rsid w:val="00E90A4A"/>
    <w:rsid w:val="00E9147A"/>
    <w:rsid w:val="00E932A1"/>
    <w:rsid w:val="00E94892"/>
    <w:rsid w:val="00E94B26"/>
    <w:rsid w:val="00E96902"/>
    <w:rsid w:val="00EA03A2"/>
    <w:rsid w:val="00EA44F5"/>
    <w:rsid w:val="00EA61D9"/>
    <w:rsid w:val="00EA666D"/>
    <w:rsid w:val="00EB063A"/>
    <w:rsid w:val="00EB2857"/>
    <w:rsid w:val="00EB4C30"/>
    <w:rsid w:val="00EB6DE9"/>
    <w:rsid w:val="00EC0247"/>
    <w:rsid w:val="00EC09A2"/>
    <w:rsid w:val="00EC47AC"/>
    <w:rsid w:val="00EC4B62"/>
    <w:rsid w:val="00EC542F"/>
    <w:rsid w:val="00EC57AB"/>
    <w:rsid w:val="00EC6041"/>
    <w:rsid w:val="00ED108B"/>
    <w:rsid w:val="00ED17A2"/>
    <w:rsid w:val="00ED2E52"/>
    <w:rsid w:val="00ED3AA5"/>
    <w:rsid w:val="00ED3F70"/>
    <w:rsid w:val="00ED50D9"/>
    <w:rsid w:val="00ED663A"/>
    <w:rsid w:val="00ED7024"/>
    <w:rsid w:val="00EE1A1A"/>
    <w:rsid w:val="00EE4029"/>
    <w:rsid w:val="00EE47D2"/>
    <w:rsid w:val="00EE5B1D"/>
    <w:rsid w:val="00EF050D"/>
    <w:rsid w:val="00F071F9"/>
    <w:rsid w:val="00F15434"/>
    <w:rsid w:val="00F155C7"/>
    <w:rsid w:val="00F17C92"/>
    <w:rsid w:val="00F20881"/>
    <w:rsid w:val="00F20F64"/>
    <w:rsid w:val="00F23373"/>
    <w:rsid w:val="00F23D61"/>
    <w:rsid w:val="00F24436"/>
    <w:rsid w:val="00F279E3"/>
    <w:rsid w:val="00F314CF"/>
    <w:rsid w:val="00F3307A"/>
    <w:rsid w:val="00F3686F"/>
    <w:rsid w:val="00F400B6"/>
    <w:rsid w:val="00F411E1"/>
    <w:rsid w:val="00F45EE5"/>
    <w:rsid w:val="00F53D7A"/>
    <w:rsid w:val="00F54B9A"/>
    <w:rsid w:val="00F5687B"/>
    <w:rsid w:val="00F61AFA"/>
    <w:rsid w:val="00F6250C"/>
    <w:rsid w:val="00F6295E"/>
    <w:rsid w:val="00F634D9"/>
    <w:rsid w:val="00F63D86"/>
    <w:rsid w:val="00F65373"/>
    <w:rsid w:val="00F65825"/>
    <w:rsid w:val="00F66BA8"/>
    <w:rsid w:val="00F729B8"/>
    <w:rsid w:val="00F757A6"/>
    <w:rsid w:val="00F75D00"/>
    <w:rsid w:val="00F76090"/>
    <w:rsid w:val="00F80D73"/>
    <w:rsid w:val="00F81CC7"/>
    <w:rsid w:val="00F830D6"/>
    <w:rsid w:val="00F8597F"/>
    <w:rsid w:val="00F864B7"/>
    <w:rsid w:val="00F87F8E"/>
    <w:rsid w:val="00F9067A"/>
    <w:rsid w:val="00F9188F"/>
    <w:rsid w:val="00F96363"/>
    <w:rsid w:val="00FA09DB"/>
    <w:rsid w:val="00FA104C"/>
    <w:rsid w:val="00FA2B8A"/>
    <w:rsid w:val="00FA2DB7"/>
    <w:rsid w:val="00FA62E9"/>
    <w:rsid w:val="00FB07E5"/>
    <w:rsid w:val="00FB126D"/>
    <w:rsid w:val="00FB2170"/>
    <w:rsid w:val="00FC0CB6"/>
    <w:rsid w:val="00FC211F"/>
    <w:rsid w:val="00FC30B3"/>
    <w:rsid w:val="00FC3A6B"/>
    <w:rsid w:val="00FC4A7D"/>
    <w:rsid w:val="00FC5446"/>
    <w:rsid w:val="00FD15AA"/>
    <w:rsid w:val="00FD52C0"/>
    <w:rsid w:val="00FD67E6"/>
    <w:rsid w:val="00FE2C2E"/>
    <w:rsid w:val="00FE6CF3"/>
    <w:rsid w:val="00FE7597"/>
    <w:rsid w:val="00FF4991"/>
    <w:rsid w:val="00FF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31A9F"/>
  <w15:chartTrackingRefBased/>
  <w15:docId w15:val="{0CA8EE3C-4093-4B91-9F02-B21563DD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5E5F"/>
    <w:pPr>
      <w:keepNext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qFormat/>
    <w:rsid w:val="00525E5F"/>
    <w:pPr>
      <w:keepNext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525E5F"/>
    <w:pPr>
      <w:keepNext/>
      <w:jc w:val="center"/>
      <w:outlineLvl w:val="2"/>
    </w:pPr>
    <w:rPr>
      <w:bCs/>
      <w:i/>
      <w:iCs/>
    </w:rPr>
  </w:style>
  <w:style w:type="paragraph" w:styleId="4">
    <w:name w:val="heading 4"/>
    <w:basedOn w:val="a"/>
    <w:next w:val="a"/>
    <w:link w:val="40"/>
    <w:qFormat/>
    <w:rsid w:val="00525E5F"/>
    <w:pPr>
      <w:keepNext/>
      <w:ind w:firstLine="900"/>
      <w:jc w:val="both"/>
      <w:outlineLvl w:val="3"/>
    </w:pPr>
    <w:rPr>
      <w:b/>
      <w:i/>
      <w:iCs/>
    </w:rPr>
  </w:style>
  <w:style w:type="paragraph" w:styleId="6">
    <w:name w:val="heading 6"/>
    <w:basedOn w:val="a"/>
    <w:next w:val="a"/>
    <w:link w:val="60"/>
    <w:qFormat/>
    <w:rsid w:val="00525E5F"/>
    <w:pPr>
      <w:keepNext/>
      <w:jc w:val="center"/>
      <w:outlineLvl w:val="5"/>
    </w:pPr>
    <w:rPr>
      <w:b/>
      <w:bCs/>
      <w:i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5E5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25E5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25E5F"/>
    <w:rPr>
      <w:rFonts w:ascii="Times New Roman" w:eastAsia="Times New Roman" w:hAnsi="Times New Roman" w:cs="Times New Roman"/>
      <w:bCs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25E5F"/>
    <w:rPr>
      <w:rFonts w:ascii="Times New Roman" w:eastAsia="Times New Roman" w:hAnsi="Times New Roman" w:cs="Times New Roman"/>
      <w:b/>
      <w:i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25E5F"/>
    <w:rPr>
      <w:rFonts w:ascii="Times New Roman" w:eastAsia="Times New Roman" w:hAnsi="Times New Roman" w:cs="Times New Roman"/>
      <w:b/>
      <w:bCs/>
      <w:i/>
      <w:iCs/>
      <w:szCs w:val="24"/>
      <w:lang w:eastAsia="ru-RU"/>
    </w:rPr>
  </w:style>
  <w:style w:type="paragraph" w:styleId="a3">
    <w:name w:val="Title"/>
    <w:basedOn w:val="a"/>
    <w:link w:val="a4"/>
    <w:qFormat/>
    <w:rsid w:val="00525E5F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525E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525E5F"/>
    <w:pPr>
      <w:ind w:firstLine="900"/>
      <w:jc w:val="both"/>
    </w:pPr>
    <w:rPr>
      <w:b/>
      <w:bCs/>
      <w:i/>
      <w:iCs/>
    </w:rPr>
  </w:style>
  <w:style w:type="character" w:customStyle="1" w:styleId="a6">
    <w:name w:val="Основной текст с отступом Знак"/>
    <w:basedOn w:val="a0"/>
    <w:link w:val="a5"/>
    <w:rsid w:val="00525E5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1">
    <w:name w:val="Body Text Indent 2"/>
    <w:basedOn w:val="a"/>
    <w:link w:val="22"/>
    <w:rsid w:val="00525E5F"/>
    <w:pPr>
      <w:ind w:firstLine="900"/>
      <w:jc w:val="both"/>
    </w:pPr>
  </w:style>
  <w:style w:type="character" w:customStyle="1" w:styleId="22">
    <w:name w:val="Основной текст с отступом 2 Знак"/>
    <w:basedOn w:val="a0"/>
    <w:link w:val="21"/>
    <w:rsid w:val="00525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525E5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25E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525E5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525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525E5F"/>
    <w:pPr>
      <w:spacing w:after="120"/>
    </w:pPr>
  </w:style>
  <w:style w:type="character" w:customStyle="1" w:styleId="a8">
    <w:name w:val="Основной текст Знак"/>
    <w:basedOn w:val="a0"/>
    <w:link w:val="a7"/>
    <w:rsid w:val="00525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525E5F"/>
    <w:pPr>
      <w:jc w:val="both"/>
    </w:pPr>
    <w:rPr>
      <w:szCs w:val="20"/>
    </w:rPr>
  </w:style>
  <w:style w:type="character" w:customStyle="1" w:styleId="34">
    <w:name w:val="Основной текст 3 Знак"/>
    <w:basedOn w:val="a0"/>
    <w:link w:val="33"/>
    <w:rsid w:val="00525E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525E5F"/>
    <w:pPr>
      <w:jc w:val="center"/>
    </w:pPr>
    <w:rPr>
      <w:b/>
      <w:iCs/>
    </w:rPr>
  </w:style>
  <w:style w:type="character" w:customStyle="1" w:styleId="aa">
    <w:name w:val="Подзаголовок Знак"/>
    <w:basedOn w:val="a0"/>
    <w:link w:val="a9"/>
    <w:rsid w:val="00525E5F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paragraph" w:styleId="ab">
    <w:name w:val="Document Map"/>
    <w:basedOn w:val="a"/>
    <w:link w:val="ac"/>
    <w:semiHidden/>
    <w:rsid w:val="00525E5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semiHidden/>
    <w:rsid w:val="00525E5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d">
    <w:name w:val="footer"/>
    <w:basedOn w:val="a"/>
    <w:link w:val="ae"/>
    <w:rsid w:val="00525E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25E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525E5F"/>
  </w:style>
  <w:style w:type="table" w:styleId="af0">
    <w:name w:val="Table Grid"/>
    <w:basedOn w:val="a1"/>
    <w:uiPriority w:val="59"/>
    <w:rsid w:val="00525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"/>
    <w:basedOn w:val="a"/>
    <w:rsid w:val="00525E5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basedOn w:val="a0"/>
    <w:semiHidden/>
    <w:rsid w:val="00525E5F"/>
    <w:rPr>
      <w:sz w:val="16"/>
      <w:szCs w:val="16"/>
    </w:rPr>
  </w:style>
  <w:style w:type="paragraph" w:styleId="af2">
    <w:name w:val="annotation text"/>
    <w:basedOn w:val="a"/>
    <w:link w:val="af3"/>
    <w:semiHidden/>
    <w:rsid w:val="00525E5F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525E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525E5F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525E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semiHidden/>
    <w:rsid w:val="00525E5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525E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25E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 Знак Знак1 Знак"/>
    <w:basedOn w:val="a"/>
    <w:rsid w:val="00525E5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525E5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Обычный + Синий"/>
    <w:aliases w:val="По ширине,Первая строка:  1,59 см,Справа:  -0,01 см"/>
    <w:basedOn w:val="23"/>
    <w:rsid w:val="00525E5F"/>
    <w:pPr>
      <w:tabs>
        <w:tab w:val="left" w:pos="-120"/>
      </w:tabs>
      <w:spacing w:after="0" w:line="240" w:lineRule="auto"/>
      <w:ind w:firstLine="900"/>
      <w:jc w:val="both"/>
    </w:pPr>
    <w:rPr>
      <w:color w:val="0000FF"/>
    </w:rPr>
  </w:style>
  <w:style w:type="paragraph" w:customStyle="1" w:styleId="13">
    <w:name w:val="Без интервала1"/>
    <w:rsid w:val="00525E5F"/>
    <w:pPr>
      <w:spacing w:after="0" w:line="240" w:lineRule="auto"/>
    </w:pPr>
    <w:rPr>
      <w:rFonts w:ascii="Calibri" w:eastAsia="Times New Roman" w:hAnsi="Calibri" w:cs="Times New Roman"/>
    </w:rPr>
  </w:style>
  <w:style w:type="paragraph" w:styleId="afa">
    <w:name w:val="Block Text"/>
    <w:basedOn w:val="a"/>
    <w:rsid w:val="00525E5F"/>
    <w:pPr>
      <w:tabs>
        <w:tab w:val="num" w:pos="1560"/>
      </w:tabs>
      <w:spacing w:line="360" w:lineRule="auto"/>
      <w:ind w:left="-360" w:right="-636" w:firstLine="907"/>
      <w:jc w:val="both"/>
    </w:pPr>
    <w:rPr>
      <w:sz w:val="28"/>
      <w:szCs w:val="20"/>
    </w:rPr>
  </w:style>
  <w:style w:type="paragraph" w:styleId="afb">
    <w:name w:val="No Spacing"/>
    <w:uiPriority w:val="1"/>
    <w:qFormat/>
    <w:rsid w:val="00525E5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525E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1"/>
    <w:basedOn w:val="a"/>
    <w:rsid w:val="00525E5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Абзац списка1"/>
    <w:basedOn w:val="a"/>
    <w:rsid w:val="00525E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c">
    <w:name w:val="List Paragraph"/>
    <w:basedOn w:val="a"/>
    <w:link w:val="afd"/>
    <w:uiPriority w:val="34"/>
    <w:qFormat/>
    <w:rsid w:val="00525E5F"/>
    <w:pPr>
      <w:ind w:left="720"/>
      <w:contextualSpacing/>
    </w:pPr>
  </w:style>
  <w:style w:type="character" w:customStyle="1" w:styleId="apple-converted-space">
    <w:name w:val="apple-converted-space"/>
    <w:basedOn w:val="a0"/>
    <w:rsid w:val="00525E5F"/>
  </w:style>
  <w:style w:type="character" w:styleId="afe">
    <w:name w:val="Emphasis"/>
    <w:basedOn w:val="a0"/>
    <w:uiPriority w:val="20"/>
    <w:qFormat/>
    <w:rsid w:val="00525E5F"/>
    <w:rPr>
      <w:i/>
      <w:iCs/>
    </w:rPr>
  </w:style>
  <w:style w:type="paragraph" w:customStyle="1" w:styleId="25">
    <w:name w:val="Без интервала2"/>
    <w:rsid w:val="00525E5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onsPlusNormal0">
    <w:name w:val="ConsPlusNormal Знак"/>
    <w:link w:val="ConsPlusNormal"/>
    <w:locked/>
    <w:rsid w:val="00525E5F"/>
    <w:rPr>
      <w:rFonts w:ascii="Arial" w:eastAsia="Times New Roman" w:hAnsi="Arial" w:cs="Arial"/>
      <w:sz w:val="20"/>
      <w:szCs w:val="20"/>
      <w:lang w:eastAsia="ru-RU"/>
    </w:rPr>
  </w:style>
  <w:style w:type="paragraph" w:styleId="aff">
    <w:name w:val="Normal (Web)"/>
    <w:basedOn w:val="a"/>
    <w:rsid w:val="00525E5F"/>
    <w:pPr>
      <w:spacing w:before="100" w:beforeAutospacing="1" w:after="100" w:afterAutospacing="1"/>
    </w:pPr>
  </w:style>
  <w:style w:type="character" w:styleId="aff0">
    <w:name w:val="Hyperlink"/>
    <w:uiPriority w:val="99"/>
    <w:rsid w:val="00525E5F"/>
    <w:rPr>
      <w:color w:val="0000FF"/>
      <w:u w:val="single"/>
    </w:rPr>
  </w:style>
  <w:style w:type="paragraph" w:customStyle="1" w:styleId="110">
    <w:name w:val="Знак Знак Знак11"/>
    <w:basedOn w:val="a"/>
    <w:rsid w:val="00525E5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 Знак1 Знак1"/>
    <w:basedOn w:val="a"/>
    <w:rsid w:val="00525E5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 Знак Знак Знак1"/>
    <w:basedOn w:val="a"/>
    <w:rsid w:val="00525E5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2"/>
    <w:basedOn w:val="a"/>
    <w:next w:val="a3"/>
    <w:qFormat/>
    <w:rsid w:val="00525E5F"/>
    <w:pPr>
      <w:jc w:val="center"/>
    </w:pPr>
    <w:rPr>
      <w:b/>
    </w:rPr>
  </w:style>
  <w:style w:type="character" w:customStyle="1" w:styleId="afd">
    <w:name w:val="Абзац списка Знак"/>
    <w:link w:val="afc"/>
    <w:uiPriority w:val="34"/>
    <w:rsid w:val="00525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Без интервала3"/>
    <w:rsid w:val="00525E5F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7">
    <w:name w:val="Сетка таблицы1"/>
    <w:basedOn w:val="a1"/>
    <w:next w:val="af0"/>
    <w:uiPriority w:val="59"/>
    <w:rsid w:val="00143F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F019C-FC1F-45ED-9E9C-598683169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12634</TotalTime>
  <Pages>52</Pages>
  <Words>22460</Words>
  <Characters>128025</Characters>
  <Application>Microsoft Office Word</Application>
  <DocSecurity>0</DocSecurity>
  <Lines>1066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budget2</dc:creator>
  <cp:keywords/>
  <dc:description/>
  <cp:lastModifiedBy>budget2</cp:lastModifiedBy>
  <cp:revision>645</cp:revision>
  <cp:lastPrinted>2024-03-29T02:50:00Z</cp:lastPrinted>
  <dcterms:created xsi:type="dcterms:W3CDTF">2021-03-23T09:39:00Z</dcterms:created>
  <dcterms:modified xsi:type="dcterms:W3CDTF">2024-03-29T03:35:00Z</dcterms:modified>
</cp:coreProperties>
</file>