
<file path=[Content_Types].xml><?xml version="1.0" encoding="utf-8"?>
<Types xmlns="http://schemas.openxmlformats.org/package/2006/content-types">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2BA6" w:rsidRDefault="004E76AE" w:rsidP="00257506">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219.85pt;margin-top:-25.15pt;width:37.1pt;height:43.1pt;z-index:251657728" wrapcoords="8376 419 3527 1678 1102 2726 1543 7130 220 8598 0 10485 882 13841 882 17616 5290 20551 5951 20761 9257 21390 9918 21390 12122 21390 12784 21390 16310 20551 20718 17616 20718 13841 21600 10485 21159 8179 20057 7130 20718 2936 18514 1887 13224 419 8376 419">
            <v:imagedata r:id="rId6" o:title=""/>
            <w10:wrap type="tight"/>
          </v:shape>
          <o:OLEObject Type="Embed" ProgID="CorelDRAW.Graphic.11" ShapeID="_x0000_s1026" DrawAspect="Content" ObjectID="_1749985020" r:id="rId7"/>
        </w:pict>
      </w:r>
    </w:p>
    <w:p w:rsidR="005245C8" w:rsidRDefault="005245C8" w:rsidP="00257506"/>
    <w:p w:rsidR="00586D1A" w:rsidRPr="003B7C5B" w:rsidRDefault="00C914FA" w:rsidP="004350C9">
      <w:pPr>
        <w:jc w:val="center"/>
        <w:rPr>
          <w:b/>
          <w:sz w:val="28"/>
        </w:rPr>
      </w:pPr>
      <w:r w:rsidRPr="003B7C5B">
        <w:rPr>
          <w:b/>
          <w:sz w:val="28"/>
        </w:rPr>
        <w:t>АДМИНИСТРАЦИЯ ЧАИНСКОГО РАЙОНА</w:t>
      </w:r>
    </w:p>
    <w:p w:rsidR="003B7C5B" w:rsidRPr="003B7C5B" w:rsidRDefault="003B7C5B" w:rsidP="004350C9">
      <w:pPr>
        <w:jc w:val="center"/>
        <w:rPr>
          <w:b/>
          <w:sz w:val="28"/>
        </w:rPr>
      </w:pPr>
    </w:p>
    <w:p w:rsidR="00C914FA" w:rsidRPr="003B7C5B" w:rsidRDefault="009E160A" w:rsidP="004350C9">
      <w:pPr>
        <w:jc w:val="center"/>
        <w:rPr>
          <w:b/>
          <w:sz w:val="28"/>
        </w:rPr>
      </w:pPr>
      <w:r w:rsidRPr="003B7C5B">
        <w:rPr>
          <w:b/>
          <w:sz w:val="28"/>
        </w:rPr>
        <w:t>ПОСТАНОВЛЕНИЕ</w:t>
      </w:r>
    </w:p>
    <w:p w:rsidR="00C914FA" w:rsidRPr="003B7C5B" w:rsidRDefault="00C914FA" w:rsidP="00257506">
      <w:pPr>
        <w:rPr>
          <w:sz w:val="28"/>
        </w:rPr>
      </w:pPr>
    </w:p>
    <w:p w:rsidR="00A00CB5" w:rsidRPr="009265C8" w:rsidRDefault="003B7C5B" w:rsidP="00A00CB5">
      <w:pPr>
        <w:jc w:val="both"/>
      </w:pPr>
      <w:r>
        <w:t>30.06</w:t>
      </w:r>
      <w:r w:rsidR="00A00CB5">
        <w:t>.</w:t>
      </w:r>
      <w:r w:rsidR="00A00CB5" w:rsidRPr="00660AB2">
        <w:t>202</w:t>
      </w:r>
      <w:r w:rsidR="00A00CB5">
        <w:t>3</w:t>
      </w:r>
      <w:r w:rsidR="00A00CB5" w:rsidRPr="00660AB2">
        <w:t xml:space="preserve">                                                                                                              </w:t>
      </w:r>
      <w:r>
        <w:t xml:space="preserve">             </w:t>
      </w:r>
      <w:r w:rsidR="00A00CB5" w:rsidRPr="00660AB2">
        <w:t xml:space="preserve">     </w:t>
      </w:r>
      <w:r>
        <w:t>№306</w:t>
      </w:r>
    </w:p>
    <w:p w:rsidR="00C914FA" w:rsidRPr="00CF7B37" w:rsidRDefault="00C914FA" w:rsidP="00257506"/>
    <w:p w:rsidR="003D0156" w:rsidRPr="00CF7B37" w:rsidRDefault="003D0156" w:rsidP="003D0156">
      <w:pPr>
        <w:ind w:right="4914"/>
        <w:jc w:val="both"/>
      </w:pPr>
      <w:r w:rsidRPr="00892454">
        <w:t>О внесении изменений в</w:t>
      </w:r>
      <w:r>
        <w:t xml:space="preserve"> постановление  </w:t>
      </w:r>
      <w:r w:rsidRPr="00892454">
        <w:t xml:space="preserve">  </w:t>
      </w:r>
      <w:r>
        <w:t xml:space="preserve">Администрации </w:t>
      </w:r>
      <w:r w:rsidRPr="003010EB">
        <w:t>Чаинского района</w:t>
      </w:r>
      <w:r>
        <w:t xml:space="preserve"> </w:t>
      </w:r>
      <w:r w:rsidRPr="00892454">
        <w:t xml:space="preserve">от </w:t>
      </w:r>
      <w:r>
        <w:t>16.01.2023</w:t>
      </w:r>
      <w:r w:rsidRPr="00892454">
        <w:t xml:space="preserve"> №</w:t>
      </w:r>
      <w:r>
        <w:t xml:space="preserve"> 23 «</w:t>
      </w:r>
      <w:r w:rsidRPr="00CF7B37">
        <w:t>Об утверждении ведомственной целевой программы</w:t>
      </w:r>
      <w:r>
        <w:t xml:space="preserve"> муниципального образования «Чаинский район Томской области»</w:t>
      </w:r>
      <w:r w:rsidRPr="00CF7B37">
        <w:t xml:space="preserve"> «Создание условий для обеспечения населения Чаинского района библиотечными услугами»</w:t>
      </w:r>
    </w:p>
    <w:p w:rsidR="003D0156" w:rsidRPr="00870430" w:rsidRDefault="003D0156" w:rsidP="003D0156">
      <w:pPr>
        <w:ind w:right="4855"/>
        <w:jc w:val="both"/>
      </w:pPr>
    </w:p>
    <w:p w:rsidR="003D0156" w:rsidRPr="00870430" w:rsidRDefault="003D0156" w:rsidP="003D0156">
      <w:pPr>
        <w:pStyle w:val="ac"/>
        <w:ind w:left="397" w:firstLine="709"/>
        <w:jc w:val="center"/>
        <w:rPr>
          <w:rFonts w:ascii="Times New Roman" w:hAnsi="Times New Roman"/>
          <w:sz w:val="24"/>
          <w:szCs w:val="24"/>
        </w:rPr>
      </w:pPr>
    </w:p>
    <w:p w:rsidR="003D0156" w:rsidRPr="00AA07A1" w:rsidRDefault="003D0156" w:rsidP="003D0156">
      <w:pPr>
        <w:pStyle w:val="a5"/>
        <w:ind w:right="-7" w:firstLine="600"/>
        <w:jc w:val="both"/>
        <w:rPr>
          <w:sz w:val="24"/>
          <w:szCs w:val="24"/>
          <w:lang w:eastAsia="ru-RU"/>
        </w:rPr>
      </w:pPr>
      <w:proofErr w:type="gramStart"/>
      <w:r>
        <w:rPr>
          <w:sz w:val="24"/>
          <w:szCs w:val="24"/>
        </w:rPr>
        <w:t>В целях приведения ведомственной целевой программы</w:t>
      </w:r>
      <w:r w:rsidRPr="00C63E1C">
        <w:rPr>
          <w:sz w:val="24"/>
          <w:szCs w:val="24"/>
        </w:rPr>
        <w:t xml:space="preserve"> </w:t>
      </w:r>
      <w:r>
        <w:rPr>
          <w:sz w:val="24"/>
          <w:szCs w:val="24"/>
        </w:rPr>
        <w:t>муниципального образования «Чаинский район Томской области» «</w:t>
      </w:r>
      <w:r w:rsidRPr="00892454">
        <w:rPr>
          <w:sz w:val="24"/>
          <w:szCs w:val="24"/>
        </w:rPr>
        <w:t xml:space="preserve">Создание условий для </w:t>
      </w:r>
      <w:r>
        <w:rPr>
          <w:sz w:val="24"/>
          <w:szCs w:val="24"/>
        </w:rPr>
        <w:t>обеспечения населения</w:t>
      </w:r>
      <w:r w:rsidR="004E258C">
        <w:rPr>
          <w:sz w:val="24"/>
          <w:szCs w:val="24"/>
        </w:rPr>
        <w:t xml:space="preserve"> </w:t>
      </w:r>
      <w:r w:rsidRPr="00892454">
        <w:rPr>
          <w:sz w:val="24"/>
          <w:szCs w:val="24"/>
        </w:rPr>
        <w:t>Чаинско</w:t>
      </w:r>
      <w:r w:rsidR="004E258C">
        <w:rPr>
          <w:sz w:val="24"/>
          <w:szCs w:val="24"/>
        </w:rPr>
        <w:t>го</w:t>
      </w:r>
      <w:r w:rsidRPr="00892454">
        <w:rPr>
          <w:sz w:val="24"/>
          <w:szCs w:val="24"/>
        </w:rPr>
        <w:t xml:space="preserve"> район</w:t>
      </w:r>
      <w:r w:rsidR="004E258C">
        <w:rPr>
          <w:sz w:val="24"/>
          <w:szCs w:val="24"/>
        </w:rPr>
        <w:t>а библиотечными услугами</w:t>
      </w:r>
      <w:r w:rsidRPr="00892454">
        <w:rPr>
          <w:sz w:val="24"/>
          <w:szCs w:val="24"/>
        </w:rPr>
        <w:t>»</w:t>
      </w:r>
      <w:r>
        <w:rPr>
          <w:sz w:val="24"/>
          <w:szCs w:val="24"/>
        </w:rPr>
        <w:t xml:space="preserve"> в соответствии с </w:t>
      </w:r>
      <w:r w:rsidRPr="0067271C">
        <w:rPr>
          <w:sz w:val="24"/>
          <w:szCs w:val="24"/>
        </w:rPr>
        <w:t xml:space="preserve">решением Думы Чаинского района от </w:t>
      </w:r>
      <w:r>
        <w:rPr>
          <w:sz w:val="24"/>
          <w:szCs w:val="24"/>
        </w:rPr>
        <w:t>05.06.2023 № 295 «</w:t>
      </w:r>
      <w:r w:rsidRPr="00982596">
        <w:rPr>
          <w:sz w:val="24"/>
          <w:szCs w:val="24"/>
        </w:rPr>
        <w:t>О внесении изменений в решение Думы Чаинского</w:t>
      </w:r>
      <w:r>
        <w:rPr>
          <w:sz w:val="24"/>
          <w:szCs w:val="24"/>
        </w:rPr>
        <w:t xml:space="preserve"> </w:t>
      </w:r>
      <w:r w:rsidRPr="00982596">
        <w:rPr>
          <w:sz w:val="24"/>
          <w:szCs w:val="24"/>
        </w:rPr>
        <w:t xml:space="preserve">района </w:t>
      </w:r>
      <w:r w:rsidRPr="00D22D4A">
        <w:rPr>
          <w:sz w:val="24"/>
          <w:szCs w:val="24"/>
        </w:rPr>
        <w:t xml:space="preserve">от 19.12.2022 № </w:t>
      </w:r>
      <w:r>
        <w:rPr>
          <w:sz w:val="24"/>
          <w:szCs w:val="24"/>
        </w:rPr>
        <w:t>255</w:t>
      </w:r>
      <w:r w:rsidRPr="00982596">
        <w:rPr>
          <w:sz w:val="24"/>
          <w:szCs w:val="24"/>
        </w:rPr>
        <w:t xml:space="preserve"> «О бюджете муниципального образования «Чаинский район</w:t>
      </w:r>
      <w:r>
        <w:rPr>
          <w:sz w:val="24"/>
          <w:szCs w:val="24"/>
        </w:rPr>
        <w:t xml:space="preserve"> Томской области</w:t>
      </w:r>
      <w:r w:rsidRPr="00982596">
        <w:rPr>
          <w:sz w:val="24"/>
          <w:szCs w:val="24"/>
        </w:rPr>
        <w:t>» на 20</w:t>
      </w:r>
      <w:r>
        <w:rPr>
          <w:sz w:val="24"/>
          <w:szCs w:val="24"/>
        </w:rPr>
        <w:t>23</w:t>
      </w:r>
      <w:r w:rsidRPr="00982596">
        <w:rPr>
          <w:sz w:val="24"/>
          <w:szCs w:val="24"/>
        </w:rPr>
        <w:t xml:space="preserve"> год и на плановый период 202</w:t>
      </w:r>
      <w:r>
        <w:rPr>
          <w:sz w:val="24"/>
          <w:szCs w:val="24"/>
        </w:rPr>
        <w:t>4</w:t>
      </w:r>
      <w:r w:rsidRPr="00982596">
        <w:rPr>
          <w:sz w:val="24"/>
          <w:szCs w:val="24"/>
        </w:rPr>
        <w:t xml:space="preserve"> и 202</w:t>
      </w:r>
      <w:r>
        <w:rPr>
          <w:sz w:val="24"/>
          <w:szCs w:val="24"/>
        </w:rPr>
        <w:t>5</w:t>
      </w:r>
      <w:proofErr w:type="gramEnd"/>
      <w:r w:rsidRPr="00982596">
        <w:rPr>
          <w:sz w:val="24"/>
          <w:szCs w:val="24"/>
        </w:rPr>
        <w:t xml:space="preserve"> годов»</w:t>
      </w:r>
      <w:r w:rsidRPr="00982596">
        <w:rPr>
          <w:sz w:val="24"/>
          <w:szCs w:val="24"/>
          <w:lang w:eastAsia="ru-RU"/>
        </w:rPr>
        <w:t>,</w:t>
      </w:r>
      <w:r w:rsidRPr="00AA07A1">
        <w:rPr>
          <w:sz w:val="24"/>
          <w:szCs w:val="24"/>
          <w:lang w:eastAsia="ru-RU"/>
        </w:rPr>
        <w:t xml:space="preserve"> </w:t>
      </w:r>
      <w:r w:rsidRPr="00EC42B4">
        <w:rPr>
          <w:sz w:val="24"/>
          <w:szCs w:val="24"/>
          <w:lang w:eastAsia="ru-RU"/>
        </w:rPr>
        <w:t>руко</w:t>
      </w:r>
      <w:r>
        <w:rPr>
          <w:sz w:val="24"/>
          <w:szCs w:val="24"/>
          <w:lang w:eastAsia="ru-RU"/>
        </w:rPr>
        <w:t>водствуясь статьей 49</w:t>
      </w:r>
      <w:r w:rsidRPr="00EC42B4">
        <w:rPr>
          <w:sz w:val="24"/>
          <w:szCs w:val="24"/>
          <w:lang w:eastAsia="ru-RU"/>
        </w:rPr>
        <w:t xml:space="preserve"> Устава муниципального образования «Чаинский район</w:t>
      </w:r>
      <w:r>
        <w:rPr>
          <w:sz w:val="24"/>
          <w:szCs w:val="24"/>
          <w:lang w:eastAsia="ru-RU"/>
        </w:rPr>
        <w:t xml:space="preserve"> Томской области</w:t>
      </w:r>
      <w:r w:rsidRPr="00EC42B4">
        <w:rPr>
          <w:sz w:val="24"/>
          <w:szCs w:val="24"/>
          <w:lang w:eastAsia="ru-RU"/>
        </w:rPr>
        <w:t>»,</w:t>
      </w:r>
    </w:p>
    <w:p w:rsidR="003D0156" w:rsidRDefault="003D0156" w:rsidP="003D0156">
      <w:pPr>
        <w:ind w:firstLine="360"/>
        <w:jc w:val="both"/>
      </w:pPr>
      <w:r w:rsidRPr="002F3F13">
        <w:t xml:space="preserve">      </w:t>
      </w:r>
    </w:p>
    <w:p w:rsidR="003D0156" w:rsidRPr="002F3F13" w:rsidRDefault="003D0156" w:rsidP="003D0156">
      <w:pPr>
        <w:ind w:firstLine="360"/>
        <w:jc w:val="both"/>
      </w:pPr>
      <w:r w:rsidRPr="002F3F13">
        <w:t>ПОСТАНОВЛЯЮ:</w:t>
      </w:r>
    </w:p>
    <w:p w:rsidR="003D0156" w:rsidRPr="00870430" w:rsidRDefault="003D0156" w:rsidP="003D0156">
      <w:pPr>
        <w:ind w:firstLine="720"/>
        <w:jc w:val="both"/>
      </w:pPr>
    </w:p>
    <w:p w:rsidR="003D0156" w:rsidRPr="00892454" w:rsidRDefault="003D0156" w:rsidP="003D0156">
      <w:pPr>
        <w:pStyle w:val="a5"/>
        <w:ind w:right="-7" w:firstLine="600"/>
        <w:jc w:val="both"/>
        <w:rPr>
          <w:sz w:val="24"/>
          <w:szCs w:val="24"/>
          <w:lang w:eastAsia="ru-RU"/>
        </w:rPr>
      </w:pPr>
      <w:r w:rsidRPr="00D56BEB">
        <w:t xml:space="preserve">1. </w:t>
      </w:r>
      <w:r w:rsidRPr="003010EB">
        <w:rPr>
          <w:sz w:val="24"/>
          <w:szCs w:val="24"/>
          <w:lang w:eastAsia="ru-RU"/>
        </w:rPr>
        <w:t>Внести изменения в</w:t>
      </w:r>
      <w:r w:rsidRPr="008F0680">
        <w:rPr>
          <w:sz w:val="24"/>
          <w:szCs w:val="24"/>
          <w:lang w:eastAsia="ru-RU"/>
        </w:rPr>
        <w:t xml:space="preserve"> </w:t>
      </w:r>
      <w:hyperlink r:id="rId8" w:history="1">
        <w:r w:rsidRPr="008F0680">
          <w:rPr>
            <w:rStyle w:val="ae"/>
            <w:sz w:val="24"/>
            <w:szCs w:val="24"/>
            <w:lang w:eastAsia="ru-RU"/>
          </w:rPr>
          <w:t>постановление</w:t>
        </w:r>
      </w:hyperlink>
      <w:r w:rsidRPr="003010EB">
        <w:rPr>
          <w:sz w:val="24"/>
          <w:szCs w:val="24"/>
          <w:lang w:eastAsia="ru-RU"/>
        </w:rPr>
        <w:t xml:space="preserve"> Администрации Чаинского района</w:t>
      </w:r>
      <w:r>
        <w:rPr>
          <w:sz w:val="24"/>
          <w:szCs w:val="24"/>
          <w:lang w:eastAsia="ru-RU"/>
        </w:rPr>
        <w:t xml:space="preserve"> </w:t>
      </w:r>
      <w:r w:rsidRPr="00892454">
        <w:rPr>
          <w:sz w:val="24"/>
          <w:szCs w:val="24"/>
        </w:rPr>
        <w:t xml:space="preserve">от </w:t>
      </w:r>
      <w:r>
        <w:rPr>
          <w:sz w:val="24"/>
          <w:szCs w:val="24"/>
        </w:rPr>
        <w:t>16.01.2023</w:t>
      </w:r>
      <w:r w:rsidRPr="00892454">
        <w:rPr>
          <w:sz w:val="24"/>
          <w:szCs w:val="24"/>
        </w:rPr>
        <w:t xml:space="preserve"> №</w:t>
      </w:r>
      <w:r>
        <w:rPr>
          <w:sz w:val="24"/>
          <w:szCs w:val="24"/>
        </w:rPr>
        <w:t xml:space="preserve"> 2</w:t>
      </w:r>
      <w:r w:rsidR="004E258C">
        <w:rPr>
          <w:sz w:val="24"/>
          <w:szCs w:val="24"/>
        </w:rPr>
        <w:t>3</w:t>
      </w:r>
      <w:r>
        <w:rPr>
          <w:sz w:val="24"/>
          <w:szCs w:val="24"/>
        </w:rPr>
        <w:t xml:space="preserve"> «Об утверждении ведомственной целевой программы</w:t>
      </w:r>
      <w:r w:rsidRPr="00C63E1C">
        <w:rPr>
          <w:sz w:val="24"/>
          <w:szCs w:val="24"/>
        </w:rPr>
        <w:t xml:space="preserve"> </w:t>
      </w:r>
      <w:r>
        <w:rPr>
          <w:sz w:val="24"/>
          <w:szCs w:val="24"/>
        </w:rPr>
        <w:t xml:space="preserve">муниципального образования «Чаинский район Томской области» </w:t>
      </w:r>
      <w:r w:rsidR="004E258C">
        <w:rPr>
          <w:sz w:val="24"/>
          <w:szCs w:val="24"/>
        </w:rPr>
        <w:t>«</w:t>
      </w:r>
      <w:r w:rsidR="004E258C" w:rsidRPr="00892454">
        <w:rPr>
          <w:sz w:val="24"/>
          <w:szCs w:val="24"/>
        </w:rPr>
        <w:t xml:space="preserve">Создание условий для </w:t>
      </w:r>
      <w:r w:rsidR="004E258C">
        <w:rPr>
          <w:sz w:val="24"/>
          <w:szCs w:val="24"/>
        </w:rPr>
        <w:t xml:space="preserve">обеспечения населения </w:t>
      </w:r>
      <w:r w:rsidR="004E258C" w:rsidRPr="00892454">
        <w:rPr>
          <w:sz w:val="24"/>
          <w:szCs w:val="24"/>
        </w:rPr>
        <w:t>Чаинско</w:t>
      </w:r>
      <w:r w:rsidR="004E258C">
        <w:rPr>
          <w:sz w:val="24"/>
          <w:szCs w:val="24"/>
        </w:rPr>
        <w:t>го</w:t>
      </w:r>
      <w:r w:rsidR="004E258C" w:rsidRPr="00892454">
        <w:rPr>
          <w:sz w:val="24"/>
          <w:szCs w:val="24"/>
        </w:rPr>
        <w:t xml:space="preserve"> район</w:t>
      </w:r>
      <w:r w:rsidR="004E258C">
        <w:rPr>
          <w:sz w:val="24"/>
          <w:szCs w:val="24"/>
        </w:rPr>
        <w:t>а библиотечными услугами</w:t>
      </w:r>
      <w:r w:rsidR="004E258C" w:rsidRPr="00892454">
        <w:rPr>
          <w:sz w:val="24"/>
          <w:szCs w:val="24"/>
        </w:rPr>
        <w:t>»</w:t>
      </w:r>
      <w:r w:rsidR="004E258C">
        <w:rPr>
          <w:sz w:val="24"/>
          <w:szCs w:val="24"/>
        </w:rPr>
        <w:t xml:space="preserve">  </w:t>
      </w:r>
      <w:r>
        <w:rPr>
          <w:sz w:val="24"/>
          <w:szCs w:val="24"/>
        </w:rPr>
        <w:t>согласно приложению к настоящему постановлению.</w:t>
      </w:r>
    </w:p>
    <w:p w:rsidR="003D0156" w:rsidRPr="002F3F13" w:rsidRDefault="003D0156" w:rsidP="003D0156">
      <w:pPr>
        <w:ind w:firstLine="540"/>
        <w:jc w:val="both"/>
      </w:pPr>
      <w:r w:rsidRPr="002F3F13">
        <w:t xml:space="preserve">2. </w:t>
      </w:r>
      <w:r>
        <w:t>Н</w:t>
      </w:r>
      <w:r w:rsidRPr="002F3F13">
        <w:t xml:space="preserve">астоящее постановление </w:t>
      </w:r>
      <w:r>
        <w:t>о</w:t>
      </w:r>
      <w:r w:rsidRPr="002F3F13">
        <w:t>публиковать в официальном печатном издании «Официальные ведомости Чаинского района» и разместить на официальном сайте муниципального образования «Чаинский район</w:t>
      </w:r>
      <w:r>
        <w:t xml:space="preserve"> Томской области</w:t>
      </w:r>
      <w:r w:rsidRPr="002F3F13">
        <w:t xml:space="preserve">» </w:t>
      </w:r>
      <w:r w:rsidRPr="002F3F13">
        <w:rPr>
          <w:lang w:val="en-US"/>
        </w:rPr>
        <w:t>http</w:t>
      </w:r>
      <w:r w:rsidRPr="002F3F13">
        <w:t>://</w:t>
      </w:r>
      <w:proofErr w:type="spellStart"/>
      <w:r w:rsidRPr="002F3F13">
        <w:rPr>
          <w:lang w:val="en-US"/>
        </w:rPr>
        <w:t>chainsk</w:t>
      </w:r>
      <w:proofErr w:type="spellEnd"/>
      <w:r w:rsidRPr="002F3F13">
        <w:t>.</w:t>
      </w:r>
      <w:r w:rsidRPr="002F3F13">
        <w:rPr>
          <w:lang w:val="en-US"/>
        </w:rPr>
        <w:t>tom</w:t>
      </w:r>
      <w:r w:rsidRPr="002F3F13">
        <w:t>.</w:t>
      </w:r>
      <w:proofErr w:type="spellStart"/>
      <w:r w:rsidRPr="002F3F13">
        <w:rPr>
          <w:lang w:val="en-US"/>
        </w:rPr>
        <w:t>ru</w:t>
      </w:r>
      <w:proofErr w:type="spellEnd"/>
      <w:r w:rsidRPr="002F3F13">
        <w:t>.</w:t>
      </w:r>
    </w:p>
    <w:p w:rsidR="003D0156" w:rsidRPr="004E258C" w:rsidRDefault="003D0156" w:rsidP="003D0156">
      <w:pPr>
        <w:pStyle w:val="ConsPlusNormal"/>
        <w:widowControl/>
        <w:ind w:firstLine="540"/>
        <w:jc w:val="both"/>
        <w:rPr>
          <w:rFonts w:ascii="Times New Roman" w:hAnsi="Times New Roman" w:cs="Times New Roman"/>
          <w:sz w:val="24"/>
          <w:szCs w:val="24"/>
        </w:rPr>
      </w:pPr>
      <w:r w:rsidRPr="004E258C">
        <w:rPr>
          <w:rFonts w:ascii="Times New Roman" w:hAnsi="Times New Roman" w:cs="Times New Roman"/>
          <w:sz w:val="24"/>
          <w:szCs w:val="24"/>
        </w:rPr>
        <w:t>3. Настоящее постановление вступает в силу со дня его официального опубликования.</w:t>
      </w:r>
    </w:p>
    <w:p w:rsidR="003D0156" w:rsidRPr="004E258C" w:rsidRDefault="003D0156" w:rsidP="003D0156">
      <w:pPr>
        <w:pStyle w:val="ConsPlusNormal"/>
        <w:widowControl/>
        <w:ind w:firstLine="540"/>
        <w:jc w:val="both"/>
        <w:rPr>
          <w:rFonts w:ascii="Times New Roman" w:hAnsi="Times New Roman" w:cs="Times New Roman"/>
          <w:sz w:val="24"/>
          <w:szCs w:val="24"/>
        </w:rPr>
      </w:pPr>
      <w:r w:rsidRPr="004E258C">
        <w:rPr>
          <w:rFonts w:ascii="Times New Roman" w:hAnsi="Times New Roman" w:cs="Times New Roman"/>
          <w:sz w:val="24"/>
          <w:szCs w:val="24"/>
        </w:rPr>
        <w:t xml:space="preserve">4. </w:t>
      </w:r>
      <w:proofErr w:type="gramStart"/>
      <w:r w:rsidRPr="004E258C">
        <w:rPr>
          <w:rFonts w:ascii="Times New Roman" w:hAnsi="Times New Roman" w:cs="Times New Roman"/>
          <w:sz w:val="24"/>
          <w:szCs w:val="24"/>
        </w:rPr>
        <w:t>Контроль за</w:t>
      </w:r>
      <w:proofErr w:type="gramEnd"/>
      <w:r w:rsidRPr="004E258C">
        <w:rPr>
          <w:rFonts w:ascii="Times New Roman" w:hAnsi="Times New Roman" w:cs="Times New Roman"/>
          <w:sz w:val="24"/>
          <w:szCs w:val="24"/>
        </w:rPr>
        <w:t xml:space="preserve"> исполнением постановления возложить на заместителя Главы Чаинского района по социально-экономическим вопросам  Т.В. Чуйко.</w:t>
      </w:r>
    </w:p>
    <w:p w:rsidR="003D0156" w:rsidRPr="00870430" w:rsidRDefault="003D0156" w:rsidP="003D0156">
      <w:pPr>
        <w:pStyle w:val="ConsPlusNormal"/>
        <w:widowControl/>
        <w:ind w:firstLine="540"/>
        <w:jc w:val="both"/>
        <w:rPr>
          <w:sz w:val="24"/>
          <w:szCs w:val="24"/>
        </w:rPr>
      </w:pPr>
    </w:p>
    <w:p w:rsidR="003D0156" w:rsidRDefault="003D0156" w:rsidP="003D0156">
      <w:pPr>
        <w:pStyle w:val="ConsPlusNormal"/>
        <w:widowControl/>
        <w:ind w:firstLine="540"/>
        <w:jc w:val="both"/>
        <w:rPr>
          <w:sz w:val="24"/>
          <w:szCs w:val="24"/>
        </w:rPr>
      </w:pPr>
    </w:p>
    <w:p w:rsidR="003D0156" w:rsidRPr="00870430" w:rsidRDefault="003D0156" w:rsidP="003D0156">
      <w:pPr>
        <w:pStyle w:val="ConsPlusNormal"/>
        <w:widowControl/>
        <w:ind w:firstLine="540"/>
        <w:jc w:val="both"/>
        <w:rPr>
          <w:sz w:val="24"/>
          <w:szCs w:val="24"/>
        </w:rPr>
      </w:pPr>
    </w:p>
    <w:p w:rsidR="003D0156" w:rsidRDefault="003D0156" w:rsidP="003D0156">
      <w:pPr>
        <w:jc w:val="both"/>
      </w:pPr>
      <w:r>
        <w:t>Г</w:t>
      </w:r>
      <w:r w:rsidRPr="00870430">
        <w:t>лав</w:t>
      </w:r>
      <w:r>
        <w:t>ы</w:t>
      </w:r>
      <w:r w:rsidRPr="00870430">
        <w:t xml:space="preserve"> Чаинского района</w:t>
      </w:r>
      <w:r w:rsidRPr="00870430">
        <w:tab/>
      </w:r>
      <w:r w:rsidRPr="00870430">
        <w:tab/>
      </w:r>
      <w:r w:rsidRPr="00870430">
        <w:tab/>
      </w:r>
      <w:r>
        <w:t xml:space="preserve"> </w:t>
      </w:r>
      <w:r>
        <w:tab/>
      </w:r>
      <w:r>
        <w:tab/>
      </w:r>
      <w:r>
        <w:tab/>
      </w:r>
      <w:r>
        <w:tab/>
      </w:r>
      <w:r>
        <w:tab/>
        <w:t xml:space="preserve"> А.А. Костарев</w:t>
      </w:r>
    </w:p>
    <w:p w:rsidR="003D0156" w:rsidRDefault="003D0156" w:rsidP="003D0156">
      <w:pPr>
        <w:widowControl w:val="0"/>
        <w:autoSpaceDE w:val="0"/>
        <w:autoSpaceDN w:val="0"/>
        <w:adjustRightInd w:val="0"/>
        <w:jc w:val="center"/>
        <w:outlineLvl w:val="0"/>
      </w:pPr>
    </w:p>
    <w:p w:rsidR="003D0156" w:rsidRDefault="003D0156" w:rsidP="003D0156">
      <w:pPr>
        <w:widowControl w:val="0"/>
        <w:autoSpaceDE w:val="0"/>
        <w:autoSpaceDN w:val="0"/>
        <w:adjustRightInd w:val="0"/>
        <w:jc w:val="center"/>
        <w:outlineLvl w:val="0"/>
      </w:pPr>
    </w:p>
    <w:p w:rsidR="003D0156" w:rsidRDefault="003D0156" w:rsidP="003D0156">
      <w:pPr>
        <w:widowControl w:val="0"/>
        <w:autoSpaceDE w:val="0"/>
        <w:autoSpaceDN w:val="0"/>
        <w:adjustRightInd w:val="0"/>
        <w:outlineLvl w:val="0"/>
      </w:pPr>
    </w:p>
    <w:p w:rsidR="003D0156" w:rsidRDefault="003D0156" w:rsidP="003D0156">
      <w:pPr>
        <w:widowControl w:val="0"/>
        <w:autoSpaceDE w:val="0"/>
        <w:autoSpaceDN w:val="0"/>
        <w:adjustRightInd w:val="0"/>
        <w:jc w:val="center"/>
        <w:outlineLvl w:val="0"/>
      </w:pPr>
    </w:p>
    <w:p w:rsidR="00C914FA" w:rsidRDefault="00C914FA" w:rsidP="00257506"/>
    <w:p w:rsidR="003B7C5B" w:rsidRDefault="00AC6B86" w:rsidP="00E33167">
      <w:pPr>
        <w:pStyle w:val="ad"/>
        <w:jc w:val="right"/>
      </w:pPr>
      <w:r>
        <w:lastRenderedPageBreak/>
        <w:t>Приложение</w:t>
      </w:r>
      <w:r w:rsidR="001E64D7" w:rsidRPr="00E43584">
        <w:t xml:space="preserve"> </w:t>
      </w:r>
    </w:p>
    <w:p w:rsidR="00C914FA" w:rsidRDefault="001E64D7" w:rsidP="00E33167">
      <w:pPr>
        <w:pStyle w:val="ad"/>
        <w:jc w:val="right"/>
      </w:pPr>
      <w:r w:rsidRPr="00E43584">
        <w:t>к</w:t>
      </w:r>
      <w:r w:rsidR="00D635ED">
        <w:t xml:space="preserve"> </w:t>
      </w:r>
      <w:r w:rsidRPr="00E43584">
        <w:t>постановлени</w:t>
      </w:r>
      <w:r w:rsidR="00DF6284">
        <w:t>ю</w:t>
      </w:r>
      <w:r w:rsidRPr="00E43584">
        <w:t xml:space="preserve"> </w:t>
      </w:r>
    </w:p>
    <w:p w:rsidR="00C914FA" w:rsidRDefault="001E64D7" w:rsidP="00E33167">
      <w:pPr>
        <w:pStyle w:val="ad"/>
        <w:jc w:val="right"/>
      </w:pPr>
      <w:r w:rsidRPr="00E43584">
        <w:t xml:space="preserve">Администрации Чаинского района </w:t>
      </w:r>
    </w:p>
    <w:p w:rsidR="00C914FA" w:rsidRDefault="001E64D7" w:rsidP="00E33167">
      <w:pPr>
        <w:pStyle w:val="ad"/>
        <w:jc w:val="right"/>
      </w:pPr>
      <w:r w:rsidRPr="00E43584">
        <w:t xml:space="preserve">от </w:t>
      </w:r>
      <w:r w:rsidR="003B7C5B">
        <w:t>30.06</w:t>
      </w:r>
      <w:r w:rsidR="00C24040" w:rsidRPr="00E43584">
        <w:t>.20</w:t>
      </w:r>
      <w:r w:rsidR="00D635ED">
        <w:t>2</w:t>
      </w:r>
      <w:r w:rsidR="00C16C10">
        <w:t>3</w:t>
      </w:r>
      <w:r w:rsidRPr="00E43584">
        <w:t xml:space="preserve"> №</w:t>
      </w:r>
      <w:r w:rsidR="003B7C5B">
        <w:t>306</w:t>
      </w:r>
      <w:r w:rsidRPr="00E43584">
        <w:t xml:space="preserve"> </w:t>
      </w:r>
    </w:p>
    <w:p w:rsidR="00AA09D3" w:rsidRPr="00E43584" w:rsidRDefault="00AA09D3" w:rsidP="00257506"/>
    <w:p w:rsidR="004E258C" w:rsidRPr="00C36A76" w:rsidRDefault="004E258C" w:rsidP="004E258C">
      <w:pPr>
        <w:widowControl w:val="0"/>
        <w:autoSpaceDE w:val="0"/>
        <w:autoSpaceDN w:val="0"/>
        <w:adjustRightInd w:val="0"/>
        <w:ind w:left="40"/>
        <w:jc w:val="center"/>
      </w:pPr>
      <w:r w:rsidRPr="00C36A76">
        <w:t>ИЗМЕНЕНИЯ</w:t>
      </w:r>
    </w:p>
    <w:p w:rsidR="004E258C" w:rsidRPr="00C36A76" w:rsidRDefault="004E258C" w:rsidP="004E258C">
      <w:pPr>
        <w:pStyle w:val="a5"/>
        <w:tabs>
          <w:tab w:val="left" w:pos="-16160"/>
        </w:tabs>
        <w:ind w:right="-2"/>
        <w:jc w:val="center"/>
        <w:rPr>
          <w:sz w:val="24"/>
          <w:szCs w:val="24"/>
        </w:rPr>
      </w:pPr>
      <w:r w:rsidRPr="00C36A76">
        <w:rPr>
          <w:sz w:val="24"/>
          <w:szCs w:val="24"/>
        </w:rPr>
        <w:t xml:space="preserve">в ведомственную целевую </w:t>
      </w:r>
      <w:hyperlink w:anchor="Par45" w:history="1">
        <w:r w:rsidRPr="00C36A76">
          <w:rPr>
            <w:sz w:val="24"/>
            <w:szCs w:val="24"/>
          </w:rPr>
          <w:t>программу</w:t>
        </w:r>
      </w:hyperlink>
      <w:r w:rsidRPr="00C36A76">
        <w:rPr>
          <w:sz w:val="24"/>
          <w:szCs w:val="24"/>
        </w:rPr>
        <w:t xml:space="preserve"> муниципального образования «Чаинский район Томской области</w:t>
      </w:r>
      <w:r>
        <w:rPr>
          <w:sz w:val="24"/>
          <w:szCs w:val="24"/>
        </w:rPr>
        <w:t>» «</w:t>
      </w:r>
      <w:r w:rsidRPr="00892454">
        <w:rPr>
          <w:sz w:val="24"/>
          <w:szCs w:val="24"/>
        </w:rPr>
        <w:t xml:space="preserve">Создание условий для </w:t>
      </w:r>
      <w:r>
        <w:rPr>
          <w:sz w:val="24"/>
          <w:szCs w:val="24"/>
        </w:rPr>
        <w:t xml:space="preserve">обеспечения населения </w:t>
      </w:r>
      <w:r w:rsidRPr="00892454">
        <w:rPr>
          <w:sz w:val="24"/>
          <w:szCs w:val="24"/>
        </w:rPr>
        <w:t>Чаинско</w:t>
      </w:r>
      <w:r>
        <w:rPr>
          <w:sz w:val="24"/>
          <w:szCs w:val="24"/>
        </w:rPr>
        <w:t>го</w:t>
      </w:r>
      <w:r w:rsidRPr="00892454">
        <w:rPr>
          <w:sz w:val="24"/>
          <w:szCs w:val="24"/>
        </w:rPr>
        <w:t xml:space="preserve"> район</w:t>
      </w:r>
      <w:r>
        <w:rPr>
          <w:sz w:val="24"/>
          <w:szCs w:val="24"/>
        </w:rPr>
        <w:t>а библиотечными услугами</w:t>
      </w:r>
      <w:r w:rsidRPr="00892454">
        <w:rPr>
          <w:sz w:val="24"/>
          <w:szCs w:val="24"/>
        </w:rPr>
        <w:t>»</w:t>
      </w:r>
      <w:r>
        <w:rPr>
          <w:sz w:val="24"/>
          <w:szCs w:val="24"/>
        </w:rPr>
        <w:t xml:space="preserve">  </w:t>
      </w:r>
    </w:p>
    <w:p w:rsidR="004E258C" w:rsidRPr="00C36A76" w:rsidRDefault="004E258C" w:rsidP="004E258C">
      <w:pPr>
        <w:jc w:val="center"/>
      </w:pPr>
    </w:p>
    <w:p w:rsidR="004E258C" w:rsidRDefault="004E258C" w:rsidP="004E258C">
      <w:pPr>
        <w:widowControl w:val="0"/>
        <w:autoSpaceDE w:val="0"/>
        <w:autoSpaceDN w:val="0"/>
        <w:adjustRightInd w:val="0"/>
        <w:ind w:firstLine="540"/>
      </w:pPr>
      <w:r>
        <w:t xml:space="preserve">1. В паспорте Программы: </w:t>
      </w:r>
    </w:p>
    <w:p w:rsidR="004E258C" w:rsidRDefault="004E258C" w:rsidP="004E258C">
      <w:pPr>
        <w:widowControl w:val="0"/>
        <w:autoSpaceDE w:val="0"/>
        <w:autoSpaceDN w:val="0"/>
        <w:adjustRightInd w:val="0"/>
        <w:ind w:firstLine="540"/>
        <w:jc w:val="both"/>
      </w:pPr>
      <w:r>
        <w:t>- Строки «Перечень программных мероприятий» и «</w:t>
      </w:r>
      <w:r w:rsidRPr="00D4676C">
        <w:t>Объем</w:t>
      </w:r>
      <w:r>
        <w:t xml:space="preserve"> расходов местного бюджета на реализацию ведомственной целевой программы» изложить в новой редакции:</w:t>
      </w:r>
    </w:p>
    <w:p w:rsidR="003639B9" w:rsidRPr="0025148A" w:rsidRDefault="003639B9" w:rsidP="00257506"/>
    <w:tbl>
      <w:tblPr>
        <w:tblW w:w="9498" w:type="dxa"/>
        <w:tblCellSpacing w:w="5" w:type="nil"/>
        <w:tblInd w:w="75" w:type="dxa"/>
        <w:tblLayout w:type="fixed"/>
        <w:tblCellMar>
          <w:left w:w="75" w:type="dxa"/>
          <w:right w:w="75" w:type="dxa"/>
        </w:tblCellMar>
        <w:tblLook w:val="0000"/>
      </w:tblPr>
      <w:tblGrid>
        <w:gridCol w:w="2694"/>
        <w:gridCol w:w="6804"/>
      </w:tblGrid>
      <w:tr w:rsidR="00AA09D3" w:rsidRPr="00856C7A" w:rsidTr="003B7C5B">
        <w:trPr>
          <w:trHeight w:val="706"/>
          <w:tblCellSpacing w:w="5" w:type="nil"/>
        </w:trPr>
        <w:tc>
          <w:tcPr>
            <w:tcW w:w="2694" w:type="dxa"/>
            <w:tcBorders>
              <w:top w:val="single" w:sz="4" w:space="0" w:color="auto"/>
              <w:left w:val="single" w:sz="4" w:space="0" w:color="auto"/>
              <w:bottom w:val="single" w:sz="4" w:space="0" w:color="auto"/>
              <w:right w:val="single" w:sz="4" w:space="0" w:color="auto"/>
            </w:tcBorders>
          </w:tcPr>
          <w:p w:rsidR="00AA09D3" w:rsidRPr="00856C7A" w:rsidRDefault="00AA09D3" w:rsidP="00257506">
            <w:pPr>
              <w:rPr>
                <w:sz w:val="20"/>
                <w:szCs w:val="20"/>
              </w:rPr>
            </w:pPr>
            <w:r w:rsidRPr="00856C7A">
              <w:rPr>
                <w:sz w:val="20"/>
                <w:szCs w:val="20"/>
              </w:rPr>
              <w:t xml:space="preserve">Перечень </w:t>
            </w:r>
            <w:r w:rsidR="00EB2167" w:rsidRPr="00856C7A">
              <w:rPr>
                <w:sz w:val="20"/>
                <w:szCs w:val="20"/>
              </w:rPr>
              <w:t>п</w:t>
            </w:r>
            <w:r w:rsidRPr="00856C7A">
              <w:rPr>
                <w:sz w:val="20"/>
                <w:szCs w:val="20"/>
              </w:rPr>
              <w:t>рограммных мероприятий</w:t>
            </w:r>
          </w:p>
        </w:tc>
        <w:tc>
          <w:tcPr>
            <w:tcW w:w="6804" w:type="dxa"/>
            <w:tcBorders>
              <w:top w:val="single" w:sz="4" w:space="0" w:color="auto"/>
              <w:left w:val="single" w:sz="4" w:space="0" w:color="auto"/>
              <w:bottom w:val="single" w:sz="4" w:space="0" w:color="auto"/>
              <w:right w:val="single" w:sz="4" w:space="0" w:color="auto"/>
            </w:tcBorders>
          </w:tcPr>
          <w:p w:rsidR="00D64A92" w:rsidRPr="00856C7A" w:rsidRDefault="00CC770E" w:rsidP="006B4037">
            <w:pPr>
              <w:pStyle w:val="ConsPlusCell"/>
              <w:rPr>
                <w:sz w:val="20"/>
                <w:szCs w:val="20"/>
              </w:rPr>
            </w:pPr>
            <w:r w:rsidRPr="00856C7A">
              <w:rPr>
                <w:sz w:val="20"/>
                <w:szCs w:val="20"/>
              </w:rPr>
              <w:t xml:space="preserve">1. </w:t>
            </w:r>
            <w:r w:rsidR="00AA09D3" w:rsidRPr="00856C7A">
              <w:rPr>
                <w:sz w:val="20"/>
                <w:szCs w:val="20"/>
              </w:rPr>
              <w:t>Организация библиотечного обслуживания населения Чаинского района</w:t>
            </w:r>
            <w:r w:rsidR="00312822" w:rsidRPr="00856C7A">
              <w:rPr>
                <w:sz w:val="20"/>
                <w:szCs w:val="20"/>
              </w:rPr>
              <w:t>.</w:t>
            </w:r>
          </w:p>
          <w:p w:rsidR="00CC770E" w:rsidRPr="00856C7A" w:rsidRDefault="00CC770E" w:rsidP="006B4037">
            <w:pPr>
              <w:pStyle w:val="ConsPlusCell"/>
              <w:rPr>
                <w:sz w:val="20"/>
                <w:szCs w:val="20"/>
              </w:rPr>
            </w:pPr>
            <w:r w:rsidRPr="00856C7A">
              <w:rPr>
                <w:sz w:val="20"/>
                <w:szCs w:val="20"/>
              </w:rPr>
              <w:t xml:space="preserve">2. </w:t>
            </w:r>
            <w:r w:rsidR="00A06249" w:rsidRPr="00856C7A">
              <w:rPr>
                <w:sz w:val="20"/>
                <w:szCs w:val="20"/>
              </w:rPr>
              <w:t xml:space="preserve">Капитальный ремонт </w:t>
            </w:r>
            <w:r w:rsidR="007A40EC" w:rsidRPr="00856C7A">
              <w:rPr>
                <w:sz w:val="20"/>
                <w:szCs w:val="20"/>
              </w:rPr>
              <w:t>окон в помещени</w:t>
            </w:r>
            <w:r w:rsidR="003960FB" w:rsidRPr="00856C7A">
              <w:rPr>
                <w:sz w:val="20"/>
                <w:szCs w:val="20"/>
              </w:rPr>
              <w:t>ях</w:t>
            </w:r>
            <w:r w:rsidR="007A40EC" w:rsidRPr="00856C7A">
              <w:rPr>
                <w:sz w:val="20"/>
                <w:szCs w:val="20"/>
              </w:rPr>
              <w:t xml:space="preserve"> Чаинской и </w:t>
            </w:r>
            <w:proofErr w:type="spellStart"/>
            <w:r w:rsidR="007A40EC" w:rsidRPr="00856C7A">
              <w:rPr>
                <w:sz w:val="20"/>
                <w:szCs w:val="20"/>
              </w:rPr>
              <w:t>Леботерской</w:t>
            </w:r>
            <w:proofErr w:type="spellEnd"/>
            <w:r w:rsidR="007A40EC" w:rsidRPr="00856C7A">
              <w:rPr>
                <w:sz w:val="20"/>
                <w:szCs w:val="20"/>
              </w:rPr>
              <w:t xml:space="preserve"> </w:t>
            </w:r>
            <w:r w:rsidR="003960FB" w:rsidRPr="00856C7A">
              <w:rPr>
                <w:sz w:val="20"/>
                <w:szCs w:val="20"/>
              </w:rPr>
              <w:t>библиотек-филиалов.</w:t>
            </w:r>
          </w:p>
          <w:p w:rsidR="00A06249" w:rsidRPr="00856C7A" w:rsidRDefault="004E258C" w:rsidP="004E258C">
            <w:pPr>
              <w:pStyle w:val="ConsPlusCell"/>
              <w:rPr>
                <w:sz w:val="20"/>
                <w:szCs w:val="20"/>
              </w:rPr>
            </w:pPr>
            <w:r w:rsidRPr="00856C7A">
              <w:rPr>
                <w:sz w:val="20"/>
                <w:szCs w:val="20"/>
              </w:rPr>
              <w:t>3. Проведение капитального ремонта здания МБУК» МЦБС»</w:t>
            </w:r>
          </w:p>
        </w:tc>
      </w:tr>
      <w:tr w:rsidR="00AA09D3" w:rsidRPr="00856C7A" w:rsidTr="00856C7A">
        <w:trPr>
          <w:trHeight w:val="2140"/>
          <w:tblCellSpacing w:w="5" w:type="nil"/>
        </w:trPr>
        <w:tc>
          <w:tcPr>
            <w:tcW w:w="2694" w:type="dxa"/>
            <w:tcBorders>
              <w:top w:val="single" w:sz="4" w:space="0" w:color="auto"/>
              <w:left w:val="single" w:sz="4" w:space="0" w:color="auto"/>
              <w:bottom w:val="single" w:sz="4" w:space="0" w:color="auto"/>
              <w:right w:val="single" w:sz="4" w:space="0" w:color="auto"/>
            </w:tcBorders>
          </w:tcPr>
          <w:p w:rsidR="00AA09D3" w:rsidRPr="00856C7A" w:rsidRDefault="00AA09D3" w:rsidP="00257506">
            <w:pPr>
              <w:rPr>
                <w:sz w:val="20"/>
                <w:szCs w:val="20"/>
              </w:rPr>
            </w:pPr>
            <w:r w:rsidRPr="00856C7A">
              <w:rPr>
                <w:sz w:val="20"/>
                <w:szCs w:val="20"/>
              </w:rPr>
              <w:t>Объём расходов местного бюджета на реализацию Программы</w:t>
            </w:r>
          </w:p>
        </w:tc>
        <w:tc>
          <w:tcPr>
            <w:tcW w:w="6804" w:type="dxa"/>
            <w:tcBorders>
              <w:top w:val="single" w:sz="4" w:space="0" w:color="auto"/>
              <w:left w:val="single" w:sz="4" w:space="0" w:color="auto"/>
              <w:bottom w:val="single" w:sz="4" w:space="0" w:color="auto"/>
              <w:right w:val="single" w:sz="4" w:space="0" w:color="auto"/>
            </w:tcBorders>
          </w:tcPr>
          <w:p w:rsidR="00AA09D3" w:rsidRPr="00856C7A" w:rsidRDefault="00DE6EBB" w:rsidP="004B46FB">
            <w:pPr>
              <w:pStyle w:val="ConsPlusCell"/>
              <w:rPr>
                <w:sz w:val="20"/>
                <w:szCs w:val="20"/>
              </w:rPr>
            </w:pPr>
            <w:r w:rsidRPr="00856C7A">
              <w:rPr>
                <w:sz w:val="20"/>
                <w:szCs w:val="20"/>
              </w:rPr>
              <w:t xml:space="preserve">Общий объем финансирования (тыс. </w:t>
            </w:r>
            <w:r w:rsidR="0009245D" w:rsidRPr="00856C7A">
              <w:rPr>
                <w:sz w:val="20"/>
                <w:szCs w:val="20"/>
              </w:rPr>
              <w:t xml:space="preserve">руб.) – </w:t>
            </w:r>
            <w:r w:rsidR="00A445EC" w:rsidRPr="00856C7A">
              <w:rPr>
                <w:sz w:val="20"/>
                <w:szCs w:val="20"/>
              </w:rPr>
              <w:t>42 090,1</w:t>
            </w:r>
            <w:r w:rsidR="0009245D" w:rsidRPr="00856C7A">
              <w:rPr>
                <w:sz w:val="20"/>
                <w:szCs w:val="20"/>
              </w:rPr>
              <w:t xml:space="preserve"> в т.ч. по годам</w:t>
            </w:r>
            <w:r w:rsidR="00EB2167" w:rsidRPr="00856C7A">
              <w:rPr>
                <w:sz w:val="20"/>
                <w:szCs w:val="20"/>
              </w:rPr>
              <w:t xml:space="preserve"> реализации</w:t>
            </w:r>
            <w:r w:rsidRPr="00856C7A">
              <w:rPr>
                <w:sz w:val="20"/>
                <w:szCs w:val="20"/>
              </w:rPr>
              <w:t>:</w:t>
            </w:r>
          </w:p>
          <w:tbl>
            <w:tblPr>
              <w:tblW w:w="6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70"/>
              <w:gridCol w:w="1450"/>
              <w:gridCol w:w="1080"/>
              <w:gridCol w:w="1080"/>
              <w:gridCol w:w="1080"/>
              <w:gridCol w:w="900"/>
            </w:tblGrid>
            <w:tr w:rsidR="00DE6EBB" w:rsidRPr="00856C7A">
              <w:tc>
                <w:tcPr>
                  <w:tcW w:w="3700" w:type="dxa"/>
                  <w:gridSpan w:val="3"/>
                </w:tcPr>
                <w:p w:rsidR="00DE6EBB" w:rsidRPr="00856C7A" w:rsidRDefault="00DE6EBB" w:rsidP="001C438F">
                  <w:pPr>
                    <w:pStyle w:val="ConsPlusNormal"/>
                    <w:widowControl/>
                    <w:ind w:firstLine="0"/>
                    <w:jc w:val="center"/>
                    <w:rPr>
                      <w:rFonts w:ascii="Times New Roman" w:hAnsi="Times New Roman" w:cs="Times New Roman"/>
                    </w:rPr>
                  </w:pPr>
                  <w:r w:rsidRPr="00856C7A">
                    <w:rPr>
                      <w:rFonts w:ascii="Times New Roman" w:hAnsi="Times New Roman" w:cs="Times New Roman"/>
                    </w:rPr>
                    <w:t>Код бюджетной классификации</w:t>
                  </w:r>
                </w:p>
              </w:tc>
              <w:tc>
                <w:tcPr>
                  <w:tcW w:w="1080" w:type="dxa"/>
                  <w:vMerge w:val="restart"/>
                  <w:vAlign w:val="center"/>
                </w:tcPr>
                <w:p w:rsidR="00DE6EBB" w:rsidRPr="00856C7A" w:rsidRDefault="00DE6EBB" w:rsidP="002F33FF">
                  <w:pPr>
                    <w:pStyle w:val="ConsPlusNormal"/>
                    <w:widowControl/>
                    <w:ind w:firstLine="0"/>
                    <w:jc w:val="center"/>
                    <w:rPr>
                      <w:rFonts w:ascii="Times New Roman" w:hAnsi="Times New Roman" w:cs="Times New Roman"/>
                    </w:rPr>
                  </w:pPr>
                  <w:r w:rsidRPr="00856C7A">
                    <w:rPr>
                      <w:rFonts w:ascii="Times New Roman" w:hAnsi="Times New Roman" w:cs="Times New Roman"/>
                    </w:rPr>
                    <w:t>20</w:t>
                  </w:r>
                  <w:r w:rsidR="00D635ED" w:rsidRPr="00856C7A">
                    <w:rPr>
                      <w:rFonts w:ascii="Times New Roman" w:hAnsi="Times New Roman" w:cs="Times New Roman"/>
                    </w:rPr>
                    <w:t>2</w:t>
                  </w:r>
                  <w:r w:rsidR="002F33FF" w:rsidRPr="00856C7A">
                    <w:rPr>
                      <w:rFonts w:ascii="Times New Roman" w:hAnsi="Times New Roman" w:cs="Times New Roman"/>
                    </w:rPr>
                    <w:t>3</w:t>
                  </w:r>
                  <w:r w:rsidR="00D635ED" w:rsidRPr="00856C7A">
                    <w:rPr>
                      <w:rFonts w:ascii="Times New Roman" w:hAnsi="Times New Roman" w:cs="Times New Roman"/>
                    </w:rPr>
                    <w:t xml:space="preserve"> </w:t>
                  </w:r>
                  <w:r w:rsidRPr="00856C7A">
                    <w:rPr>
                      <w:rFonts w:ascii="Times New Roman" w:hAnsi="Times New Roman" w:cs="Times New Roman"/>
                    </w:rPr>
                    <w:t>год (тыс. руб.)</w:t>
                  </w:r>
                </w:p>
              </w:tc>
              <w:tc>
                <w:tcPr>
                  <w:tcW w:w="1080" w:type="dxa"/>
                  <w:vMerge w:val="restart"/>
                  <w:vAlign w:val="center"/>
                </w:tcPr>
                <w:p w:rsidR="00994504" w:rsidRPr="00856C7A" w:rsidRDefault="00DE6EBB" w:rsidP="00257506">
                  <w:pPr>
                    <w:rPr>
                      <w:sz w:val="20"/>
                      <w:szCs w:val="20"/>
                    </w:rPr>
                  </w:pPr>
                  <w:r w:rsidRPr="00856C7A">
                    <w:rPr>
                      <w:sz w:val="20"/>
                      <w:szCs w:val="20"/>
                    </w:rPr>
                    <w:t>20</w:t>
                  </w:r>
                  <w:r w:rsidR="00BE5729" w:rsidRPr="00856C7A">
                    <w:rPr>
                      <w:sz w:val="20"/>
                      <w:szCs w:val="20"/>
                    </w:rPr>
                    <w:t>2</w:t>
                  </w:r>
                  <w:r w:rsidR="002F33FF" w:rsidRPr="00856C7A">
                    <w:rPr>
                      <w:sz w:val="20"/>
                      <w:szCs w:val="20"/>
                    </w:rPr>
                    <w:t>4</w:t>
                  </w:r>
                  <w:r w:rsidRPr="00856C7A">
                    <w:rPr>
                      <w:sz w:val="20"/>
                      <w:szCs w:val="20"/>
                    </w:rPr>
                    <w:t xml:space="preserve"> </w:t>
                  </w:r>
                </w:p>
                <w:p w:rsidR="00DE6EBB" w:rsidRPr="00856C7A" w:rsidRDefault="00DE6EBB" w:rsidP="00257506">
                  <w:pPr>
                    <w:rPr>
                      <w:sz w:val="20"/>
                      <w:szCs w:val="20"/>
                    </w:rPr>
                  </w:pPr>
                  <w:r w:rsidRPr="00856C7A">
                    <w:rPr>
                      <w:sz w:val="20"/>
                      <w:szCs w:val="20"/>
                    </w:rPr>
                    <w:t>год (тыс. руб.)</w:t>
                  </w:r>
                </w:p>
              </w:tc>
              <w:tc>
                <w:tcPr>
                  <w:tcW w:w="900" w:type="dxa"/>
                  <w:vMerge w:val="restart"/>
                  <w:vAlign w:val="center"/>
                </w:tcPr>
                <w:p w:rsidR="00DE6EBB" w:rsidRPr="00856C7A" w:rsidRDefault="00DE6EBB" w:rsidP="002F33FF">
                  <w:pPr>
                    <w:rPr>
                      <w:sz w:val="20"/>
                      <w:szCs w:val="20"/>
                    </w:rPr>
                  </w:pPr>
                  <w:r w:rsidRPr="00856C7A">
                    <w:rPr>
                      <w:sz w:val="20"/>
                      <w:szCs w:val="20"/>
                    </w:rPr>
                    <w:t>202</w:t>
                  </w:r>
                  <w:r w:rsidR="002F33FF" w:rsidRPr="00856C7A">
                    <w:rPr>
                      <w:sz w:val="20"/>
                      <w:szCs w:val="20"/>
                    </w:rPr>
                    <w:t>5</w:t>
                  </w:r>
                  <w:r w:rsidRPr="00856C7A">
                    <w:rPr>
                      <w:sz w:val="20"/>
                      <w:szCs w:val="20"/>
                    </w:rPr>
                    <w:t xml:space="preserve"> год (тыс. руб.)</w:t>
                  </w:r>
                </w:p>
              </w:tc>
            </w:tr>
            <w:tr w:rsidR="00DE6EBB" w:rsidRPr="00856C7A">
              <w:tc>
                <w:tcPr>
                  <w:tcW w:w="1170" w:type="dxa"/>
                </w:tcPr>
                <w:p w:rsidR="00DE6EBB" w:rsidRPr="00856C7A" w:rsidRDefault="00DE6EBB" w:rsidP="001C438F">
                  <w:pPr>
                    <w:pStyle w:val="ConsPlusNormal"/>
                    <w:widowControl/>
                    <w:ind w:firstLine="0"/>
                    <w:jc w:val="center"/>
                    <w:rPr>
                      <w:rFonts w:ascii="Times New Roman" w:hAnsi="Times New Roman" w:cs="Times New Roman"/>
                    </w:rPr>
                  </w:pPr>
                  <w:r w:rsidRPr="00856C7A">
                    <w:rPr>
                      <w:rFonts w:ascii="Times New Roman" w:hAnsi="Times New Roman" w:cs="Times New Roman"/>
                    </w:rPr>
                    <w:t>Раздел, подраздел</w:t>
                  </w:r>
                </w:p>
              </w:tc>
              <w:tc>
                <w:tcPr>
                  <w:tcW w:w="1450" w:type="dxa"/>
                </w:tcPr>
                <w:p w:rsidR="00DE6EBB" w:rsidRPr="00856C7A" w:rsidRDefault="00DE6EBB" w:rsidP="001C438F">
                  <w:pPr>
                    <w:pStyle w:val="ConsPlusNormal"/>
                    <w:widowControl/>
                    <w:ind w:firstLine="0"/>
                    <w:jc w:val="center"/>
                    <w:rPr>
                      <w:rFonts w:ascii="Times New Roman" w:hAnsi="Times New Roman" w:cs="Times New Roman"/>
                    </w:rPr>
                  </w:pPr>
                  <w:r w:rsidRPr="00856C7A">
                    <w:rPr>
                      <w:rFonts w:ascii="Times New Roman" w:hAnsi="Times New Roman" w:cs="Times New Roman"/>
                    </w:rPr>
                    <w:t>Целевая статья</w:t>
                  </w:r>
                </w:p>
              </w:tc>
              <w:tc>
                <w:tcPr>
                  <w:tcW w:w="1080" w:type="dxa"/>
                </w:tcPr>
                <w:p w:rsidR="00DE6EBB" w:rsidRPr="00856C7A" w:rsidRDefault="00DE6EBB" w:rsidP="001C438F">
                  <w:pPr>
                    <w:pStyle w:val="ConsPlusNormal"/>
                    <w:widowControl/>
                    <w:ind w:firstLine="0"/>
                    <w:jc w:val="center"/>
                    <w:rPr>
                      <w:rFonts w:ascii="Times New Roman" w:hAnsi="Times New Roman" w:cs="Times New Roman"/>
                    </w:rPr>
                  </w:pPr>
                  <w:r w:rsidRPr="00856C7A">
                    <w:rPr>
                      <w:rFonts w:ascii="Times New Roman" w:hAnsi="Times New Roman" w:cs="Times New Roman"/>
                    </w:rPr>
                    <w:t>Вид расходов</w:t>
                  </w:r>
                </w:p>
              </w:tc>
              <w:tc>
                <w:tcPr>
                  <w:tcW w:w="1080" w:type="dxa"/>
                  <w:vMerge/>
                </w:tcPr>
                <w:p w:rsidR="00DE6EBB" w:rsidRPr="00856C7A" w:rsidRDefault="00DE6EBB" w:rsidP="001C438F">
                  <w:pPr>
                    <w:pStyle w:val="ConsPlusNormal"/>
                    <w:widowControl/>
                    <w:ind w:firstLine="0"/>
                    <w:jc w:val="center"/>
                    <w:rPr>
                      <w:rFonts w:ascii="Times New Roman" w:hAnsi="Times New Roman" w:cs="Times New Roman"/>
                    </w:rPr>
                  </w:pPr>
                </w:p>
              </w:tc>
              <w:tc>
                <w:tcPr>
                  <w:tcW w:w="1080" w:type="dxa"/>
                  <w:vMerge/>
                </w:tcPr>
                <w:p w:rsidR="00DE6EBB" w:rsidRPr="00856C7A" w:rsidRDefault="00DE6EBB" w:rsidP="001C438F">
                  <w:pPr>
                    <w:pStyle w:val="ConsPlusNormal"/>
                    <w:widowControl/>
                    <w:ind w:firstLine="0"/>
                    <w:jc w:val="center"/>
                    <w:rPr>
                      <w:rFonts w:ascii="Times New Roman" w:hAnsi="Times New Roman" w:cs="Times New Roman"/>
                    </w:rPr>
                  </w:pPr>
                </w:p>
              </w:tc>
              <w:tc>
                <w:tcPr>
                  <w:tcW w:w="900" w:type="dxa"/>
                  <w:vMerge/>
                </w:tcPr>
                <w:p w:rsidR="00DE6EBB" w:rsidRPr="00856C7A" w:rsidRDefault="00DE6EBB" w:rsidP="001C438F">
                  <w:pPr>
                    <w:pStyle w:val="ConsPlusNormal"/>
                    <w:widowControl/>
                    <w:ind w:firstLine="0"/>
                    <w:jc w:val="center"/>
                    <w:rPr>
                      <w:rFonts w:ascii="Times New Roman" w:hAnsi="Times New Roman" w:cs="Times New Roman"/>
                    </w:rPr>
                  </w:pPr>
                </w:p>
              </w:tc>
            </w:tr>
            <w:tr w:rsidR="00DE6EBB" w:rsidRPr="00856C7A">
              <w:tc>
                <w:tcPr>
                  <w:tcW w:w="1170" w:type="dxa"/>
                </w:tcPr>
                <w:p w:rsidR="00DE6EBB" w:rsidRPr="00856C7A" w:rsidRDefault="00DE6EBB" w:rsidP="001C438F">
                  <w:pPr>
                    <w:pStyle w:val="ConsPlusNormal"/>
                    <w:widowControl/>
                    <w:ind w:firstLine="0"/>
                    <w:jc w:val="center"/>
                    <w:rPr>
                      <w:rFonts w:ascii="Times New Roman" w:hAnsi="Times New Roman" w:cs="Times New Roman"/>
                    </w:rPr>
                  </w:pPr>
                  <w:r w:rsidRPr="00856C7A">
                    <w:rPr>
                      <w:rFonts w:ascii="Times New Roman" w:hAnsi="Times New Roman" w:cs="Times New Roman"/>
                    </w:rPr>
                    <w:t>1</w:t>
                  </w:r>
                </w:p>
              </w:tc>
              <w:tc>
                <w:tcPr>
                  <w:tcW w:w="1450" w:type="dxa"/>
                </w:tcPr>
                <w:p w:rsidR="00DE6EBB" w:rsidRPr="00856C7A" w:rsidRDefault="00DE6EBB" w:rsidP="001C438F">
                  <w:pPr>
                    <w:pStyle w:val="ConsPlusNormal"/>
                    <w:widowControl/>
                    <w:ind w:firstLine="0"/>
                    <w:jc w:val="center"/>
                    <w:rPr>
                      <w:rFonts w:ascii="Times New Roman" w:hAnsi="Times New Roman" w:cs="Times New Roman"/>
                    </w:rPr>
                  </w:pPr>
                  <w:r w:rsidRPr="00856C7A">
                    <w:rPr>
                      <w:rFonts w:ascii="Times New Roman" w:hAnsi="Times New Roman" w:cs="Times New Roman"/>
                    </w:rPr>
                    <w:t>2</w:t>
                  </w:r>
                </w:p>
              </w:tc>
              <w:tc>
                <w:tcPr>
                  <w:tcW w:w="1080" w:type="dxa"/>
                </w:tcPr>
                <w:p w:rsidR="00DE6EBB" w:rsidRPr="00856C7A" w:rsidRDefault="00DE6EBB" w:rsidP="001C438F">
                  <w:pPr>
                    <w:pStyle w:val="ConsPlusNormal"/>
                    <w:widowControl/>
                    <w:ind w:firstLine="0"/>
                    <w:jc w:val="center"/>
                    <w:rPr>
                      <w:rFonts w:ascii="Times New Roman" w:hAnsi="Times New Roman" w:cs="Times New Roman"/>
                    </w:rPr>
                  </w:pPr>
                  <w:r w:rsidRPr="00856C7A">
                    <w:rPr>
                      <w:rFonts w:ascii="Times New Roman" w:hAnsi="Times New Roman" w:cs="Times New Roman"/>
                    </w:rPr>
                    <w:t>3</w:t>
                  </w:r>
                </w:p>
              </w:tc>
              <w:tc>
                <w:tcPr>
                  <w:tcW w:w="1080" w:type="dxa"/>
                </w:tcPr>
                <w:p w:rsidR="00DE6EBB" w:rsidRPr="00856C7A" w:rsidRDefault="00DE6EBB" w:rsidP="001C438F">
                  <w:pPr>
                    <w:pStyle w:val="ConsPlusNormal"/>
                    <w:widowControl/>
                    <w:ind w:firstLine="0"/>
                    <w:jc w:val="center"/>
                    <w:rPr>
                      <w:rFonts w:ascii="Times New Roman" w:hAnsi="Times New Roman" w:cs="Times New Roman"/>
                    </w:rPr>
                  </w:pPr>
                  <w:r w:rsidRPr="00856C7A">
                    <w:rPr>
                      <w:rFonts w:ascii="Times New Roman" w:hAnsi="Times New Roman" w:cs="Times New Roman"/>
                    </w:rPr>
                    <w:t>4</w:t>
                  </w:r>
                </w:p>
              </w:tc>
              <w:tc>
                <w:tcPr>
                  <w:tcW w:w="1080" w:type="dxa"/>
                </w:tcPr>
                <w:p w:rsidR="00DE6EBB" w:rsidRPr="00856C7A" w:rsidRDefault="00DE6EBB" w:rsidP="001C438F">
                  <w:pPr>
                    <w:pStyle w:val="ConsPlusNormal"/>
                    <w:widowControl/>
                    <w:ind w:firstLine="0"/>
                    <w:jc w:val="center"/>
                    <w:rPr>
                      <w:rFonts w:ascii="Times New Roman" w:hAnsi="Times New Roman" w:cs="Times New Roman"/>
                    </w:rPr>
                  </w:pPr>
                  <w:r w:rsidRPr="00856C7A">
                    <w:rPr>
                      <w:rFonts w:ascii="Times New Roman" w:hAnsi="Times New Roman" w:cs="Times New Roman"/>
                    </w:rPr>
                    <w:t>5</w:t>
                  </w:r>
                </w:p>
              </w:tc>
              <w:tc>
                <w:tcPr>
                  <w:tcW w:w="900" w:type="dxa"/>
                </w:tcPr>
                <w:p w:rsidR="00DE6EBB" w:rsidRPr="00856C7A" w:rsidRDefault="00DE6EBB" w:rsidP="001C438F">
                  <w:pPr>
                    <w:pStyle w:val="ConsPlusNormal"/>
                    <w:widowControl/>
                    <w:ind w:firstLine="0"/>
                    <w:jc w:val="center"/>
                    <w:rPr>
                      <w:rFonts w:ascii="Times New Roman" w:hAnsi="Times New Roman" w:cs="Times New Roman"/>
                    </w:rPr>
                  </w:pPr>
                  <w:r w:rsidRPr="00856C7A">
                    <w:rPr>
                      <w:rFonts w:ascii="Times New Roman" w:hAnsi="Times New Roman" w:cs="Times New Roman"/>
                    </w:rPr>
                    <w:t>6</w:t>
                  </w:r>
                </w:p>
              </w:tc>
            </w:tr>
            <w:tr w:rsidR="00DE6EBB" w:rsidRPr="00856C7A">
              <w:tc>
                <w:tcPr>
                  <w:tcW w:w="1170" w:type="dxa"/>
                </w:tcPr>
                <w:p w:rsidR="00DE6EBB" w:rsidRPr="00856C7A" w:rsidRDefault="00DE6EBB" w:rsidP="001C438F">
                  <w:pPr>
                    <w:pStyle w:val="ConsPlusNormal"/>
                    <w:widowControl/>
                    <w:ind w:firstLine="0"/>
                    <w:jc w:val="center"/>
                    <w:rPr>
                      <w:rFonts w:ascii="Times New Roman" w:hAnsi="Times New Roman" w:cs="Times New Roman"/>
                    </w:rPr>
                  </w:pPr>
                  <w:r w:rsidRPr="00856C7A">
                    <w:rPr>
                      <w:rFonts w:ascii="Times New Roman" w:hAnsi="Times New Roman" w:cs="Times New Roman"/>
                    </w:rPr>
                    <w:t>0801</w:t>
                  </w:r>
                </w:p>
              </w:tc>
              <w:tc>
                <w:tcPr>
                  <w:tcW w:w="1450" w:type="dxa"/>
                </w:tcPr>
                <w:p w:rsidR="00DE6EBB" w:rsidRPr="00856C7A" w:rsidRDefault="00D635ED" w:rsidP="001C438F">
                  <w:pPr>
                    <w:pStyle w:val="ConsPlusNormal"/>
                    <w:widowControl/>
                    <w:ind w:firstLine="0"/>
                    <w:jc w:val="center"/>
                    <w:rPr>
                      <w:rFonts w:ascii="Times New Roman" w:hAnsi="Times New Roman" w:cs="Times New Roman"/>
                    </w:rPr>
                  </w:pPr>
                  <w:r w:rsidRPr="00856C7A">
                    <w:rPr>
                      <w:rFonts w:ascii="Times New Roman" w:hAnsi="Times New Roman" w:cs="Times New Roman"/>
                    </w:rPr>
                    <w:t>5420001080</w:t>
                  </w:r>
                </w:p>
              </w:tc>
              <w:tc>
                <w:tcPr>
                  <w:tcW w:w="1080" w:type="dxa"/>
                </w:tcPr>
                <w:p w:rsidR="00DE6EBB" w:rsidRPr="00856C7A" w:rsidRDefault="00DE6EBB" w:rsidP="001C438F">
                  <w:pPr>
                    <w:pStyle w:val="ConsPlusNormal"/>
                    <w:widowControl/>
                    <w:ind w:firstLine="0"/>
                    <w:jc w:val="center"/>
                    <w:rPr>
                      <w:rFonts w:ascii="Times New Roman" w:hAnsi="Times New Roman" w:cs="Times New Roman"/>
                    </w:rPr>
                  </w:pPr>
                  <w:r w:rsidRPr="00856C7A">
                    <w:rPr>
                      <w:rFonts w:ascii="Times New Roman" w:hAnsi="Times New Roman" w:cs="Times New Roman"/>
                    </w:rPr>
                    <w:t>611</w:t>
                  </w:r>
                </w:p>
              </w:tc>
              <w:tc>
                <w:tcPr>
                  <w:tcW w:w="1080" w:type="dxa"/>
                </w:tcPr>
                <w:p w:rsidR="00DE6EBB" w:rsidRPr="00856C7A" w:rsidRDefault="00CC770E" w:rsidP="0088489C">
                  <w:pPr>
                    <w:pStyle w:val="ConsPlusNormal"/>
                    <w:widowControl/>
                    <w:ind w:firstLine="0"/>
                    <w:jc w:val="center"/>
                    <w:rPr>
                      <w:rFonts w:ascii="Times New Roman" w:hAnsi="Times New Roman" w:cs="Times New Roman"/>
                      <w:lang w:val="en-US"/>
                    </w:rPr>
                  </w:pPr>
                  <w:r w:rsidRPr="00856C7A">
                    <w:rPr>
                      <w:rFonts w:ascii="Times New Roman" w:hAnsi="Times New Roman" w:cs="Times New Roman"/>
                    </w:rPr>
                    <w:t>14</w:t>
                  </w:r>
                  <w:r w:rsidR="002F33FF" w:rsidRPr="00856C7A">
                    <w:rPr>
                      <w:rFonts w:ascii="Times New Roman" w:hAnsi="Times New Roman" w:cs="Times New Roman"/>
                    </w:rPr>
                    <w:t xml:space="preserve"> </w:t>
                  </w:r>
                  <w:r w:rsidR="0088489C" w:rsidRPr="00856C7A">
                    <w:rPr>
                      <w:rFonts w:ascii="Times New Roman" w:hAnsi="Times New Roman" w:cs="Times New Roman"/>
                      <w:lang w:val="en-US"/>
                    </w:rPr>
                    <w:t>456</w:t>
                  </w:r>
                  <w:r w:rsidRPr="00856C7A">
                    <w:rPr>
                      <w:rFonts w:ascii="Times New Roman" w:hAnsi="Times New Roman" w:cs="Times New Roman"/>
                    </w:rPr>
                    <w:t>,</w:t>
                  </w:r>
                  <w:r w:rsidR="0088489C" w:rsidRPr="00856C7A">
                    <w:rPr>
                      <w:rFonts w:ascii="Times New Roman" w:hAnsi="Times New Roman" w:cs="Times New Roman"/>
                      <w:lang w:val="en-US"/>
                    </w:rPr>
                    <w:t>9</w:t>
                  </w:r>
                </w:p>
              </w:tc>
              <w:tc>
                <w:tcPr>
                  <w:tcW w:w="1080" w:type="dxa"/>
                </w:tcPr>
                <w:p w:rsidR="00DE6EBB" w:rsidRPr="00856C7A" w:rsidRDefault="002F33FF" w:rsidP="00A258E4">
                  <w:pPr>
                    <w:pStyle w:val="ConsPlusNormal"/>
                    <w:widowControl/>
                    <w:ind w:firstLine="0"/>
                    <w:jc w:val="center"/>
                    <w:rPr>
                      <w:rFonts w:ascii="Times New Roman" w:hAnsi="Times New Roman" w:cs="Times New Roman"/>
                    </w:rPr>
                  </w:pPr>
                  <w:r w:rsidRPr="00856C7A">
                    <w:rPr>
                      <w:rFonts w:ascii="Times New Roman" w:hAnsi="Times New Roman" w:cs="Times New Roman"/>
                    </w:rPr>
                    <w:t>9684,60</w:t>
                  </w:r>
                </w:p>
              </w:tc>
              <w:tc>
                <w:tcPr>
                  <w:tcW w:w="900" w:type="dxa"/>
                </w:tcPr>
                <w:p w:rsidR="00DE6EBB" w:rsidRPr="00856C7A" w:rsidRDefault="00CC770E" w:rsidP="002F33FF">
                  <w:pPr>
                    <w:pStyle w:val="ConsPlusNormal"/>
                    <w:widowControl/>
                    <w:ind w:firstLine="0"/>
                    <w:jc w:val="center"/>
                    <w:rPr>
                      <w:rFonts w:ascii="Times New Roman" w:hAnsi="Times New Roman" w:cs="Times New Roman"/>
                    </w:rPr>
                  </w:pPr>
                  <w:r w:rsidRPr="00856C7A">
                    <w:rPr>
                      <w:rFonts w:ascii="Times New Roman" w:hAnsi="Times New Roman" w:cs="Times New Roman"/>
                    </w:rPr>
                    <w:t>96</w:t>
                  </w:r>
                  <w:r w:rsidR="002F33FF" w:rsidRPr="00856C7A">
                    <w:rPr>
                      <w:rFonts w:ascii="Times New Roman" w:hAnsi="Times New Roman" w:cs="Times New Roman"/>
                    </w:rPr>
                    <w:t>37</w:t>
                  </w:r>
                  <w:r w:rsidRPr="00856C7A">
                    <w:rPr>
                      <w:rFonts w:ascii="Times New Roman" w:hAnsi="Times New Roman" w:cs="Times New Roman"/>
                    </w:rPr>
                    <w:t>,</w:t>
                  </w:r>
                  <w:r w:rsidR="00A258E4" w:rsidRPr="00856C7A">
                    <w:rPr>
                      <w:rFonts w:ascii="Times New Roman" w:hAnsi="Times New Roman" w:cs="Times New Roman"/>
                    </w:rPr>
                    <w:t>9</w:t>
                  </w:r>
                </w:p>
              </w:tc>
            </w:tr>
            <w:tr w:rsidR="00CC770E" w:rsidRPr="00856C7A">
              <w:tc>
                <w:tcPr>
                  <w:tcW w:w="1170" w:type="dxa"/>
                </w:tcPr>
                <w:p w:rsidR="00CC770E" w:rsidRPr="00856C7A" w:rsidRDefault="00CC770E" w:rsidP="00EC216A">
                  <w:pPr>
                    <w:pStyle w:val="ConsPlusNormal"/>
                    <w:widowControl/>
                    <w:ind w:firstLine="0"/>
                    <w:jc w:val="center"/>
                    <w:rPr>
                      <w:rFonts w:ascii="Times New Roman" w:hAnsi="Times New Roman" w:cs="Times New Roman"/>
                    </w:rPr>
                  </w:pPr>
                  <w:r w:rsidRPr="00856C7A">
                    <w:rPr>
                      <w:rFonts w:ascii="Times New Roman" w:hAnsi="Times New Roman" w:cs="Times New Roman"/>
                    </w:rPr>
                    <w:t>0801</w:t>
                  </w:r>
                </w:p>
              </w:tc>
              <w:tc>
                <w:tcPr>
                  <w:tcW w:w="1450" w:type="dxa"/>
                </w:tcPr>
                <w:p w:rsidR="00CC770E" w:rsidRPr="00856C7A" w:rsidRDefault="00CC770E" w:rsidP="00EC216A">
                  <w:pPr>
                    <w:pStyle w:val="ConsPlusNormal"/>
                    <w:widowControl/>
                    <w:ind w:firstLine="0"/>
                    <w:jc w:val="center"/>
                    <w:rPr>
                      <w:rFonts w:ascii="Times New Roman" w:hAnsi="Times New Roman" w:cs="Times New Roman"/>
                    </w:rPr>
                  </w:pPr>
                  <w:r w:rsidRPr="00856C7A">
                    <w:rPr>
                      <w:rFonts w:ascii="Times New Roman" w:hAnsi="Times New Roman" w:cs="Times New Roman"/>
                    </w:rPr>
                    <w:t>5420001080</w:t>
                  </w:r>
                </w:p>
              </w:tc>
              <w:tc>
                <w:tcPr>
                  <w:tcW w:w="1080" w:type="dxa"/>
                </w:tcPr>
                <w:p w:rsidR="00CC770E" w:rsidRPr="00856C7A" w:rsidRDefault="00CC770E" w:rsidP="00EC216A">
                  <w:pPr>
                    <w:pStyle w:val="ConsPlusNormal"/>
                    <w:widowControl/>
                    <w:ind w:firstLine="0"/>
                    <w:jc w:val="center"/>
                    <w:rPr>
                      <w:rFonts w:ascii="Times New Roman" w:hAnsi="Times New Roman" w:cs="Times New Roman"/>
                    </w:rPr>
                  </w:pPr>
                  <w:r w:rsidRPr="00856C7A">
                    <w:rPr>
                      <w:rFonts w:ascii="Times New Roman" w:hAnsi="Times New Roman" w:cs="Times New Roman"/>
                    </w:rPr>
                    <w:t>612</w:t>
                  </w:r>
                </w:p>
              </w:tc>
              <w:tc>
                <w:tcPr>
                  <w:tcW w:w="1080" w:type="dxa"/>
                </w:tcPr>
                <w:p w:rsidR="00CC770E" w:rsidRPr="00856C7A" w:rsidRDefault="00A445EC" w:rsidP="002F33FF">
                  <w:pPr>
                    <w:pStyle w:val="ConsPlusNormal"/>
                    <w:widowControl/>
                    <w:ind w:firstLine="0"/>
                    <w:jc w:val="center"/>
                    <w:rPr>
                      <w:rFonts w:ascii="Times New Roman" w:hAnsi="Times New Roman" w:cs="Times New Roman"/>
                    </w:rPr>
                  </w:pPr>
                  <w:r w:rsidRPr="00856C7A">
                    <w:rPr>
                      <w:rFonts w:ascii="Times New Roman" w:hAnsi="Times New Roman" w:cs="Times New Roman"/>
                    </w:rPr>
                    <w:t>8 310,7</w:t>
                  </w:r>
                </w:p>
              </w:tc>
              <w:tc>
                <w:tcPr>
                  <w:tcW w:w="1080" w:type="dxa"/>
                </w:tcPr>
                <w:p w:rsidR="00CC770E" w:rsidRPr="00856C7A" w:rsidRDefault="00CC770E" w:rsidP="001C438F">
                  <w:pPr>
                    <w:pStyle w:val="ConsPlusNormal"/>
                    <w:widowControl/>
                    <w:ind w:firstLine="0"/>
                    <w:jc w:val="center"/>
                    <w:rPr>
                      <w:rFonts w:ascii="Times New Roman" w:hAnsi="Times New Roman" w:cs="Times New Roman"/>
                    </w:rPr>
                  </w:pPr>
                  <w:r w:rsidRPr="00856C7A">
                    <w:rPr>
                      <w:rFonts w:ascii="Times New Roman" w:hAnsi="Times New Roman" w:cs="Times New Roman"/>
                    </w:rPr>
                    <w:t>-</w:t>
                  </w:r>
                </w:p>
              </w:tc>
              <w:tc>
                <w:tcPr>
                  <w:tcW w:w="900" w:type="dxa"/>
                </w:tcPr>
                <w:p w:rsidR="00CC770E" w:rsidRPr="00856C7A" w:rsidRDefault="00CC770E" w:rsidP="001C438F">
                  <w:pPr>
                    <w:pStyle w:val="ConsPlusNormal"/>
                    <w:widowControl/>
                    <w:ind w:firstLine="0"/>
                    <w:jc w:val="center"/>
                    <w:rPr>
                      <w:rFonts w:ascii="Times New Roman" w:hAnsi="Times New Roman" w:cs="Times New Roman"/>
                    </w:rPr>
                  </w:pPr>
                  <w:r w:rsidRPr="00856C7A">
                    <w:rPr>
                      <w:rFonts w:ascii="Times New Roman" w:hAnsi="Times New Roman" w:cs="Times New Roman"/>
                    </w:rPr>
                    <w:t>-</w:t>
                  </w:r>
                </w:p>
              </w:tc>
            </w:tr>
          </w:tbl>
          <w:p w:rsidR="0009245D" w:rsidRPr="00856C7A" w:rsidRDefault="0009245D" w:rsidP="004B46FB">
            <w:pPr>
              <w:pStyle w:val="ConsPlusCell"/>
              <w:rPr>
                <w:sz w:val="20"/>
                <w:szCs w:val="20"/>
              </w:rPr>
            </w:pPr>
          </w:p>
        </w:tc>
      </w:tr>
      <w:tr w:rsidR="00AA09D3" w:rsidRPr="00856C7A" w:rsidTr="003B7C5B">
        <w:trPr>
          <w:trHeight w:val="1200"/>
          <w:tblCellSpacing w:w="5" w:type="nil"/>
        </w:trPr>
        <w:tc>
          <w:tcPr>
            <w:tcW w:w="2694" w:type="dxa"/>
            <w:tcBorders>
              <w:left w:val="single" w:sz="4" w:space="0" w:color="auto"/>
              <w:bottom w:val="single" w:sz="4" w:space="0" w:color="auto"/>
              <w:right w:val="single" w:sz="4" w:space="0" w:color="auto"/>
            </w:tcBorders>
          </w:tcPr>
          <w:p w:rsidR="00AA09D3" w:rsidRPr="00856C7A" w:rsidRDefault="00AA09D3" w:rsidP="00257506">
            <w:pPr>
              <w:rPr>
                <w:sz w:val="20"/>
                <w:szCs w:val="20"/>
              </w:rPr>
            </w:pPr>
            <w:r w:rsidRPr="00856C7A">
              <w:rPr>
                <w:sz w:val="20"/>
                <w:szCs w:val="20"/>
              </w:rPr>
              <w:t>Ожидаемые конечные результаты Программы</w:t>
            </w:r>
          </w:p>
        </w:tc>
        <w:tc>
          <w:tcPr>
            <w:tcW w:w="6804" w:type="dxa"/>
            <w:tcBorders>
              <w:left w:val="single" w:sz="4" w:space="0" w:color="auto"/>
              <w:bottom w:val="single" w:sz="4" w:space="0" w:color="auto"/>
              <w:right w:val="single" w:sz="4" w:space="0" w:color="auto"/>
            </w:tcBorders>
          </w:tcPr>
          <w:tbl>
            <w:tblPr>
              <w:tblW w:w="75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3747"/>
              <w:gridCol w:w="992"/>
              <w:gridCol w:w="992"/>
              <w:gridCol w:w="1830"/>
            </w:tblGrid>
            <w:tr w:rsidR="00DE6EBB" w:rsidRPr="00856C7A" w:rsidTr="00856C7A">
              <w:trPr>
                <w:trHeight w:val="272"/>
              </w:trPr>
              <w:tc>
                <w:tcPr>
                  <w:tcW w:w="7561" w:type="dxa"/>
                  <w:gridSpan w:val="4"/>
                  <w:tcBorders>
                    <w:top w:val="single" w:sz="4" w:space="0" w:color="000000"/>
                    <w:left w:val="single" w:sz="4" w:space="0" w:color="000000"/>
                    <w:right w:val="single" w:sz="4" w:space="0" w:color="000000"/>
                  </w:tcBorders>
                </w:tcPr>
                <w:p w:rsidR="00DE6EBB" w:rsidRPr="00856C7A" w:rsidRDefault="0025148A" w:rsidP="00257506">
                  <w:pPr>
                    <w:rPr>
                      <w:sz w:val="20"/>
                      <w:szCs w:val="20"/>
                    </w:rPr>
                  </w:pPr>
                  <w:r w:rsidRPr="00856C7A">
                    <w:rPr>
                      <w:sz w:val="20"/>
                      <w:szCs w:val="20"/>
                    </w:rPr>
                    <w:t>1</w:t>
                  </w:r>
                  <w:r w:rsidR="00DE6EBB" w:rsidRPr="00856C7A">
                    <w:rPr>
                      <w:sz w:val="20"/>
                      <w:szCs w:val="20"/>
                    </w:rPr>
                    <w:t>.Увеличение охвата населения библиотечными услугами:</w:t>
                  </w:r>
                </w:p>
              </w:tc>
            </w:tr>
            <w:tr w:rsidR="00DE6EBB" w:rsidRPr="00856C7A" w:rsidTr="00856C7A">
              <w:trPr>
                <w:trHeight w:val="285"/>
              </w:trPr>
              <w:tc>
                <w:tcPr>
                  <w:tcW w:w="3747" w:type="dxa"/>
                  <w:tcBorders>
                    <w:top w:val="single" w:sz="4" w:space="0" w:color="000000"/>
                    <w:left w:val="single" w:sz="4" w:space="0" w:color="000000"/>
                    <w:bottom w:val="single" w:sz="4" w:space="0" w:color="000000"/>
                    <w:right w:val="single" w:sz="4" w:space="0" w:color="000000"/>
                  </w:tcBorders>
                </w:tcPr>
                <w:p w:rsidR="00DE6EBB" w:rsidRPr="00856C7A" w:rsidRDefault="00DE6EBB" w:rsidP="00257506">
                  <w:pPr>
                    <w:rPr>
                      <w:sz w:val="20"/>
                      <w:szCs w:val="20"/>
                    </w:rPr>
                  </w:pPr>
                  <w:r w:rsidRPr="00856C7A">
                    <w:rPr>
                      <w:sz w:val="20"/>
                      <w:szCs w:val="20"/>
                    </w:rPr>
                    <w:t>Показатели</w:t>
                  </w:r>
                </w:p>
              </w:tc>
              <w:tc>
                <w:tcPr>
                  <w:tcW w:w="992" w:type="dxa"/>
                  <w:tcBorders>
                    <w:top w:val="single" w:sz="4" w:space="0" w:color="000000"/>
                    <w:left w:val="single" w:sz="4" w:space="0" w:color="000000"/>
                    <w:bottom w:val="single" w:sz="4" w:space="0" w:color="000000"/>
                    <w:right w:val="single" w:sz="4" w:space="0" w:color="000000"/>
                  </w:tcBorders>
                </w:tcPr>
                <w:p w:rsidR="00DE6EBB" w:rsidRPr="00856C7A" w:rsidRDefault="00DE6EBB" w:rsidP="002F33FF">
                  <w:pPr>
                    <w:pStyle w:val="ConsPlusCell"/>
                    <w:jc w:val="center"/>
                    <w:rPr>
                      <w:sz w:val="20"/>
                      <w:szCs w:val="20"/>
                    </w:rPr>
                  </w:pPr>
                  <w:r w:rsidRPr="00856C7A">
                    <w:rPr>
                      <w:sz w:val="20"/>
                      <w:szCs w:val="20"/>
                    </w:rPr>
                    <w:t>20</w:t>
                  </w:r>
                  <w:r w:rsidR="00D635ED" w:rsidRPr="00856C7A">
                    <w:rPr>
                      <w:sz w:val="20"/>
                      <w:szCs w:val="20"/>
                    </w:rPr>
                    <w:t>2</w:t>
                  </w:r>
                  <w:r w:rsidR="002F33FF" w:rsidRPr="00856C7A">
                    <w:rPr>
                      <w:sz w:val="20"/>
                      <w:szCs w:val="20"/>
                    </w:rPr>
                    <w:t>3</w:t>
                  </w:r>
                  <w:r w:rsidR="00D635ED" w:rsidRPr="00856C7A">
                    <w:rPr>
                      <w:sz w:val="20"/>
                      <w:szCs w:val="20"/>
                    </w:rPr>
                    <w:t xml:space="preserve"> </w:t>
                  </w:r>
                  <w:r w:rsidRPr="00856C7A">
                    <w:rPr>
                      <w:sz w:val="20"/>
                      <w:szCs w:val="20"/>
                    </w:rPr>
                    <w:t>год</w:t>
                  </w:r>
                </w:p>
              </w:tc>
              <w:tc>
                <w:tcPr>
                  <w:tcW w:w="992" w:type="dxa"/>
                  <w:tcBorders>
                    <w:top w:val="single" w:sz="4" w:space="0" w:color="000000"/>
                    <w:left w:val="single" w:sz="4" w:space="0" w:color="000000"/>
                    <w:bottom w:val="single" w:sz="4" w:space="0" w:color="000000"/>
                    <w:right w:val="single" w:sz="4" w:space="0" w:color="000000"/>
                  </w:tcBorders>
                </w:tcPr>
                <w:p w:rsidR="00DE6EBB" w:rsidRPr="00856C7A" w:rsidRDefault="00DE6EBB" w:rsidP="002F33FF">
                  <w:pPr>
                    <w:jc w:val="center"/>
                    <w:rPr>
                      <w:sz w:val="20"/>
                      <w:szCs w:val="20"/>
                    </w:rPr>
                  </w:pPr>
                  <w:r w:rsidRPr="00856C7A">
                    <w:rPr>
                      <w:sz w:val="20"/>
                      <w:szCs w:val="20"/>
                    </w:rPr>
                    <w:t>20</w:t>
                  </w:r>
                  <w:r w:rsidR="00BE5729" w:rsidRPr="00856C7A">
                    <w:rPr>
                      <w:sz w:val="20"/>
                      <w:szCs w:val="20"/>
                    </w:rPr>
                    <w:t>2</w:t>
                  </w:r>
                  <w:r w:rsidR="002F33FF" w:rsidRPr="00856C7A">
                    <w:rPr>
                      <w:sz w:val="20"/>
                      <w:szCs w:val="20"/>
                    </w:rPr>
                    <w:t>4</w:t>
                  </w:r>
                  <w:r w:rsidRPr="00856C7A">
                    <w:rPr>
                      <w:sz w:val="20"/>
                      <w:szCs w:val="20"/>
                    </w:rPr>
                    <w:t xml:space="preserve"> </w:t>
                  </w:r>
                  <w:r w:rsidR="0025148A" w:rsidRPr="00856C7A">
                    <w:rPr>
                      <w:sz w:val="20"/>
                      <w:szCs w:val="20"/>
                    </w:rPr>
                    <w:t>г</w:t>
                  </w:r>
                  <w:r w:rsidRPr="00856C7A">
                    <w:rPr>
                      <w:sz w:val="20"/>
                      <w:szCs w:val="20"/>
                    </w:rPr>
                    <w:t>од</w:t>
                  </w:r>
                </w:p>
              </w:tc>
              <w:tc>
                <w:tcPr>
                  <w:tcW w:w="1830" w:type="dxa"/>
                  <w:tcBorders>
                    <w:top w:val="single" w:sz="4" w:space="0" w:color="000000"/>
                    <w:left w:val="single" w:sz="4" w:space="0" w:color="000000"/>
                    <w:bottom w:val="single" w:sz="4" w:space="0" w:color="000000"/>
                    <w:right w:val="single" w:sz="4" w:space="0" w:color="000000"/>
                  </w:tcBorders>
                </w:tcPr>
                <w:p w:rsidR="00DE6EBB" w:rsidRPr="00856C7A" w:rsidRDefault="00DE6EBB" w:rsidP="002F33FF">
                  <w:pPr>
                    <w:pStyle w:val="ConsPlusCell"/>
                    <w:rPr>
                      <w:sz w:val="20"/>
                      <w:szCs w:val="20"/>
                    </w:rPr>
                  </w:pPr>
                  <w:r w:rsidRPr="00856C7A">
                    <w:rPr>
                      <w:sz w:val="20"/>
                      <w:szCs w:val="20"/>
                    </w:rPr>
                    <w:t>202</w:t>
                  </w:r>
                  <w:r w:rsidR="002F33FF" w:rsidRPr="00856C7A">
                    <w:rPr>
                      <w:sz w:val="20"/>
                      <w:szCs w:val="20"/>
                    </w:rPr>
                    <w:t>5</w:t>
                  </w:r>
                  <w:r w:rsidRPr="00856C7A">
                    <w:rPr>
                      <w:sz w:val="20"/>
                      <w:szCs w:val="20"/>
                    </w:rPr>
                    <w:t xml:space="preserve"> год</w:t>
                  </w:r>
                </w:p>
              </w:tc>
            </w:tr>
            <w:tr w:rsidR="00DE6EBB" w:rsidRPr="00856C7A" w:rsidTr="00856C7A">
              <w:trPr>
                <w:trHeight w:val="252"/>
              </w:trPr>
              <w:tc>
                <w:tcPr>
                  <w:tcW w:w="3747" w:type="dxa"/>
                  <w:tcBorders>
                    <w:top w:val="single" w:sz="4" w:space="0" w:color="000000"/>
                    <w:left w:val="single" w:sz="4" w:space="0" w:color="000000"/>
                    <w:bottom w:val="single" w:sz="4" w:space="0" w:color="000000"/>
                    <w:right w:val="single" w:sz="4" w:space="0" w:color="000000"/>
                  </w:tcBorders>
                </w:tcPr>
                <w:p w:rsidR="00DE6EBB" w:rsidRPr="00856C7A" w:rsidRDefault="00DE6EBB" w:rsidP="001C438F">
                  <w:pPr>
                    <w:pStyle w:val="ConsPlusCell"/>
                    <w:rPr>
                      <w:sz w:val="20"/>
                      <w:szCs w:val="20"/>
                    </w:rPr>
                  </w:pPr>
                  <w:r w:rsidRPr="00856C7A">
                    <w:rPr>
                      <w:sz w:val="20"/>
                      <w:szCs w:val="20"/>
                    </w:rPr>
                    <w:t xml:space="preserve">Количество посещений (ед.)    </w:t>
                  </w:r>
                </w:p>
              </w:tc>
              <w:tc>
                <w:tcPr>
                  <w:tcW w:w="992" w:type="dxa"/>
                  <w:tcBorders>
                    <w:top w:val="single" w:sz="4" w:space="0" w:color="000000"/>
                    <w:left w:val="single" w:sz="4" w:space="0" w:color="000000"/>
                    <w:bottom w:val="single" w:sz="4" w:space="0" w:color="000000"/>
                    <w:right w:val="single" w:sz="4" w:space="0" w:color="000000"/>
                  </w:tcBorders>
                </w:tcPr>
                <w:p w:rsidR="00DE6EBB" w:rsidRPr="00856C7A" w:rsidRDefault="005A7FDD" w:rsidP="00A258E4">
                  <w:pPr>
                    <w:pStyle w:val="ConsPlusCell"/>
                    <w:jc w:val="center"/>
                    <w:rPr>
                      <w:sz w:val="20"/>
                      <w:szCs w:val="20"/>
                      <w:lang w:val="en-US"/>
                    </w:rPr>
                  </w:pPr>
                  <w:r w:rsidRPr="00856C7A">
                    <w:rPr>
                      <w:sz w:val="20"/>
                      <w:szCs w:val="20"/>
                      <w:lang w:val="en-US"/>
                    </w:rPr>
                    <w:t>123 000</w:t>
                  </w:r>
                </w:p>
              </w:tc>
              <w:tc>
                <w:tcPr>
                  <w:tcW w:w="992" w:type="dxa"/>
                  <w:tcBorders>
                    <w:top w:val="single" w:sz="4" w:space="0" w:color="000000"/>
                    <w:left w:val="single" w:sz="4" w:space="0" w:color="000000"/>
                    <w:bottom w:val="single" w:sz="4" w:space="0" w:color="000000"/>
                    <w:right w:val="single" w:sz="4" w:space="0" w:color="000000"/>
                  </w:tcBorders>
                </w:tcPr>
                <w:p w:rsidR="00DE6EBB" w:rsidRPr="00856C7A" w:rsidRDefault="005A7FDD" w:rsidP="00A258E4">
                  <w:pPr>
                    <w:pStyle w:val="ConsPlusCell"/>
                    <w:jc w:val="center"/>
                    <w:rPr>
                      <w:sz w:val="20"/>
                      <w:szCs w:val="20"/>
                      <w:lang w:val="en-US"/>
                    </w:rPr>
                  </w:pPr>
                  <w:r w:rsidRPr="00856C7A">
                    <w:rPr>
                      <w:sz w:val="20"/>
                      <w:szCs w:val="20"/>
                      <w:lang w:val="en-US"/>
                    </w:rPr>
                    <w:t>124 000</w:t>
                  </w:r>
                </w:p>
              </w:tc>
              <w:tc>
                <w:tcPr>
                  <w:tcW w:w="1830" w:type="dxa"/>
                  <w:tcBorders>
                    <w:top w:val="single" w:sz="4" w:space="0" w:color="000000"/>
                    <w:left w:val="single" w:sz="4" w:space="0" w:color="000000"/>
                    <w:bottom w:val="single" w:sz="4" w:space="0" w:color="000000"/>
                    <w:right w:val="single" w:sz="4" w:space="0" w:color="000000"/>
                  </w:tcBorders>
                </w:tcPr>
                <w:p w:rsidR="00DE6EBB" w:rsidRPr="00856C7A" w:rsidRDefault="005A7FDD" w:rsidP="00687F3E">
                  <w:pPr>
                    <w:pStyle w:val="ConsPlusCell"/>
                    <w:rPr>
                      <w:sz w:val="20"/>
                      <w:szCs w:val="20"/>
                      <w:lang w:val="en-US"/>
                    </w:rPr>
                  </w:pPr>
                  <w:r w:rsidRPr="00856C7A">
                    <w:rPr>
                      <w:sz w:val="20"/>
                      <w:szCs w:val="20"/>
                      <w:lang w:val="en-US"/>
                    </w:rPr>
                    <w:t>125 000</w:t>
                  </w:r>
                </w:p>
              </w:tc>
            </w:tr>
            <w:tr w:rsidR="00DE6EBB" w:rsidRPr="00856C7A" w:rsidTr="00856C7A">
              <w:trPr>
                <w:trHeight w:val="427"/>
              </w:trPr>
              <w:tc>
                <w:tcPr>
                  <w:tcW w:w="3747" w:type="dxa"/>
                  <w:tcBorders>
                    <w:top w:val="single" w:sz="4" w:space="0" w:color="000000"/>
                    <w:left w:val="single" w:sz="4" w:space="0" w:color="000000"/>
                    <w:bottom w:val="single" w:sz="4" w:space="0" w:color="000000"/>
                    <w:right w:val="single" w:sz="4" w:space="0" w:color="000000"/>
                  </w:tcBorders>
                </w:tcPr>
                <w:p w:rsidR="00DE6EBB" w:rsidRPr="00856C7A" w:rsidRDefault="00DE6EBB" w:rsidP="001C438F">
                  <w:pPr>
                    <w:pStyle w:val="ConsPlusCell"/>
                    <w:rPr>
                      <w:sz w:val="20"/>
                      <w:szCs w:val="20"/>
                    </w:rPr>
                  </w:pPr>
                  <w:r w:rsidRPr="00856C7A">
                    <w:rPr>
                      <w:sz w:val="20"/>
                      <w:szCs w:val="20"/>
                    </w:rPr>
                    <w:t>Число выполненных библиотечных и информационных запросов, (ед.)</w:t>
                  </w:r>
                </w:p>
              </w:tc>
              <w:tc>
                <w:tcPr>
                  <w:tcW w:w="992" w:type="dxa"/>
                  <w:tcBorders>
                    <w:top w:val="single" w:sz="4" w:space="0" w:color="000000"/>
                    <w:left w:val="single" w:sz="4" w:space="0" w:color="000000"/>
                    <w:bottom w:val="single" w:sz="4" w:space="0" w:color="000000"/>
                    <w:right w:val="single" w:sz="4" w:space="0" w:color="000000"/>
                  </w:tcBorders>
                </w:tcPr>
                <w:p w:rsidR="00DE6EBB" w:rsidRPr="00856C7A" w:rsidRDefault="005A7FDD" w:rsidP="001C438F">
                  <w:pPr>
                    <w:pStyle w:val="ConsPlusCell"/>
                    <w:jc w:val="center"/>
                    <w:rPr>
                      <w:sz w:val="20"/>
                      <w:szCs w:val="20"/>
                    </w:rPr>
                  </w:pPr>
                  <w:r w:rsidRPr="00856C7A">
                    <w:rPr>
                      <w:sz w:val="20"/>
                      <w:szCs w:val="20"/>
                      <w:lang w:val="en-US"/>
                    </w:rPr>
                    <w:t xml:space="preserve">226 </w:t>
                  </w:r>
                  <w:r w:rsidR="00687F3E" w:rsidRPr="00856C7A">
                    <w:rPr>
                      <w:sz w:val="20"/>
                      <w:szCs w:val="20"/>
                    </w:rPr>
                    <w:t>000</w:t>
                  </w:r>
                </w:p>
              </w:tc>
              <w:tc>
                <w:tcPr>
                  <w:tcW w:w="992" w:type="dxa"/>
                  <w:tcBorders>
                    <w:top w:val="single" w:sz="4" w:space="0" w:color="000000"/>
                    <w:left w:val="single" w:sz="4" w:space="0" w:color="000000"/>
                    <w:bottom w:val="single" w:sz="4" w:space="0" w:color="000000"/>
                    <w:right w:val="single" w:sz="4" w:space="0" w:color="000000"/>
                  </w:tcBorders>
                </w:tcPr>
                <w:p w:rsidR="00DE6EBB" w:rsidRPr="00856C7A" w:rsidRDefault="00687F3E" w:rsidP="005A7FDD">
                  <w:pPr>
                    <w:pStyle w:val="ConsPlusCell"/>
                    <w:jc w:val="center"/>
                    <w:rPr>
                      <w:sz w:val="20"/>
                      <w:szCs w:val="20"/>
                    </w:rPr>
                  </w:pPr>
                  <w:r w:rsidRPr="00856C7A">
                    <w:rPr>
                      <w:sz w:val="20"/>
                      <w:szCs w:val="20"/>
                    </w:rPr>
                    <w:t>22</w:t>
                  </w:r>
                  <w:r w:rsidR="005A7FDD" w:rsidRPr="00856C7A">
                    <w:rPr>
                      <w:sz w:val="20"/>
                      <w:szCs w:val="20"/>
                      <w:lang w:val="en-US"/>
                    </w:rPr>
                    <w:t>7</w:t>
                  </w:r>
                  <w:r w:rsidRPr="00856C7A">
                    <w:rPr>
                      <w:sz w:val="20"/>
                      <w:szCs w:val="20"/>
                    </w:rPr>
                    <w:t xml:space="preserve"> 000</w:t>
                  </w:r>
                </w:p>
              </w:tc>
              <w:tc>
                <w:tcPr>
                  <w:tcW w:w="1830" w:type="dxa"/>
                  <w:tcBorders>
                    <w:top w:val="single" w:sz="4" w:space="0" w:color="000000"/>
                    <w:left w:val="single" w:sz="4" w:space="0" w:color="000000"/>
                    <w:bottom w:val="single" w:sz="4" w:space="0" w:color="000000"/>
                    <w:right w:val="single" w:sz="4" w:space="0" w:color="000000"/>
                  </w:tcBorders>
                </w:tcPr>
                <w:p w:rsidR="00DE6EBB" w:rsidRPr="00856C7A" w:rsidRDefault="00687F3E" w:rsidP="005A7FDD">
                  <w:pPr>
                    <w:pStyle w:val="ConsPlusCell"/>
                    <w:rPr>
                      <w:sz w:val="20"/>
                      <w:szCs w:val="20"/>
                    </w:rPr>
                  </w:pPr>
                  <w:r w:rsidRPr="00856C7A">
                    <w:rPr>
                      <w:sz w:val="20"/>
                      <w:szCs w:val="20"/>
                    </w:rPr>
                    <w:t>22</w:t>
                  </w:r>
                  <w:r w:rsidR="005A7FDD" w:rsidRPr="00856C7A">
                    <w:rPr>
                      <w:sz w:val="20"/>
                      <w:szCs w:val="20"/>
                      <w:lang w:val="en-US"/>
                    </w:rPr>
                    <w:t>8</w:t>
                  </w:r>
                  <w:r w:rsidRPr="00856C7A">
                    <w:rPr>
                      <w:sz w:val="20"/>
                      <w:szCs w:val="20"/>
                    </w:rPr>
                    <w:t xml:space="preserve"> 000</w:t>
                  </w:r>
                </w:p>
              </w:tc>
            </w:tr>
            <w:tr w:rsidR="00DE6EBB" w:rsidRPr="00856C7A" w:rsidTr="00856C7A">
              <w:trPr>
                <w:trHeight w:val="299"/>
              </w:trPr>
              <w:tc>
                <w:tcPr>
                  <w:tcW w:w="7561" w:type="dxa"/>
                  <w:gridSpan w:val="4"/>
                  <w:tcBorders>
                    <w:top w:val="single" w:sz="4" w:space="0" w:color="000000"/>
                    <w:left w:val="single" w:sz="4" w:space="0" w:color="000000"/>
                    <w:bottom w:val="single" w:sz="4" w:space="0" w:color="000000"/>
                    <w:right w:val="single" w:sz="4" w:space="0" w:color="000000"/>
                  </w:tcBorders>
                </w:tcPr>
                <w:p w:rsidR="00DE6EBB" w:rsidRPr="00856C7A" w:rsidRDefault="0025148A" w:rsidP="001C438F">
                  <w:pPr>
                    <w:pStyle w:val="ConsPlusCell"/>
                    <w:rPr>
                      <w:sz w:val="20"/>
                      <w:szCs w:val="20"/>
                    </w:rPr>
                  </w:pPr>
                  <w:r w:rsidRPr="00856C7A">
                    <w:rPr>
                      <w:sz w:val="20"/>
                      <w:szCs w:val="20"/>
                    </w:rPr>
                    <w:t>2</w:t>
                  </w:r>
                  <w:r w:rsidR="003275A8" w:rsidRPr="00856C7A">
                    <w:rPr>
                      <w:sz w:val="20"/>
                      <w:szCs w:val="20"/>
                    </w:rPr>
                    <w:t>.Увеличение</w:t>
                  </w:r>
                  <w:r w:rsidR="00DE6EBB" w:rsidRPr="00856C7A">
                    <w:rPr>
                      <w:sz w:val="20"/>
                      <w:szCs w:val="20"/>
                    </w:rPr>
                    <w:t xml:space="preserve"> объема собственных баз данных</w:t>
                  </w:r>
                </w:p>
              </w:tc>
            </w:tr>
            <w:tr w:rsidR="001C689A" w:rsidRPr="00856C7A" w:rsidTr="00856C7A">
              <w:trPr>
                <w:trHeight w:val="210"/>
              </w:trPr>
              <w:tc>
                <w:tcPr>
                  <w:tcW w:w="3747" w:type="dxa"/>
                  <w:tcBorders>
                    <w:top w:val="single" w:sz="4" w:space="0" w:color="000000"/>
                    <w:left w:val="single" w:sz="4" w:space="0" w:color="000000"/>
                    <w:bottom w:val="single" w:sz="4" w:space="0" w:color="000000"/>
                    <w:right w:val="single" w:sz="4" w:space="0" w:color="000000"/>
                  </w:tcBorders>
                </w:tcPr>
                <w:p w:rsidR="00DE6EBB" w:rsidRPr="00856C7A" w:rsidRDefault="00DE6EBB" w:rsidP="00257506">
                  <w:pPr>
                    <w:rPr>
                      <w:sz w:val="20"/>
                      <w:szCs w:val="20"/>
                    </w:rPr>
                  </w:pPr>
                  <w:r w:rsidRPr="00856C7A">
                    <w:rPr>
                      <w:sz w:val="20"/>
                      <w:szCs w:val="20"/>
                    </w:rPr>
                    <w:t>Показатели</w:t>
                  </w:r>
                </w:p>
              </w:tc>
              <w:tc>
                <w:tcPr>
                  <w:tcW w:w="992" w:type="dxa"/>
                  <w:tcBorders>
                    <w:top w:val="single" w:sz="4" w:space="0" w:color="000000"/>
                    <w:left w:val="single" w:sz="4" w:space="0" w:color="000000"/>
                    <w:bottom w:val="single" w:sz="4" w:space="0" w:color="000000"/>
                    <w:right w:val="single" w:sz="4" w:space="0" w:color="000000"/>
                  </w:tcBorders>
                </w:tcPr>
                <w:p w:rsidR="00DE6EBB" w:rsidRPr="00856C7A" w:rsidRDefault="00DE6EBB" w:rsidP="002F33FF">
                  <w:pPr>
                    <w:pStyle w:val="ConsPlusCell"/>
                    <w:jc w:val="center"/>
                    <w:rPr>
                      <w:sz w:val="20"/>
                      <w:szCs w:val="20"/>
                    </w:rPr>
                  </w:pPr>
                  <w:r w:rsidRPr="00856C7A">
                    <w:rPr>
                      <w:sz w:val="20"/>
                      <w:szCs w:val="20"/>
                    </w:rPr>
                    <w:t>20</w:t>
                  </w:r>
                  <w:r w:rsidR="004A3770" w:rsidRPr="00856C7A">
                    <w:rPr>
                      <w:sz w:val="20"/>
                      <w:szCs w:val="20"/>
                    </w:rPr>
                    <w:t>2</w:t>
                  </w:r>
                  <w:r w:rsidR="002F33FF" w:rsidRPr="00856C7A">
                    <w:rPr>
                      <w:sz w:val="20"/>
                      <w:szCs w:val="20"/>
                    </w:rPr>
                    <w:t>3</w:t>
                  </w:r>
                  <w:r w:rsidRPr="00856C7A">
                    <w:rPr>
                      <w:sz w:val="20"/>
                      <w:szCs w:val="20"/>
                    </w:rPr>
                    <w:t xml:space="preserve"> год</w:t>
                  </w:r>
                </w:p>
              </w:tc>
              <w:tc>
                <w:tcPr>
                  <w:tcW w:w="992" w:type="dxa"/>
                  <w:tcBorders>
                    <w:top w:val="single" w:sz="4" w:space="0" w:color="000000"/>
                    <w:left w:val="single" w:sz="4" w:space="0" w:color="000000"/>
                    <w:bottom w:val="single" w:sz="4" w:space="0" w:color="000000"/>
                    <w:right w:val="single" w:sz="4" w:space="0" w:color="000000"/>
                  </w:tcBorders>
                </w:tcPr>
                <w:p w:rsidR="00DE6EBB" w:rsidRPr="00856C7A" w:rsidRDefault="00DE6EBB" w:rsidP="002F33FF">
                  <w:pPr>
                    <w:pStyle w:val="ConsPlusCell"/>
                    <w:jc w:val="center"/>
                    <w:rPr>
                      <w:sz w:val="20"/>
                      <w:szCs w:val="20"/>
                    </w:rPr>
                  </w:pPr>
                  <w:r w:rsidRPr="00856C7A">
                    <w:rPr>
                      <w:sz w:val="20"/>
                      <w:szCs w:val="20"/>
                    </w:rPr>
                    <w:t>20</w:t>
                  </w:r>
                  <w:r w:rsidR="00BE5729" w:rsidRPr="00856C7A">
                    <w:rPr>
                      <w:sz w:val="20"/>
                      <w:szCs w:val="20"/>
                    </w:rPr>
                    <w:t>2</w:t>
                  </w:r>
                  <w:r w:rsidR="002F33FF" w:rsidRPr="00856C7A">
                    <w:rPr>
                      <w:sz w:val="20"/>
                      <w:szCs w:val="20"/>
                    </w:rPr>
                    <w:t>4</w:t>
                  </w:r>
                  <w:r w:rsidRPr="00856C7A">
                    <w:rPr>
                      <w:sz w:val="20"/>
                      <w:szCs w:val="20"/>
                    </w:rPr>
                    <w:t xml:space="preserve"> год</w:t>
                  </w:r>
                </w:p>
              </w:tc>
              <w:tc>
                <w:tcPr>
                  <w:tcW w:w="1830" w:type="dxa"/>
                  <w:tcBorders>
                    <w:top w:val="single" w:sz="4" w:space="0" w:color="000000"/>
                    <w:left w:val="single" w:sz="4" w:space="0" w:color="000000"/>
                    <w:bottom w:val="single" w:sz="4" w:space="0" w:color="000000"/>
                    <w:right w:val="single" w:sz="4" w:space="0" w:color="000000"/>
                  </w:tcBorders>
                </w:tcPr>
                <w:p w:rsidR="00DE6EBB" w:rsidRPr="00856C7A" w:rsidRDefault="00DE6EBB" w:rsidP="002F33FF">
                  <w:pPr>
                    <w:pStyle w:val="ConsPlusCell"/>
                    <w:rPr>
                      <w:sz w:val="20"/>
                      <w:szCs w:val="20"/>
                    </w:rPr>
                  </w:pPr>
                  <w:r w:rsidRPr="00856C7A">
                    <w:rPr>
                      <w:sz w:val="20"/>
                      <w:szCs w:val="20"/>
                    </w:rPr>
                    <w:t>202</w:t>
                  </w:r>
                  <w:r w:rsidR="002F33FF" w:rsidRPr="00856C7A">
                    <w:rPr>
                      <w:sz w:val="20"/>
                      <w:szCs w:val="20"/>
                    </w:rPr>
                    <w:t>5</w:t>
                  </w:r>
                  <w:r w:rsidRPr="00856C7A">
                    <w:rPr>
                      <w:sz w:val="20"/>
                      <w:szCs w:val="20"/>
                    </w:rPr>
                    <w:t xml:space="preserve"> год</w:t>
                  </w:r>
                </w:p>
              </w:tc>
            </w:tr>
            <w:tr w:rsidR="001C689A" w:rsidRPr="00856C7A" w:rsidTr="00856C7A">
              <w:trPr>
                <w:trHeight w:val="427"/>
              </w:trPr>
              <w:tc>
                <w:tcPr>
                  <w:tcW w:w="3747" w:type="dxa"/>
                  <w:tcBorders>
                    <w:top w:val="single" w:sz="4" w:space="0" w:color="000000"/>
                    <w:left w:val="single" w:sz="4" w:space="0" w:color="000000"/>
                    <w:bottom w:val="single" w:sz="4" w:space="0" w:color="000000"/>
                    <w:right w:val="single" w:sz="4" w:space="0" w:color="000000"/>
                  </w:tcBorders>
                </w:tcPr>
                <w:p w:rsidR="00DE6EBB" w:rsidRPr="00856C7A" w:rsidRDefault="00DE6EBB" w:rsidP="001C438F">
                  <w:pPr>
                    <w:pStyle w:val="ConsPlusCell"/>
                    <w:rPr>
                      <w:sz w:val="20"/>
                      <w:szCs w:val="20"/>
                    </w:rPr>
                  </w:pPr>
                  <w:r w:rsidRPr="00856C7A">
                    <w:rPr>
                      <w:sz w:val="20"/>
                      <w:szCs w:val="20"/>
                    </w:rPr>
                    <w:t>Объем собственных баз данных (тыс. ед.)</w:t>
                  </w:r>
                </w:p>
              </w:tc>
              <w:tc>
                <w:tcPr>
                  <w:tcW w:w="992" w:type="dxa"/>
                  <w:tcBorders>
                    <w:top w:val="single" w:sz="4" w:space="0" w:color="000000"/>
                    <w:left w:val="single" w:sz="4" w:space="0" w:color="000000"/>
                    <w:bottom w:val="single" w:sz="4" w:space="0" w:color="000000"/>
                    <w:right w:val="single" w:sz="4" w:space="0" w:color="000000"/>
                  </w:tcBorders>
                </w:tcPr>
                <w:p w:rsidR="00DE6EBB" w:rsidRPr="00856C7A" w:rsidRDefault="005A7FDD" w:rsidP="005A7FDD">
                  <w:pPr>
                    <w:pStyle w:val="ConsPlusCell"/>
                    <w:jc w:val="center"/>
                    <w:rPr>
                      <w:sz w:val="20"/>
                      <w:szCs w:val="20"/>
                      <w:lang w:val="en-US"/>
                    </w:rPr>
                  </w:pPr>
                  <w:r w:rsidRPr="00856C7A">
                    <w:rPr>
                      <w:sz w:val="20"/>
                      <w:szCs w:val="20"/>
                      <w:lang w:val="en-US"/>
                    </w:rPr>
                    <w:t>64</w:t>
                  </w:r>
                  <w:r w:rsidRPr="00856C7A">
                    <w:rPr>
                      <w:sz w:val="20"/>
                      <w:szCs w:val="20"/>
                    </w:rPr>
                    <w:t>,</w:t>
                  </w:r>
                  <w:r w:rsidRPr="00856C7A">
                    <w:rPr>
                      <w:sz w:val="20"/>
                      <w:szCs w:val="20"/>
                      <w:lang w:val="en-US"/>
                    </w:rPr>
                    <w:t>0</w:t>
                  </w:r>
                </w:p>
              </w:tc>
              <w:tc>
                <w:tcPr>
                  <w:tcW w:w="992" w:type="dxa"/>
                  <w:tcBorders>
                    <w:top w:val="single" w:sz="4" w:space="0" w:color="000000"/>
                    <w:left w:val="single" w:sz="4" w:space="0" w:color="000000"/>
                    <w:bottom w:val="single" w:sz="4" w:space="0" w:color="000000"/>
                    <w:right w:val="single" w:sz="4" w:space="0" w:color="000000"/>
                  </w:tcBorders>
                </w:tcPr>
                <w:p w:rsidR="00DE6EBB" w:rsidRPr="00856C7A" w:rsidRDefault="00322B0A" w:rsidP="005A7FDD">
                  <w:pPr>
                    <w:pStyle w:val="ConsPlusCell"/>
                    <w:jc w:val="center"/>
                    <w:rPr>
                      <w:sz w:val="20"/>
                      <w:szCs w:val="20"/>
                    </w:rPr>
                  </w:pPr>
                  <w:r w:rsidRPr="00856C7A">
                    <w:rPr>
                      <w:sz w:val="20"/>
                      <w:szCs w:val="20"/>
                    </w:rPr>
                    <w:t>6</w:t>
                  </w:r>
                  <w:r w:rsidR="005A7FDD" w:rsidRPr="00856C7A">
                    <w:rPr>
                      <w:sz w:val="20"/>
                      <w:szCs w:val="20"/>
                    </w:rPr>
                    <w:t>6,0</w:t>
                  </w:r>
                </w:p>
              </w:tc>
              <w:tc>
                <w:tcPr>
                  <w:tcW w:w="1830" w:type="dxa"/>
                  <w:tcBorders>
                    <w:top w:val="single" w:sz="4" w:space="0" w:color="000000"/>
                    <w:left w:val="single" w:sz="4" w:space="0" w:color="000000"/>
                    <w:bottom w:val="single" w:sz="4" w:space="0" w:color="000000"/>
                    <w:right w:val="single" w:sz="4" w:space="0" w:color="000000"/>
                  </w:tcBorders>
                </w:tcPr>
                <w:p w:rsidR="00DE6EBB" w:rsidRPr="00856C7A" w:rsidRDefault="0025148A" w:rsidP="005A7FDD">
                  <w:pPr>
                    <w:pStyle w:val="ConsPlusCell"/>
                    <w:rPr>
                      <w:sz w:val="20"/>
                      <w:szCs w:val="20"/>
                    </w:rPr>
                  </w:pPr>
                  <w:r w:rsidRPr="00856C7A">
                    <w:rPr>
                      <w:sz w:val="20"/>
                      <w:szCs w:val="20"/>
                    </w:rPr>
                    <w:t xml:space="preserve">  </w:t>
                  </w:r>
                  <w:r w:rsidR="00322B0A" w:rsidRPr="00856C7A">
                    <w:rPr>
                      <w:sz w:val="20"/>
                      <w:szCs w:val="20"/>
                    </w:rPr>
                    <w:t>6</w:t>
                  </w:r>
                  <w:r w:rsidR="005A7FDD" w:rsidRPr="00856C7A">
                    <w:rPr>
                      <w:sz w:val="20"/>
                      <w:szCs w:val="20"/>
                    </w:rPr>
                    <w:t>8</w:t>
                  </w:r>
                  <w:r w:rsidR="00322B0A" w:rsidRPr="00856C7A">
                    <w:rPr>
                      <w:sz w:val="20"/>
                      <w:szCs w:val="20"/>
                    </w:rPr>
                    <w:t>,0</w:t>
                  </w:r>
                </w:p>
              </w:tc>
            </w:tr>
          </w:tbl>
          <w:p w:rsidR="00DE6EBB" w:rsidRPr="00856C7A" w:rsidRDefault="00DE6EBB" w:rsidP="00DE6EBB">
            <w:pPr>
              <w:pStyle w:val="ConsPlusCell"/>
              <w:jc w:val="both"/>
              <w:rPr>
                <w:sz w:val="20"/>
                <w:szCs w:val="20"/>
              </w:rPr>
            </w:pPr>
          </w:p>
        </w:tc>
      </w:tr>
      <w:tr w:rsidR="00AA09D3" w:rsidRPr="00856C7A" w:rsidTr="003B7C5B">
        <w:trPr>
          <w:trHeight w:val="1200"/>
          <w:tblCellSpacing w:w="5" w:type="nil"/>
        </w:trPr>
        <w:tc>
          <w:tcPr>
            <w:tcW w:w="2694" w:type="dxa"/>
            <w:tcBorders>
              <w:left w:val="single" w:sz="4" w:space="0" w:color="auto"/>
              <w:bottom w:val="single" w:sz="4" w:space="0" w:color="auto"/>
              <w:right w:val="single" w:sz="4" w:space="0" w:color="auto"/>
            </w:tcBorders>
          </w:tcPr>
          <w:p w:rsidR="00AA09D3" w:rsidRPr="00856C7A" w:rsidRDefault="00AA09D3" w:rsidP="00257506">
            <w:pPr>
              <w:rPr>
                <w:sz w:val="20"/>
                <w:szCs w:val="20"/>
              </w:rPr>
            </w:pPr>
            <w:r w:rsidRPr="00856C7A">
              <w:rPr>
                <w:sz w:val="20"/>
                <w:szCs w:val="20"/>
              </w:rPr>
              <w:t xml:space="preserve">Система организации управления и </w:t>
            </w:r>
            <w:proofErr w:type="gramStart"/>
            <w:r w:rsidRPr="00856C7A">
              <w:rPr>
                <w:sz w:val="20"/>
                <w:szCs w:val="20"/>
              </w:rPr>
              <w:t>контроля за</w:t>
            </w:r>
            <w:proofErr w:type="gramEnd"/>
            <w:r w:rsidRPr="00856C7A">
              <w:rPr>
                <w:sz w:val="20"/>
                <w:szCs w:val="20"/>
              </w:rPr>
              <w:t xml:space="preserve"> исполнением Программы </w:t>
            </w:r>
          </w:p>
        </w:tc>
        <w:tc>
          <w:tcPr>
            <w:tcW w:w="6804" w:type="dxa"/>
            <w:tcBorders>
              <w:left w:val="single" w:sz="4" w:space="0" w:color="auto"/>
              <w:bottom w:val="single" w:sz="4" w:space="0" w:color="auto"/>
              <w:right w:val="single" w:sz="4" w:space="0" w:color="auto"/>
            </w:tcBorders>
          </w:tcPr>
          <w:p w:rsidR="001C689A" w:rsidRPr="00856C7A" w:rsidRDefault="001C689A" w:rsidP="00257506">
            <w:pPr>
              <w:rPr>
                <w:sz w:val="20"/>
                <w:szCs w:val="20"/>
              </w:rPr>
            </w:pPr>
            <w:r w:rsidRPr="00856C7A">
              <w:rPr>
                <w:sz w:val="20"/>
                <w:szCs w:val="20"/>
              </w:rPr>
              <w:t>Реализацию программы осуществляет муниципальное учреждение «Отдел по культуре, молодежной политике и спорту Администрации</w:t>
            </w:r>
            <w:r w:rsidRPr="00856C7A">
              <w:rPr>
                <w:b/>
                <w:sz w:val="20"/>
                <w:szCs w:val="20"/>
              </w:rPr>
              <w:t xml:space="preserve"> </w:t>
            </w:r>
            <w:r w:rsidRPr="00856C7A">
              <w:rPr>
                <w:sz w:val="20"/>
                <w:szCs w:val="20"/>
              </w:rPr>
              <w:t xml:space="preserve">Чаинского района Томской области». </w:t>
            </w:r>
          </w:p>
          <w:p w:rsidR="003639B9" w:rsidRPr="00856C7A" w:rsidRDefault="001C689A" w:rsidP="00257506">
            <w:pPr>
              <w:rPr>
                <w:sz w:val="20"/>
                <w:szCs w:val="20"/>
              </w:rPr>
            </w:pPr>
            <w:proofErr w:type="gramStart"/>
            <w:r w:rsidRPr="00856C7A">
              <w:rPr>
                <w:sz w:val="20"/>
                <w:szCs w:val="20"/>
              </w:rPr>
              <w:t>Контроль за</w:t>
            </w:r>
            <w:proofErr w:type="gramEnd"/>
            <w:r w:rsidRPr="00856C7A">
              <w:rPr>
                <w:sz w:val="20"/>
                <w:szCs w:val="20"/>
              </w:rPr>
              <w:t xml:space="preserve"> реализацией программы осуществляет заместитель Главы Чаинского района по соц</w:t>
            </w:r>
            <w:r w:rsidR="003639B9" w:rsidRPr="00856C7A">
              <w:rPr>
                <w:sz w:val="20"/>
                <w:szCs w:val="20"/>
              </w:rPr>
              <w:t>иально-экономическим вопросам, начальник отдела по социально-экономическому развитию Чаинского района.</w:t>
            </w:r>
          </w:p>
          <w:p w:rsidR="00AA09D3" w:rsidRPr="00856C7A" w:rsidRDefault="001C689A" w:rsidP="006B4037">
            <w:pPr>
              <w:pStyle w:val="ConsPlusCell"/>
              <w:rPr>
                <w:sz w:val="20"/>
                <w:szCs w:val="20"/>
              </w:rPr>
            </w:pPr>
            <w:r w:rsidRPr="00856C7A">
              <w:rPr>
                <w:sz w:val="20"/>
                <w:szCs w:val="20"/>
              </w:rPr>
              <w:t>Текущий контроль и мониторинг реализации программы осуществляет</w:t>
            </w:r>
            <w:r w:rsidR="003275A8" w:rsidRPr="00856C7A">
              <w:rPr>
                <w:sz w:val="20"/>
                <w:szCs w:val="20"/>
              </w:rPr>
              <w:t xml:space="preserve"> </w:t>
            </w:r>
            <w:r w:rsidR="0005060A" w:rsidRPr="00856C7A">
              <w:rPr>
                <w:sz w:val="20"/>
                <w:szCs w:val="20"/>
              </w:rPr>
              <w:t>специалист</w:t>
            </w:r>
            <w:r w:rsidRPr="00856C7A">
              <w:rPr>
                <w:sz w:val="20"/>
                <w:szCs w:val="20"/>
              </w:rPr>
              <w:t xml:space="preserve"> муниципально</w:t>
            </w:r>
            <w:r w:rsidR="003275A8" w:rsidRPr="00856C7A">
              <w:rPr>
                <w:sz w:val="20"/>
                <w:szCs w:val="20"/>
              </w:rPr>
              <w:t>го учреждения</w:t>
            </w:r>
            <w:r w:rsidRPr="00856C7A">
              <w:rPr>
                <w:sz w:val="20"/>
                <w:szCs w:val="20"/>
              </w:rPr>
              <w:t xml:space="preserve"> «Отдел по культуре, молодежной политике и спорту Администрации Чаинского района Томской области»</w:t>
            </w:r>
            <w:r w:rsidR="00276F15" w:rsidRPr="00856C7A">
              <w:rPr>
                <w:sz w:val="20"/>
                <w:szCs w:val="20"/>
              </w:rPr>
              <w:t>;</w:t>
            </w:r>
          </w:p>
          <w:p w:rsidR="00276F15" w:rsidRPr="00856C7A" w:rsidRDefault="00276F15" w:rsidP="006B4037">
            <w:pPr>
              <w:pStyle w:val="ConsPlusCell"/>
              <w:rPr>
                <w:sz w:val="20"/>
                <w:szCs w:val="20"/>
              </w:rPr>
            </w:pPr>
            <w:r w:rsidRPr="00856C7A">
              <w:rPr>
                <w:sz w:val="20"/>
                <w:szCs w:val="20"/>
              </w:rPr>
              <w:t>Директор «МБУК МЦБС»</w:t>
            </w:r>
          </w:p>
        </w:tc>
      </w:tr>
    </w:tbl>
    <w:p w:rsidR="00AC3D44" w:rsidRPr="00E43584" w:rsidRDefault="00AC3D44" w:rsidP="00257506"/>
    <w:p w:rsidR="00A445EC" w:rsidRDefault="00A445EC" w:rsidP="00A445EC">
      <w:pPr>
        <w:pStyle w:val="a5"/>
        <w:tabs>
          <w:tab w:val="left" w:pos="-16160"/>
        </w:tabs>
        <w:ind w:right="-2"/>
        <w:jc w:val="both"/>
        <w:rPr>
          <w:sz w:val="24"/>
          <w:szCs w:val="24"/>
        </w:rPr>
      </w:pPr>
      <w:r w:rsidRPr="00A445EC">
        <w:rPr>
          <w:sz w:val="24"/>
          <w:szCs w:val="24"/>
        </w:rPr>
        <w:t xml:space="preserve">2. Систему программных мероприятий ведомственной целевой программы </w:t>
      </w:r>
      <w:r w:rsidRPr="00C36A76">
        <w:rPr>
          <w:sz w:val="24"/>
          <w:szCs w:val="24"/>
        </w:rPr>
        <w:t>муниципального образования «Чаинский район Томской области</w:t>
      </w:r>
      <w:r>
        <w:rPr>
          <w:sz w:val="24"/>
          <w:szCs w:val="24"/>
        </w:rPr>
        <w:t>» «</w:t>
      </w:r>
      <w:r w:rsidRPr="00892454">
        <w:rPr>
          <w:sz w:val="24"/>
          <w:szCs w:val="24"/>
        </w:rPr>
        <w:t xml:space="preserve">Создание условий для </w:t>
      </w:r>
      <w:r>
        <w:rPr>
          <w:sz w:val="24"/>
          <w:szCs w:val="24"/>
        </w:rPr>
        <w:t xml:space="preserve">обеспечения населения </w:t>
      </w:r>
      <w:r w:rsidRPr="00892454">
        <w:rPr>
          <w:sz w:val="24"/>
          <w:szCs w:val="24"/>
        </w:rPr>
        <w:t>Чаинско</w:t>
      </w:r>
      <w:r>
        <w:rPr>
          <w:sz w:val="24"/>
          <w:szCs w:val="24"/>
        </w:rPr>
        <w:t>го</w:t>
      </w:r>
      <w:r w:rsidRPr="00892454">
        <w:rPr>
          <w:sz w:val="24"/>
          <w:szCs w:val="24"/>
        </w:rPr>
        <w:t xml:space="preserve"> район</w:t>
      </w:r>
      <w:r>
        <w:rPr>
          <w:sz w:val="24"/>
          <w:szCs w:val="24"/>
        </w:rPr>
        <w:t>а библиотечными услугами</w:t>
      </w:r>
      <w:r w:rsidRPr="00892454">
        <w:rPr>
          <w:sz w:val="24"/>
          <w:szCs w:val="24"/>
        </w:rPr>
        <w:t>»</w:t>
      </w:r>
      <w:r>
        <w:rPr>
          <w:sz w:val="24"/>
          <w:szCs w:val="24"/>
        </w:rPr>
        <w:t xml:space="preserve"> </w:t>
      </w:r>
      <w:r w:rsidRPr="00A445EC">
        <w:rPr>
          <w:sz w:val="24"/>
          <w:szCs w:val="24"/>
        </w:rPr>
        <w:t>изложить в новой редакции</w:t>
      </w:r>
      <w:r>
        <w:rPr>
          <w:sz w:val="24"/>
          <w:szCs w:val="24"/>
        </w:rPr>
        <w:t>:</w:t>
      </w:r>
    </w:p>
    <w:p w:rsidR="00AC3D44" w:rsidRPr="00E43584" w:rsidRDefault="00AC3D44" w:rsidP="00257506"/>
    <w:p w:rsidR="00AC3D44" w:rsidRPr="00E43584" w:rsidRDefault="00AC3D44" w:rsidP="00257506"/>
    <w:p w:rsidR="00AC3D44" w:rsidRPr="00E43584" w:rsidRDefault="00AC3D44" w:rsidP="00257506"/>
    <w:p w:rsidR="00AC3D44" w:rsidRDefault="00AC3D44" w:rsidP="00257506"/>
    <w:p w:rsidR="0025148A" w:rsidRDefault="0025148A" w:rsidP="00257506"/>
    <w:p w:rsidR="0025148A" w:rsidRPr="0027011B" w:rsidRDefault="0025148A" w:rsidP="00257506">
      <w:pPr>
        <w:pStyle w:val="ad"/>
        <w:sectPr w:rsidR="0025148A" w:rsidRPr="0027011B" w:rsidSect="003B7C5B">
          <w:pgSz w:w="11906" w:h="16838" w:code="9"/>
          <w:pgMar w:top="1134" w:right="850" w:bottom="1134" w:left="1701" w:header="709" w:footer="709" w:gutter="0"/>
          <w:cols w:space="708"/>
          <w:docGrid w:linePitch="360"/>
        </w:sectPr>
      </w:pPr>
    </w:p>
    <w:p w:rsidR="00A445EC" w:rsidRPr="00A445EC" w:rsidRDefault="00A445EC" w:rsidP="00A445EC">
      <w:pPr>
        <w:pStyle w:val="a5"/>
        <w:tabs>
          <w:tab w:val="left" w:pos="-16160"/>
        </w:tabs>
        <w:ind w:right="-2"/>
        <w:jc w:val="both"/>
        <w:rPr>
          <w:sz w:val="24"/>
          <w:szCs w:val="24"/>
        </w:rPr>
      </w:pPr>
    </w:p>
    <w:p w:rsidR="00552135" w:rsidRDefault="00A445EC" w:rsidP="00257506">
      <w:pPr>
        <w:jc w:val="center"/>
      </w:pPr>
      <w:r>
        <w:t>«</w:t>
      </w:r>
      <w:r w:rsidR="008D1ED2" w:rsidRPr="005176B0">
        <w:t>Система программных мероприятий</w:t>
      </w:r>
      <w:r w:rsidR="00552135">
        <w:t xml:space="preserve"> </w:t>
      </w:r>
      <w:r w:rsidR="008D1ED2" w:rsidRPr="005176B0">
        <w:t>ведомственной целевой программы</w:t>
      </w:r>
    </w:p>
    <w:p w:rsidR="00C914FA" w:rsidRDefault="00F33B1E" w:rsidP="00257506">
      <w:pPr>
        <w:jc w:val="center"/>
      </w:pPr>
      <w:r w:rsidRPr="005176B0">
        <w:t>«</w:t>
      </w:r>
      <w:r w:rsidR="0001645A" w:rsidRPr="005176B0">
        <w:t>Создание условий для обеспечения населения Чаинского района библиотечными услугами»</w:t>
      </w:r>
    </w:p>
    <w:tbl>
      <w:tblPr>
        <w:tblW w:w="15026" w:type="dxa"/>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540"/>
        <w:gridCol w:w="2012"/>
        <w:gridCol w:w="1588"/>
        <w:gridCol w:w="1440"/>
        <w:gridCol w:w="1260"/>
        <w:gridCol w:w="1260"/>
        <w:gridCol w:w="1260"/>
        <w:gridCol w:w="1080"/>
        <w:gridCol w:w="3594"/>
        <w:gridCol w:w="992"/>
      </w:tblGrid>
      <w:tr w:rsidR="007D472D" w:rsidRPr="00E43584" w:rsidTr="00856C7A">
        <w:trPr>
          <w:trHeight w:val="585"/>
          <w:tblCellSpacing w:w="5" w:type="nil"/>
        </w:trPr>
        <w:tc>
          <w:tcPr>
            <w:tcW w:w="540" w:type="dxa"/>
            <w:vMerge w:val="restart"/>
            <w:vAlign w:val="center"/>
          </w:tcPr>
          <w:p w:rsidR="007D472D" w:rsidRPr="00E43584" w:rsidRDefault="007D472D" w:rsidP="00525040">
            <w:pPr>
              <w:pStyle w:val="ConsPlusCell"/>
              <w:jc w:val="center"/>
            </w:pPr>
            <w:r w:rsidRPr="00E43584">
              <w:t xml:space="preserve">№ </w:t>
            </w:r>
            <w:proofErr w:type="spellStart"/>
            <w:proofErr w:type="gramStart"/>
            <w:r w:rsidRPr="00E43584">
              <w:t>п</w:t>
            </w:r>
            <w:proofErr w:type="spellEnd"/>
            <w:proofErr w:type="gramEnd"/>
            <w:r w:rsidRPr="00E43584">
              <w:t>/</w:t>
            </w:r>
            <w:proofErr w:type="spellStart"/>
            <w:r w:rsidRPr="00E43584">
              <w:t>п</w:t>
            </w:r>
            <w:proofErr w:type="spellEnd"/>
          </w:p>
        </w:tc>
        <w:tc>
          <w:tcPr>
            <w:tcW w:w="2012" w:type="dxa"/>
            <w:vMerge w:val="restart"/>
            <w:vAlign w:val="center"/>
          </w:tcPr>
          <w:p w:rsidR="007D472D" w:rsidRPr="00E43584" w:rsidRDefault="007D472D" w:rsidP="002B600F">
            <w:pPr>
              <w:pStyle w:val="ConsPlusCell"/>
              <w:jc w:val="center"/>
            </w:pPr>
            <w:r w:rsidRPr="00E43584">
              <w:t xml:space="preserve"> Наименование  </w:t>
            </w:r>
            <w:r w:rsidRPr="00E43584">
              <w:br/>
              <w:t xml:space="preserve">  мероприятия</w:t>
            </w:r>
          </w:p>
        </w:tc>
        <w:tc>
          <w:tcPr>
            <w:tcW w:w="1588" w:type="dxa"/>
            <w:vMerge w:val="restart"/>
            <w:vAlign w:val="center"/>
          </w:tcPr>
          <w:p w:rsidR="007D472D" w:rsidRPr="00E43584" w:rsidRDefault="007D472D" w:rsidP="00525040">
            <w:pPr>
              <w:pStyle w:val="ConsPlusCell"/>
              <w:jc w:val="center"/>
            </w:pPr>
            <w:r w:rsidRPr="00E43584">
              <w:t>Ответственный исполнитель/  соисполнитель</w:t>
            </w:r>
          </w:p>
        </w:tc>
        <w:tc>
          <w:tcPr>
            <w:tcW w:w="1440" w:type="dxa"/>
            <w:vMerge w:val="restart"/>
            <w:vAlign w:val="center"/>
          </w:tcPr>
          <w:p w:rsidR="007D472D" w:rsidRPr="00E43584" w:rsidRDefault="007D472D" w:rsidP="00525040">
            <w:pPr>
              <w:pStyle w:val="ConsPlusCell"/>
              <w:jc w:val="center"/>
            </w:pPr>
            <w:r w:rsidRPr="00E43584">
              <w:t>Сроки исполнения (год)</w:t>
            </w:r>
          </w:p>
        </w:tc>
        <w:tc>
          <w:tcPr>
            <w:tcW w:w="1260" w:type="dxa"/>
            <w:vMerge w:val="restart"/>
            <w:vAlign w:val="center"/>
          </w:tcPr>
          <w:p w:rsidR="007D472D" w:rsidRPr="00E43584" w:rsidRDefault="007D472D" w:rsidP="002F33FF">
            <w:pPr>
              <w:pStyle w:val="ConsPlusCell"/>
              <w:jc w:val="center"/>
            </w:pPr>
            <w:r w:rsidRPr="00E43584">
              <w:t>20</w:t>
            </w:r>
            <w:r w:rsidR="00552135">
              <w:t>2</w:t>
            </w:r>
            <w:r w:rsidR="002F33FF">
              <w:t>3</w:t>
            </w:r>
            <w:r w:rsidRPr="00E43584">
              <w:t xml:space="preserve"> год (тыс. руб.)</w:t>
            </w:r>
          </w:p>
        </w:tc>
        <w:tc>
          <w:tcPr>
            <w:tcW w:w="1260" w:type="dxa"/>
            <w:vMerge w:val="restart"/>
            <w:vAlign w:val="center"/>
          </w:tcPr>
          <w:p w:rsidR="007D472D" w:rsidRPr="00E43584" w:rsidRDefault="007D472D" w:rsidP="002F33FF">
            <w:pPr>
              <w:pStyle w:val="ConsPlusCell"/>
              <w:jc w:val="center"/>
            </w:pPr>
            <w:r w:rsidRPr="00E43584">
              <w:t>20</w:t>
            </w:r>
            <w:r w:rsidR="00E16AC7">
              <w:t>2</w:t>
            </w:r>
            <w:r w:rsidR="002F33FF">
              <w:t>4</w:t>
            </w:r>
            <w:r w:rsidRPr="00E43584">
              <w:t xml:space="preserve"> год (тыс. руб.)</w:t>
            </w:r>
          </w:p>
        </w:tc>
        <w:tc>
          <w:tcPr>
            <w:tcW w:w="1260" w:type="dxa"/>
            <w:vMerge w:val="restart"/>
            <w:vAlign w:val="center"/>
          </w:tcPr>
          <w:p w:rsidR="007D472D" w:rsidRPr="00E43584" w:rsidRDefault="00293127" w:rsidP="002F33FF">
            <w:pPr>
              <w:pStyle w:val="ConsPlusCell"/>
              <w:jc w:val="center"/>
            </w:pPr>
            <w:r w:rsidRPr="00E43584">
              <w:t>202</w:t>
            </w:r>
            <w:r w:rsidR="002F33FF">
              <w:t>5</w:t>
            </w:r>
            <w:r w:rsidR="007D472D" w:rsidRPr="00E43584">
              <w:t xml:space="preserve"> год (тыс. руб.)</w:t>
            </w:r>
          </w:p>
        </w:tc>
        <w:tc>
          <w:tcPr>
            <w:tcW w:w="1080" w:type="dxa"/>
            <w:tcBorders>
              <w:bottom w:val="nil"/>
            </w:tcBorders>
            <w:vAlign w:val="center"/>
          </w:tcPr>
          <w:p w:rsidR="002B600F" w:rsidRPr="00E43584" w:rsidRDefault="002B600F" w:rsidP="00173D12">
            <w:pPr>
              <w:pStyle w:val="ConsPlusCell"/>
              <w:ind w:left="-75"/>
              <w:jc w:val="center"/>
            </w:pPr>
          </w:p>
          <w:p w:rsidR="002B600F" w:rsidRPr="00E43584" w:rsidRDefault="002B600F" w:rsidP="00173D12">
            <w:pPr>
              <w:pStyle w:val="ConsPlusCell"/>
              <w:ind w:left="-75"/>
              <w:jc w:val="center"/>
            </w:pPr>
          </w:p>
          <w:p w:rsidR="007D472D" w:rsidRPr="00E43584" w:rsidRDefault="007D472D" w:rsidP="00173D12">
            <w:pPr>
              <w:pStyle w:val="ConsPlusCell"/>
              <w:ind w:left="-75"/>
              <w:jc w:val="center"/>
            </w:pPr>
            <w:r w:rsidRPr="00E43584">
              <w:t>ИТОГО</w:t>
            </w:r>
          </w:p>
        </w:tc>
        <w:tc>
          <w:tcPr>
            <w:tcW w:w="4586" w:type="dxa"/>
            <w:gridSpan w:val="2"/>
            <w:vAlign w:val="center"/>
          </w:tcPr>
          <w:p w:rsidR="007D472D" w:rsidRPr="00E43584" w:rsidRDefault="00F62CEC" w:rsidP="002B600F">
            <w:pPr>
              <w:pStyle w:val="ConsPlusCell"/>
              <w:jc w:val="center"/>
            </w:pPr>
            <w:r>
              <w:t xml:space="preserve">Ожидаемый результат </w:t>
            </w:r>
            <w:r w:rsidR="007D472D" w:rsidRPr="00E43584">
              <w:t>выполнения мероприятий</w:t>
            </w:r>
          </w:p>
        </w:tc>
      </w:tr>
      <w:tr w:rsidR="007D472D" w:rsidRPr="00E43584" w:rsidTr="00856C7A">
        <w:trPr>
          <w:trHeight w:val="157"/>
          <w:tblCellSpacing w:w="5" w:type="nil"/>
        </w:trPr>
        <w:tc>
          <w:tcPr>
            <w:tcW w:w="540" w:type="dxa"/>
            <w:vMerge/>
            <w:vAlign w:val="center"/>
          </w:tcPr>
          <w:p w:rsidR="007D472D" w:rsidRPr="00E43584" w:rsidRDefault="007D472D" w:rsidP="00525040">
            <w:pPr>
              <w:pStyle w:val="ConsPlusCell"/>
              <w:jc w:val="center"/>
            </w:pPr>
          </w:p>
        </w:tc>
        <w:tc>
          <w:tcPr>
            <w:tcW w:w="2012" w:type="dxa"/>
            <w:vMerge/>
            <w:vAlign w:val="center"/>
          </w:tcPr>
          <w:p w:rsidR="007D472D" w:rsidRPr="00E43584" w:rsidRDefault="007D472D" w:rsidP="00525040">
            <w:pPr>
              <w:pStyle w:val="ConsPlusCell"/>
              <w:jc w:val="center"/>
            </w:pPr>
          </w:p>
        </w:tc>
        <w:tc>
          <w:tcPr>
            <w:tcW w:w="1588" w:type="dxa"/>
            <w:vMerge/>
            <w:vAlign w:val="center"/>
          </w:tcPr>
          <w:p w:rsidR="007D472D" w:rsidRPr="00E43584" w:rsidRDefault="007D472D" w:rsidP="00525040">
            <w:pPr>
              <w:pStyle w:val="ConsPlusCell"/>
              <w:jc w:val="center"/>
            </w:pPr>
          </w:p>
        </w:tc>
        <w:tc>
          <w:tcPr>
            <w:tcW w:w="1440" w:type="dxa"/>
            <w:vMerge/>
            <w:vAlign w:val="center"/>
          </w:tcPr>
          <w:p w:rsidR="007D472D" w:rsidRPr="00E43584" w:rsidRDefault="007D472D" w:rsidP="00525040">
            <w:pPr>
              <w:pStyle w:val="ConsPlusCell"/>
              <w:jc w:val="center"/>
            </w:pPr>
          </w:p>
        </w:tc>
        <w:tc>
          <w:tcPr>
            <w:tcW w:w="1260" w:type="dxa"/>
            <w:vMerge/>
            <w:vAlign w:val="center"/>
          </w:tcPr>
          <w:p w:rsidR="007D472D" w:rsidRPr="00E43584" w:rsidRDefault="007D472D" w:rsidP="00525040">
            <w:pPr>
              <w:pStyle w:val="ConsPlusCell"/>
              <w:jc w:val="center"/>
            </w:pPr>
          </w:p>
        </w:tc>
        <w:tc>
          <w:tcPr>
            <w:tcW w:w="1260" w:type="dxa"/>
            <w:vMerge/>
            <w:vAlign w:val="center"/>
          </w:tcPr>
          <w:p w:rsidR="007D472D" w:rsidRPr="00E43584" w:rsidRDefault="007D472D" w:rsidP="00525040">
            <w:pPr>
              <w:pStyle w:val="ConsPlusCell"/>
              <w:jc w:val="center"/>
            </w:pPr>
          </w:p>
        </w:tc>
        <w:tc>
          <w:tcPr>
            <w:tcW w:w="1260" w:type="dxa"/>
            <w:vMerge/>
          </w:tcPr>
          <w:p w:rsidR="007D472D" w:rsidRPr="00E43584" w:rsidRDefault="007D472D" w:rsidP="00525040">
            <w:pPr>
              <w:pStyle w:val="ConsPlusCell"/>
              <w:jc w:val="center"/>
            </w:pPr>
          </w:p>
        </w:tc>
        <w:tc>
          <w:tcPr>
            <w:tcW w:w="1080" w:type="dxa"/>
            <w:tcBorders>
              <w:top w:val="nil"/>
            </w:tcBorders>
            <w:vAlign w:val="center"/>
          </w:tcPr>
          <w:p w:rsidR="007D472D" w:rsidRPr="00E43584" w:rsidRDefault="007D472D" w:rsidP="00525040">
            <w:pPr>
              <w:pStyle w:val="ConsPlusCell"/>
              <w:jc w:val="center"/>
            </w:pPr>
          </w:p>
        </w:tc>
        <w:tc>
          <w:tcPr>
            <w:tcW w:w="3594" w:type="dxa"/>
            <w:vAlign w:val="center"/>
          </w:tcPr>
          <w:p w:rsidR="007D472D" w:rsidRPr="00E43584" w:rsidRDefault="007D472D" w:rsidP="00525040">
            <w:pPr>
              <w:pStyle w:val="ConsPlusCell"/>
              <w:jc w:val="center"/>
            </w:pPr>
            <w:r w:rsidRPr="00E43584">
              <w:t>Наименование показателя</w:t>
            </w:r>
          </w:p>
        </w:tc>
        <w:tc>
          <w:tcPr>
            <w:tcW w:w="992" w:type="dxa"/>
            <w:vAlign w:val="center"/>
          </w:tcPr>
          <w:p w:rsidR="007D472D" w:rsidRPr="00E43584" w:rsidRDefault="007D472D" w:rsidP="00525040">
            <w:pPr>
              <w:pStyle w:val="ConsPlusCell"/>
              <w:jc w:val="center"/>
            </w:pPr>
          </w:p>
        </w:tc>
      </w:tr>
      <w:tr w:rsidR="00E25413" w:rsidRPr="00E43584" w:rsidTr="00856C7A">
        <w:trPr>
          <w:trHeight w:val="732"/>
          <w:tblCellSpacing w:w="5" w:type="nil"/>
        </w:trPr>
        <w:tc>
          <w:tcPr>
            <w:tcW w:w="540" w:type="dxa"/>
            <w:vMerge w:val="restart"/>
          </w:tcPr>
          <w:p w:rsidR="00E25413" w:rsidRPr="002E5268" w:rsidRDefault="00E25413" w:rsidP="0033440C">
            <w:pPr>
              <w:pStyle w:val="ConsPlusCell"/>
              <w:jc w:val="center"/>
            </w:pPr>
            <w:r w:rsidRPr="002E5268">
              <w:t>1.</w:t>
            </w:r>
          </w:p>
          <w:p w:rsidR="00E25413" w:rsidRPr="002E5268" w:rsidRDefault="00E25413" w:rsidP="0033440C">
            <w:pPr>
              <w:pStyle w:val="ConsPlusCell"/>
              <w:jc w:val="center"/>
            </w:pPr>
          </w:p>
          <w:p w:rsidR="00E25413" w:rsidRPr="002E5268" w:rsidRDefault="00E25413" w:rsidP="0033440C">
            <w:pPr>
              <w:pStyle w:val="ConsPlusCell"/>
              <w:jc w:val="center"/>
            </w:pPr>
          </w:p>
          <w:p w:rsidR="00E25413" w:rsidRPr="002E5268" w:rsidRDefault="00E25413" w:rsidP="0033440C">
            <w:pPr>
              <w:pStyle w:val="ConsPlusCell"/>
              <w:jc w:val="center"/>
            </w:pPr>
          </w:p>
          <w:p w:rsidR="00E25413" w:rsidRPr="002E5268" w:rsidRDefault="00E25413" w:rsidP="0033440C">
            <w:pPr>
              <w:pStyle w:val="ConsPlusCell"/>
              <w:jc w:val="center"/>
            </w:pPr>
          </w:p>
          <w:p w:rsidR="002E5268" w:rsidRDefault="002E5268" w:rsidP="0033440C">
            <w:pPr>
              <w:pStyle w:val="ConsPlusCell"/>
              <w:jc w:val="center"/>
            </w:pPr>
          </w:p>
          <w:p w:rsidR="00E25413" w:rsidRPr="002E5268" w:rsidRDefault="00E25413" w:rsidP="0033440C">
            <w:pPr>
              <w:pStyle w:val="ConsPlusCell"/>
              <w:jc w:val="center"/>
            </w:pPr>
            <w:r w:rsidRPr="002E5268">
              <w:t>2.</w:t>
            </w:r>
          </w:p>
          <w:p w:rsidR="00E25413" w:rsidRDefault="00E25413" w:rsidP="0033440C">
            <w:pPr>
              <w:pStyle w:val="ConsPlusCell"/>
              <w:jc w:val="center"/>
              <w:rPr>
                <w:sz w:val="22"/>
                <w:szCs w:val="22"/>
              </w:rPr>
            </w:pPr>
          </w:p>
          <w:p w:rsidR="00E25413" w:rsidRDefault="00E25413" w:rsidP="0033440C">
            <w:pPr>
              <w:pStyle w:val="ConsPlusCell"/>
              <w:jc w:val="center"/>
              <w:rPr>
                <w:sz w:val="22"/>
                <w:szCs w:val="22"/>
              </w:rPr>
            </w:pPr>
          </w:p>
          <w:p w:rsidR="00E25413" w:rsidRDefault="00E25413" w:rsidP="0033440C">
            <w:pPr>
              <w:pStyle w:val="ConsPlusCell"/>
              <w:jc w:val="center"/>
              <w:rPr>
                <w:sz w:val="22"/>
                <w:szCs w:val="22"/>
              </w:rPr>
            </w:pPr>
          </w:p>
          <w:p w:rsidR="00E25413" w:rsidRDefault="00E25413" w:rsidP="002E5268">
            <w:pPr>
              <w:pStyle w:val="ConsPlusCell"/>
              <w:rPr>
                <w:sz w:val="22"/>
                <w:szCs w:val="22"/>
              </w:rPr>
            </w:pPr>
          </w:p>
          <w:p w:rsidR="00A445EC" w:rsidRDefault="00A445EC" w:rsidP="002E5268">
            <w:pPr>
              <w:pStyle w:val="ConsPlusCell"/>
              <w:rPr>
                <w:sz w:val="22"/>
                <w:szCs w:val="22"/>
              </w:rPr>
            </w:pPr>
          </w:p>
          <w:p w:rsidR="00A445EC" w:rsidRDefault="00A445EC" w:rsidP="002E5268">
            <w:pPr>
              <w:pStyle w:val="ConsPlusCell"/>
              <w:rPr>
                <w:sz w:val="22"/>
                <w:szCs w:val="22"/>
              </w:rPr>
            </w:pPr>
          </w:p>
          <w:p w:rsidR="00A445EC" w:rsidRDefault="00A445EC" w:rsidP="002E5268">
            <w:pPr>
              <w:pStyle w:val="ConsPlusCell"/>
              <w:rPr>
                <w:sz w:val="22"/>
                <w:szCs w:val="22"/>
              </w:rPr>
            </w:pPr>
          </w:p>
          <w:p w:rsidR="00A445EC" w:rsidRPr="00D67172" w:rsidRDefault="00A445EC" w:rsidP="002E5268">
            <w:pPr>
              <w:pStyle w:val="ConsPlusCell"/>
              <w:rPr>
                <w:sz w:val="22"/>
                <w:szCs w:val="22"/>
              </w:rPr>
            </w:pPr>
            <w:r>
              <w:rPr>
                <w:sz w:val="22"/>
                <w:szCs w:val="22"/>
              </w:rPr>
              <w:t>3.</w:t>
            </w:r>
          </w:p>
        </w:tc>
        <w:tc>
          <w:tcPr>
            <w:tcW w:w="2012" w:type="dxa"/>
            <w:vMerge w:val="restart"/>
          </w:tcPr>
          <w:p w:rsidR="00E25413" w:rsidRPr="002E5268" w:rsidRDefault="00E25413" w:rsidP="005D177F">
            <w:pPr>
              <w:pStyle w:val="ConsPlusCell"/>
            </w:pPr>
            <w:r w:rsidRPr="002E5268">
              <w:t>Организация библиотечного обслуживания населения Чаинского района;</w:t>
            </w:r>
          </w:p>
          <w:p w:rsidR="002E5268" w:rsidRDefault="002E5268" w:rsidP="002E5268">
            <w:pPr>
              <w:pStyle w:val="ConsPlusCell"/>
            </w:pPr>
            <w:r w:rsidRPr="002E5268">
              <w:t xml:space="preserve">Капитальный ремонт окон в помещениях Чаинской и </w:t>
            </w:r>
            <w:proofErr w:type="spellStart"/>
            <w:r w:rsidRPr="002E5268">
              <w:t>Леботерской</w:t>
            </w:r>
            <w:proofErr w:type="spellEnd"/>
            <w:r w:rsidRPr="002E5268">
              <w:t xml:space="preserve"> библиотек-филиалов.</w:t>
            </w:r>
          </w:p>
          <w:p w:rsidR="0033440C" w:rsidRPr="00E25413" w:rsidRDefault="00A445EC" w:rsidP="00A00CB5">
            <w:pPr>
              <w:pStyle w:val="ConsPlusCell"/>
            </w:pPr>
            <w:r>
              <w:t>Проведение капитального ремонта здания МБУК «МЦБС»</w:t>
            </w:r>
          </w:p>
        </w:tc>
        <w:tc>
          <w:tcPr>
            <w:tcW w:w="1588" w:type="dxa"/>
            <w:vMerge w:val="restart"/>
          </w:tcPr>
          <w:p w:rsidR="00E25413" w:rsidRDefault="00E25413" w:rsidP="008A239F">
            <w:pPr>
              <w:pStyle w:val="ConsPlusCell"/>
              <w:rPr>
                <w:sz w:val="22"/>
                <w:szCs w:val="22"/>
              </w:rPr>
            </w:pPr>
            <w:r w:rsidRPr="00D67172">
              <w:rPr>
                <w:sz w:val="22"/>
                <w:szCs w:val="22"/>
              </w:rPr>
              <w:t>Директор МБУК «МЦБС»</w:t>
            </w:r>
          </w:p>
          <w:p w:rsidR="00E25413" w:rsidRDefault="00E25413" w:rsidP="008A239F">
            <w:pPr>
              <w:pStyle w:val="ConsPlusCell"/>
              <w:rPr>
                <w:sz w:val="22"/>
                <w:szCs w:val="22"/>
              </w:rPr>
            </w:pPr>
          </w:p>
          <w:p w:rsidR="00E25413" w:rsidRDefault="00E25413" w:rsidP="008A239F">
            <w:pPr>
              <w:pStyle w:val="ConsPlusCell"/>
              <w:rPr>
                <w:sz w:val="22"/>
                <w:szCs w:val="22"/>
              </w:rPr>
            </w:pPr>
          </w:p>
          <w:p w:rsidR="00E25413" w:rsidRDefault="00E25413" w:rsidP="008A239F">
            <w:pPr>
              <w:pStyle w:val="ConsPlusCell"/>
              <w:rPr>
                <w:sz w:val="22"/>
                <w:szCs w:val="22"/>
              </w:rPr>
            </w:pPr>
          </w:p>
          <w:p w:rsidR="00E25413" w:rsidRDefault="00E25413" w:rsidP="008A239F">
            <w:pPr>
              <w:pStyle w:val="ConsPlusCell"/>
              <w:rPr>
                <w:sz w:val="22"/>
                <w:szCs w:val="22"/>
              </w:rPr>
            </w:pPr>
          </w:p>
          <w:p w:rsidR="00E25413" w:rsidRDefault="00E25413" w:rsidP="008A239F">
            <w:pPr>
              <w:pStyle w:val="ConsPlusCell"/>
              <w:rPr>
                <w:sz w:val="22"/>
                <w:szCs w:val="22"/>
              </w:rPr>
            </w:pPr>
          </w:p>
          <w:p w:rsidR="00E25413" w:rsidRDefault="00E25413" w:rsidP="008A239F">
            <w:pPr>
              <w:pStyle w:val="ConsPlusCell"/>
              <w:rPr>
                <w:sz w:val="22"/>
                <w:szCs w:val="22"/>
              </w:rPr>
            </w:pPr>
          </w:p>
          <w:p w:rsidR="00E25413" w:rsidRDefault="00E25413" w:rsidP="008A239F">
            <w:pPr>
              <w:pStyle w:val="ConsPlusCell"/>
              <w:rPr>
                <w:sz w:val="22"/>
                <w:szCs w:val="22"/>
              </w:rPr>
            </w:pPr>
          </w:p>
          <w:p w:rsidR="00E25413" w:rsidRDefault="00E25413" w:rsidP="008A239F">
            <w:pPr>
              <w:pStyle w:val="ConsPlusCell"/>
              <w:rPr>
                <w:sz w:val="22"/>
                <w:szCs w:val="22"/>
              </w:rPr>
            </w:pPr>
          </w:p>
          <w:p w:rsidR="00E25413" w:rsidRDefault="00E25413" w:rsidP="008A239F">
            <w:pPr>
              <w:pStyle w:val="ConsPlusCell"/>
              <w:rPr>
                <w:sz w:val="22"/>
                <w:szCs w:val="22"/>
              </w:rPr>
            </w:pPr>
          </w:p>
          <w:p w:rsidR="00E25413" w:rsidRDefault="00E25413" w:rsidP="008A239F">
            <w:pPr>
              <w:pStyle w:val="ConsPlusCell"/>
              <w:rPr>
                <w:sz w:val="22"/>
                <w:szCs w:val="22"/>
              </w:rPr>
            </w:pPr>
          </w:p>
          <w:p w:rsidR="00E25413" w:rsidRDefault="00E25413" w:rsidP="008A239F">
            <w:pPr>
              <w:pStyle w:val="ConsPlusCell"/>
              <w:rPr>
                <w:sz w:val="22"/>
                <w:szCs w:val="22"/>
              </w:rPr>
            </w:pPr>
          </w:p>
          <w:p w:rsidR="00E25413" w:rsidRDefault="00E25413" w:rsidP="008A239F">
            <w:pPr>
              <w:pStyle w:val="ConsPlusCell"/>
              <w:rPr>
                <w:sz w:val="22"/>
                <w:szCs w:val="22"/>
              </w:rPr>
            </w:pPr>
          </w:p>
          <w:p w:rsidR="00E25413" w:rsidRDefault="00E25413" w:rsidP="008A239F">
            <w:pPr>
              <w:pStyle w:val="ConsPlusCell"/>
              <w:rPr>
                <w:sz w:val="22"/>
                <w:szCs w:val="22"/>
              </w:rPr>
            </w:pPr>
          </w:p>
          <w:p w:rsidR="00E25413" w:rsidRPr="00D67172" w:rsidRDefault="00E25413" w:rsidP="008A239F">
            <w:pPr>
              <w:pStyle w:val="ConsPlusCell"/>
              <w:rPr>
                <w:sz w:val="22"/>
                <w:szCs w:val="22"/>
              </w:rPr>
            </w:pPr>
          </w:p>
        </w:tc>
        <w:tc>
          <w:tcPr>
            <w:tcW w:w="1440" w:type="dxa"/>
            <w:vMerge w:val="restart"/>
            <w:vAlign w:val="center"/>
          </w:tcPr>
          <w:p w:rsidR="00E25413" w:rsidRDefault="00E25413" w:rsidP="00894345">
            <w:pPr>
              <w:pStyle w:val="ConsPlusCell"/>
              <w:jc w:val="center"/>
            </w:pPr>
            <w:r w:rsidRPr="00E43584">
              <w:t>20</w:t>
            </w:r>
            <w:r>
              <w:t>2</w:t>
            </w:r>
            <w:r w:rsidR="002E5268">
              <w:t>3</w:t>
            </w:r>
            <w:r>
              <w:t xml:space="preserve"> год</w:t>
            </w:r>
          </w:p>
          <w:p w:rsidR="00E25413" w:rsidRDefault="00E25413" w:rsidP="00894345">
            <w:pPr>
              <w:pStyle w:val="ConsPlusCell"/>
              <w:jc w:val="center"/>
            </w:pPr>
          </w:p>
          <w:p w:rsidR="00E25413" w:rsidRPr="00E43584" w:rsidRDefault="00E25413" w:rsidP="00894345">
            <w:pPr>
              <w:pStyle w:val="ConsPlusCell"/>
              <w:jc w:val="center"/>
            </w:pPr>
          </w:p>
        </w:tc>
        <w:tc>
          <w:tcPr>
            <w:tcW w:w="1260" w:type="dxa"/>
            <w:vMerge w:val="restart"/>
          </w:tcPr>
          <w:p w:rsidR="00E25413" w:rsidRDefault="00E25413" w:rsidP="00E25413">
            <w:pPr>
              <w:pStyle w:val="ConsPlusCell"/>
              <w:jc w:val="center"/>
            </w:pPr>
          </w:p>
          <w:p w:rsidR="00E25413" w:rsidRDefault="00E25413" w:rsidP="00E25413">
            <w:pPr>
              <w:pStyle w:val="ConsPlusCell"/>
              <w:jc w:val="center"/>
            </w:pPr>
            <w:r>
              <w:t>14 </w:t>
            </w:r>
            <w:r w:rsidR="002F33FF">
              <w:t>4</w:t>
            </w:r>
            <w:r w:rsidR="002E5268">
              <w:t>56</w:t>
            </w:r>
            <w:r>
              <w:t>,</w:t>
            </w:r>
            <w:r w:rsidR="002E5268">
              <w:t>9</w:t>
            </w:r>
          </w:p>
          <w:p w:rsidR="00E25413" w:rsidRDefault="00E25413" w:rsidP="00E25413">
            <w:pPr>
              <w:pStyle w:val="ConsPlusCell"/>
              <w:jc w:val="center"/>
            </w:pPr>
          </w:p>
          <w:p w:rsidR="00E25413" w:rsidRDefault="00E25413" w:rsidP="00E25413">
            <w:pPr>
              <w:pStyle w:val="ConsPlusCell"/>
              <w:jc w:val="center"/>
            </w:pPr>
          </w:p>
          <w:p w:rsidR="00E25413" w:rsidRDefault="00E25413" w:rsidP="00E25413">
            <w:pPr>
              <w:pStyle w:val="ConsPlusCell"/>
              <w:jc w:val="center"/>
            </w:pPr>
          </w:p>
          <w:p w:rsidR="00A445EC" w:rsidRDefault="00A445EC" w:rsidP="00E25413">
            <w:pPr>
              <w:pStyle w:val="ConsPlusCell"/>
              <w:jc w:val="center"/>
            </w:pPr>
          </w:p>
          <w:p w:rsidR="00A445EC" w:rsidRDefault="00A445EC" w:rsidP="00E25413">
            <w:pPr>
              <w:pStyle w:val="ConsPlusCell"/>
              <w:jc w:val="center"/>
            </w:pPr>
          </w:p>
          <w:p w:rsidR="002E5268" w:rsidRDefault="002E5268" w:rsidP="00E25413">
            <w:pPr>
              <w:pStyle w:val="ConsPlusCell"/>
              <w:jc w:val="center"/>
            </w:pPr>
          </w:p>
          <w:p w:rsidR="00E25413" w:rsidRDefault="002E5268" w:rsidP="00E25413">
            <w:pPr>
              <w:pStyle w:val="ConsPlusCell"/>
              <w:jc w:val="center"/>
            </w:pPr>
            <w:r>
              <w:t>184,4</w:t>
            </w:r>
          </w:p>
          <w:p w:rsidR="0033440C" w:rsidRDefault="0033440C" w:rsidP="00E25413">
            <w:pPr>
              <w:pStyle w:val="ConsPlusCell"/>
              <w:jc w:val="center"/>
            </w:pPr>
          </w:p>
          <w:p w:rsidR="0033440C" w:rsidRDefault="00A445EC" w:rsidP="00E25413">
            <w:pPr>
              <w:pStyle w:val="ConsPlusCell"/>
              <w:jc w:val="center"/>
            </w:pPr>
            <w:r>
              <w:t>8 126,3</w:t>
            </w:r>
          </w:p>
          <w:p w:rsidR="0033440C" w:rsidRPr="00E43584" w:rsidRDefault="0033440C" w:rsidP="00856C7A">
            <w:pPr>
              <w:pStyle w:val="ConsPlusCell"/>
              <w:jc w:val="center"/>
            </w:pPr>
          </w:p>
        </w:tc>
        <w:tc>
          <w:tcPr>
            <w:tcW w:w="1260" w:type="dxa"/>
            <w:vMerge w:val="restart"/>
          </w:tcPr>
          <w:p w:rsidR="00E25413" w:rsidRDefault="00E25413" w:rsidP="00E25413">
            <w:pPr>
              <w:pStyle w:val="ConsPlusCell"/>
              <w:jc w:val="center"/>
            </w:pPr>
          </w:p>
          <w:p w:rsidR="00E25413" w:rsidRDefault="00E25413" w:rsidP="00E25413">
            <w:pPr>
              <w:pStyle w:val="ConsPlusCell"/>
              <w:jc w:val="center"/>
            </w:pPr>
            <w:r>
              <w:t>-</w:t>
            </w:r>
          </w:p>
          <w:p w:rsidR="00E25413" w:rsidRDefault="00E25413" w:rsidP="00E25413">
            <w:pPr>
              <w:pStyle w:val="ConsPlusCell"/>
              <w:jc w:val="center"/>
            </w:pPr>
          </w:p>
          <w:p w:rsidR="00E25413" w:rsidRDefault="00E25413" w:rsidP="00E25413">
            <w:pPr>
              <w:pStyle w:val="ConsPlusCell"/>
              <w:jc w:val="center"/>
            </w:pPr>
          </w:p>
          <w:p w:rsidR="00E25413" w:rsidRDefault="00E25413" w:rsidP="00E25413">
            <w:pPr>
              <w:pStyle w:val="ConsPlusCell"/>
              <w:jc w:val="center"/>
            </w:pPr>
          </w:p>
          <w:p w:rsidR="002E5268" w:rsidRDefault="002E5268" w:rsidP="00E25413">
            <w:pPr>
              <w:pStyle w:val="ConsPlusCell"/>
              <w:jc w:val="center"/>
            </w:pPr>
          </w:p>
          <w:p w:rsidR="00E25413" w:rsidRDefault="002E5268" w:rsidP="00E25413">
            <w:pPr>
              <w:pStyle w:val="ConsPlusCell"/>
              <w:jc w:val="center"/>
            </w:pPr>
            <w:r>
              <w:t>-</w:t>
            </w:r>
          </w:p>
          <w:p w:rsidR="002E5268" w:rsidRDefault="002E5268" w:rsidP="00E25413">
            <w:pPr>
              <w:pStyle w:val="ConsPlusCell"/>
              <w:jc w:val="center"/>
            </w:pPr>
          </w:p>
          <w:p w:rsidR="00E25413" w:rsidRDefault="00E25413" w:rsidP="00E25413">
            <w:pPr>
              <w:pStyle w:val="ConsPlusCell"/>
              <w:jc w:val="center"/>
            </w:pPr>
          </w:p>
          <w:p w:rsidR="00E25413" w:rsidRDefault="00E25413" w:rsidP="00E25413">
            <w:pPr>
              <w:pStyle w:val="ConsPlusCell"/>
              <w:jc w:val="center"/>
            </w:pPr>
          </w:p>
          <w:p w:rsidR="0033440C" w:rsidRPr="00E43584" w:rsidRDefault="0033440C" w:rsidP="00856C7A">
            <w:pPr>
              <w:pStyle w:val="ConsPlusCell"/>
            </w:pPr>
          </w:p>
        </w:tc>
        <w:tc>
          <w:tcPr>
            <w:tcW w:w="1260" w:type="dxa"/>
            <w:vMerge w:val="restart"/>
          </w:tcPr>
          <w:p w:rsidR="00E25413" w:rsidRDefault="00E25413" w:rsidP="00E25413">
            <w:pPr>
              <w:pStyle w:val="ConsPlusCell"/>
              <w:jc w:val="center"/>
            </w:pPr>
          </w:p>
          <w:p w:rsidR="00E25413" w:rsidRDefault="00E25413" w:rsidP="00E25413">
            <w:pPr>
              <w:pStyle w:val="ConsPlusCell"/>
              <w:jc w:val="center"/>
            </w:pPr>
            <w:r>
              <w:t>-</w:t>
            </w:r>
          </w:p>
          <w:p w:rsidR="00E25413" w:rsidRDefault="00E25413" w:rsidP="00E25413">
            <w:pPr>
              <w:pStyle w:val="ConsPlusCell"/>
              <w:jc w:val="center"/>
            </w:pPr>
          </w:p>
          <w:p w:rsidR="00E25413" w:rsidRDefault="00E25413" w:rsidP="00E25413">
            <w:pPr>
              <w:pStyle w:val="ConsPlusCell"/>
              <w:jc w:val="center"/>
            </w:pPr>
          </w:p>
          <w:p w:rsidR="00E25413" w:rsidRDefault="00E25413" w:rsidP="00E25413">
            <w:pPr>
              <w:pStyle w:val="ConsPlusCell"/>
              <w:jc w:val="center"/>
            </w:pPr>
          </w:p>
          <w:p w:rsidR="002E5268" w:rsidRDefault="002E5268" w:rsidP="00E25413">
            <w:pPr>
              <w:pStyle w:val="ConsPlusCell"/>
              <w:jc w:val="center"/>
            </w:pPr>
          </w:p>
          <w:p w:rsidR="00E25413" w:rsidRDefault="0033440C" w:rsidP="00E25413">
            <w:pPr>
              <w:pStyle w:val="ConsPlusCell"/>
              <w:jc w:val="center"/>
            </w:pPr>
            <w:r>
              <w:t>-</w:t>
            </w:r>
          </w:p>
          <w:p w:rsidR="00E25413" w:rsidRDefault="00E25413" w:rsidP="00E25413">
            <w:pPr>
              <w:pStyle w:val="ConsPlusCell"/>
              <w:jc w:val="center"/>
            </w:pPr>
          </w:p>
          <w:p w:rsidR="00E25413" w:rsidRDefault="00E25413" w:rsidP="00E25413">
            <w:pPr>
              <w:pStyle w:val="ConsPlusCell"/>
              <w:jc w:val="center"/>
            </w:pPr>
          </w:p>
          <w:p w:rsidR="0033440C" w:rsidRDefault="0033440C" w:rsidP="00E25413">
            <w:pPr>
              <w:pStyle w:val="ConsPlusCell"/>
              <w:jc w:val="center"/>
            </w:pPr>
          </w:p>
          <w:p w:rsidR="0033440C" w:rsidRPr="00E25413" w:rsidRDefault="0033440C" w:rsidP="00856C7A">
            <w:pPr>
              <w:pStyle w:val="ConsPlusCell"/>
            </w:pPr>
          </w:p>
        </w:tc>
        <w:tc>
          <w:tcPr>
            <w:tcW w:w="1080" w:type="dxa"/>
            <w:vMerge w:val="restart"/>
          </w:tcPr>
          <w:p w:rsidR="00E25413" w:rsidRDefault="00E25413" w:rsidP="00E25413">
            <w:pPr>
              <w:pStyle w:val="ConsPlusCell"/>
              <w:jc w:val="center"/>
            </w:pPr>
          </w:p>
          <w:p w:rsidR="002E5268" w:rsidRDefault="002E5268" w:rsidP="002E5268">
            <w:pPr>
              <w:pStyle w:val="ConsPlusCell"/>
              <w:jc w:val="center"/>
            </w:pPr>
            <w:r>
              <w:t>14 456,9</w:t>
            </w:r>
          </w:p>
          <w:p w:rsidR="00E25413" w:rsidRDefault="00E25413" w:rsidP="00E25413">
            <w:pPr>
              <w:pStyle w:val="ConsPlusCell"/>
              <w:jc w:val="center"/>
            </w:pPr>
          </w:p>
          <w:p w:rsidR="00E25413" w:rsidRDefault="00E25413" w:rsidP="00E25413">
            <w:pPr>
              <w:pStyle w:val="ConsPlusCell"/>
              <w:jc w:val="center"/>
            </w:pPr>
          </w:p>
          <w:p w:rsidR="00E25413" w:rsidRDefault="00E25413" w:rsidP="00E25413">
            <w:pPr>
              <w:pStyle w:val="ConsPlusCell"/>
              <w:jc w:val="center"/>
            </w:pPr>
          </w:p>
          <w:p w:rsidR="00E25413" w:rsidRDefault="00E25413" w:rsidP="00E25413">
            <w:pPr>
              <w:pStyle w:val="ConsPlusCell"/>
              <w:jc w:val="center"/>
            </w:pPr>
          </w:p>
          <w:p w:rsidR="002E5268" w:rsidRDefault="002E5268" w:rsidP="00E25413">
            <w:pPr>
              <w:pStyle w:val="ConsPlusCell"/>
              <w:jc w:val="center"/>
            </w:pPr>
            <w:r>
              <w:t>184,4</w:t>
            </w:r>
          </w:p>
          <w:p w:rsidR="00E25413" w:rsidRDefault="00E25413" w:rsidP="00E25413">
            <w:pPr>
              <w:pStyle w:val="ConsPlusCell"/>
              <w:jc w:val="center"/>
            </w:pPr>
          </w:p>
          <w:p w:rsidR="00E25413" w:rsidRDefault="00E25413" w:rsidP="00E25413">
            <w:pPr>
              <w:pStyle w:val="ConsPlusCell"/>
              <w:jc w:val="center"/>
            </w:pPr>
          </w:p>
          <w:p w:rsidR="0033440C" w:rsidRPr="00E43584" w:rsidRDefault="0033440C" w:rsidP="00856C7A">
            <w:pPr>
              <w:pStyle w:val="ConsPlusCell"/>
            </w:pPr>
          </w:p>
        </w:tc>
        <w:tc>
          <w:tcPr>
            <w:tcW w:w="3594" w:type="dxa"/>
            <w:vAlign w:val="center"/>
          </w:tcPr>
          <w:p w:rsidR="00E25413" w:rsidRPr="005176B0" w:rsidRDefault="00E25413" w:rsidP="00AE7B2D">
            <w:pPr>
              <w:pStyle w:val="ConsPlusCell"/>
              <w:rPr>
                <w:sz w:val="22"/>
                <w:szCs w:val="22"/>
              </w:rPr>
            </w:pPr>
            <w:r w:rsidRPr="005176B0">
              <w:rPr>
                <w:sz w:val="22"/>
                <w:szCs w:val="22"/>
              </w:rPr>
              <w:t xml:space="preserve">Число выполненных библиотечных и информационных запросов, </w:t>
            </w:r>
            <w:r>
              <w:rPr>
                <w:sz w:val="22"/>
                <w:szCs w:val="22"/>
              </w:rPr>
              <w:t>ед.</w:t>
            </w:r>
          </w:p>
        </w:tc>
        <w:tc>
          <w:tcPr>
            <w:tcW w:w="992" w:type="dxa"/>
            <w:vAlign w:val="center"/>
          </w:tcPr>
          <w:p w:rsidR="00E25413" w:rsidRPr="005A7FDD" w:rsidRDefault="00687F3E" w:rsidP="005A7FDD">
            <w:pPr>
              <w:pStyle w:val="ConsPlusNormal"/>
              <w:ind w:firstLine="0"/>
              <w:jc w:val="center"/>
              <w:rPr>
                <w:rFonts w:ascii="Times New Roman" w:hAnsi="Times New Roman" w:cs="Times New Roman"/>
                <w:sz w:val="24"/>
                <w:szCs w:val="24"/>
              </w:rPr>
            </w:pPr>
            <w:r w:rsidRPr="005A7FDD">
              <w:rPr>
                <w:rFonts w:ascii="Times New Roman" w:hAnsi="Times New Roman" w:cs="Times New Roman"/>
                <w:sz w:val="24"/>
                <w:szCs w:val="24"/>
              </w:rPr>
              <w:t>22</w:t>
            </w:r>
            <w:r w:rsidR="005A7FDD" w:rsidRPr="005A7FDD">
              <w:rPr>
                <w:rFonts w:ascii="Times New Roman" w:hAnsi="Times New Roman" w:cs="Times New Roman"/>
                <w:sz w:val="24"/>
                <w:szCs w:val="24"/>
              </w:rPr>
              <w:t>6</w:t>
            </w:r>
            <w:r w:rsidRPr="005A7FDD">
              <w:rPr>
                <w:rFonts w:ascii="Times New Roman" w:hAnsi="Times New Roman" w:cs="Times New Roman"/>
                <w:sz w:val="24"/>
                <w:szCs w:val="24"/>
              </w:rPr>
              <w:t xml:space="preserve"> 000</w:t>
            </w:r>
          </w:p>
        </w:tc>
      </w:tr>
      <w:tr w:rsidR="00E25413" w:rsidRPr="00E43584" w:rsidTr="00856C7A">
        <w:trPr>
          <w:trHeight w:val="549"/>
          <w:tblCellSpacing w:w="5" w:type="nil"/>
        </w:trPr>
        <w:tc>
          <w:tcPr>
            <w:tcW w:w="540" w:type="dxa"/>
            <w:vMerge/>
          </w:tcPr>
          <w:p w:rsidR="00E25413" w:rsidRPr="00E43584" w:rsidRDefault="00E25413" w:rsidP="005D177F">
            <w:pPr>
              <w:pStyle w:val="ConsPlusCell"/>
            </w:pPr>
          </w:p>
        </w:tc>
        <w:tc>
          <w:tcPr>
            <w:tcW w:w="2012" w:type="dxa"/>
            <w:vMerge/>
          </w:tcPr>
          <w:p w:rsidR="00E25413" w:rsidRPr="00E43584" w:rsidRDefault="00E25413" w:rsidP="005D177F">
            <w:pPr>
              <w:pStyle w:val="ConsPlusCell"/>
            </w:pPr>
          </w:p>
        </w:tc>
        <w:tc>
          <w:tcPr>
            <w:tcW w:w="1588" w:type="dxa"/>
            <w:vMerge/>
          </w:tcPr>
          <w:p w:rsidR="00E25413" w:rsidRPr="00E43584" w:rsidRDefault="00E25413" w:rsidP="005D177F">
            <w:pPr>
              <w:pStyle w:val="ConsPlusCell"/>
            </w:pPr>
          </w:p>
        </w:tc>
        <w:tc>
          <w:tcPr>
            <w:tcW w:w="1440" w:type="dxa"/>
            <w:vMerge/>
            <w:vAlign w:val="center"/>
          </w:tcPr>
          <w:p w:rsidR="00E25413" w:rsidRPr="00E43584" w:rsidRDefault="00E25413" w:rsidP="00D25598">
            <w:pPr>
              <w:pStyle w:val="ConsPlusCell"/>
              <w:jc w:val="center"/>
            </w:pPr>
          </w:p>
        </w:tc>
        <w:tc>
          <w:tcPr>
            <w:tcW w:w="1260" w:type="dxa"/>
            <w:vMerge/>
            <w:vAlign w:val="center"/>
          </w:tcPr>
          <w:p w:rsidR="00E25413" w:rsidRPr="00E43584" w:rsidRDefault="00E25413" w:rsidP="00FE5919">
            <w:pPr>
              <w:pStyle w:val="ConsPlusCell"/>
              <w:jc w:val="center"/>
            </w:pPr>
          </w:p>
        </w:tc>
        <w:tc>
          <w:tcPr>
            <w:tcW w:w="1260" w:type="dxa"/>
            <w:vMerge/>
            <w:vAlign w:val="center"/>
          </w:tcPr>
          <w:p w:rsidR="00E25413" w:rsidRPr="00E43584" w:rsidRDefault="00E25413" w:rsidP="00FE5919">
            <w:pPr>
              <w:pStyle w:val="ConsPlusCell"/>
              <w:jc w:val="center"/>
            </w:pPr>
          </w:p>
        </w:tc>
        <w:tc>
          <w:tcPr>
            <w:tcW w:w="1260" w:type="dxa"/>
            <w:vMerge/>
            <w:vAlign w:val="center"/>
          </w:tcPr>
          <w:p w:rsidR="00E25413" w:rsidRPr="00E43584" w:rsidRDefault="00E25413" w:rsidP="00FE5919">
            <w:pPr>
              <w:pStyle w:val="ConsPlusCell"/>
              <w:jc w:val="center"/>
            </w:pPr>
          </w:p>
        </w:tc>
        <w:tc>
          <w:tcPr>
            <w:tcW w:w="1080" w:type="dxa"/>
            <w:vMerge/>
            <w:vAlign w:val="center"/>
          </w:tcPr>
          <w:p w:rsidR="00E25413" w:rsidRPr="00E43584" w:rsidRDefault="00E25413" w:rsidP="00FE5919">
            <w:pPr>
              <w:pStyle w:val="ConsPlusCell"/>
              <w:ind w:left="170" w:hanging="170"/>
              <w:jc w:val="center"/>
            </w:pPr>
          </w:p>
        </w:tc>
        <w:tc>
          <w:tcPr>
            <w:tcW w:w="3594" w:type="dxa"/>
            <w:vAlign w:val="center"/>
          </w:tcPr>
          <w:p w:rsidR="00E25413" w:rsidRPr="005176B0" w:rsidRDefault="00E25413" w:rsidP="00AE7B2D">
            <w:pPr>
              <w:pStyle w:val="ConsPlusCell"/>
              <w:rPr>
                <w:sz w:val="22"/>
                <w:szCs w:val="22"/>
              </w:rPr>
            </w:pPr>
            <w:r w:rsidRPr="005176B0">
              <w:rPr>
                <w:sz w:val="22"/>
                <w:szCs w:val="22"/>
              </w:rPr>
              <w:t xml:space="preserve">Объем собственных баз данных, тыс. </w:t>
            </w:r>
            <w:proofErr w:type="spellStart"/>
            <w:proofErr w:type="gramStart"/>
            <w:r w:rsidRPr="005176B0">
              <w:rPr>
                <w:sz w:val="22"/>
                <w:szCs w:val="22"/>
              </w:rPr>
              <w:t>ед</w:t>
            </w:r>
            <w:proofErr w:type="spellEnd"/>
            <w:proofErr w:type="gramEnd"/>
          </w:p>
        </w:tc>
        <w:tc>
          <w:tcPr>
            <w:tcW w:w="992" w:type="dxa"/>
            <w:vAlign w:val="center"/>
          </w:tcPr>
          <w:p w:rsidR="00E25413" w:rsidRPr="005A7FDD" w:rsidRDefault="00313744" w:rsidP="005A7FDD">
            <w:pPr>
              <w:pStyle w:val="ConsPlusNormal"/>
              <w:widowControl/>
              <w:ind w:firstLine="0"/>
              <w:jc w:val="center"/>
              <w:rPr>
                <w:rFonts w:ascii="Times New Roman" w:hAnsi="Times New Roman" w:cs="Times New Roman"/>
                <w:sz w:val="24"/>
                <w:szCs w:val="24"/>
              </w:rPr>
            </w:pPr>
            <w:r w:rsidRPr="005A7FDD">
              <w:rPr>
                <w:rFonts w:ascii="Times New Roman" w:hAnsi="Times New Roman" w:cs="Times New Roman"/>
                <w:sz w:val="24"/>
                <w:szCs w:val="24"/>
              </w:rPr>
              <w:t>6</w:t>
            </w:r>
            <w:r w:rsidR="005A7FDD" w:rsidRPr="005A7FDD">
              <w:rPr>
                <w:rFonts w:ascii="Times New Roman" w:hAnsi="Times New Roman" w:cs="Times New Roman"/>
                <w:sz w:val="24"/>
                <w:szCs w:val="24"/>
              </w:rPr>
              <w:t>4</w:t>
            </w:r>
            <w:r w:rsidRPr="005A7FDD">
              <w:rPr>
                <w:rFonts w:ascii="Times New Roman" w:hAnsi="Times New Roman" w:cs="Times New Roman"/>
                <w:sz w:val="24"/>
                <w:szCs w:val="24"/>
              </w:rPr>
              <w:t>,0</w:t>
            </w:r>
          </w:p>
        </w:tc>
      </w:tr>
      <w:tr w:rsidR="00E25413" w:rsidRPr="00E43584" w:rsidTr="00856C7A">
        <w:trPr>
          <w:trHeight w:val="708"/>
          <w:tblCellSpacing w:w="5" w:type="nil"/>
        </w:trPr>
        <w:tc>
          <w:tcPr>
            <w:tcW w:w="540" w:type="dxa"/>
            <w:vMerge/>
          </w:tcPr>
          <w:p w:rsidR="00E25413" w:rsidRPr="00E43584" w:rsidRDefault="00E25413" w:rsidP="005D177F">
            <w:pPr>
              <w:pStyle w:val="ConsPlusCell"/>
            </w:pPr>
          </w:p>
        </w:tc>
        <w:tc>
          <w:tcPr>
            <w:tcW w:w="2012" w:type="dxa"/>
            <w:vMerge/>
          </w:tcPr>
          <w:p w:rsidR="00E25413" w:rsidRPr="00E43584" w:rsidRDefault="00E25413" w:rsidP="005D177F">
            <w:pPr>
              <w:pStyle w:val="ConsPlusCell"/>
            </w:pPr>
          </w:p>
        </w:tc>
        <w:tc>
          <w:tcPr>
            <w:tcW w:w="1588" w:type="dxa"/>
            <w:vMerge/>
          </w:tcPr>
          <w:p w:rsidR="00E25413" w:rsidRPr="00E43584" w:rsidRDefault="00E25413" w:rsidP="005D177F">
            <w:pPr>
              <w:pStyle w:val="ConsPlusCell"/>
            </w:pPr>
          </w:p>
        </w:tc>
        <w:tc>
          <w:tcPr>
            <w:tcW w:w="1440" w:type="dxa"/>
            <w:vMerge/>
            <w:vAlign w:val="center"/>
          </w:tcPr>
          <w:p w:rsidR="00E25413" w:rsidRPr="00E43584" w:rsidRDefault="00E25413" w:rsidP="00D25598">
            <w:pPr>
              <w:pStyle w:val="ConsPlusCell"/>
              <w:jc w:val="center"/>
            </w:pPr>
          </w:p>
        </w:tc>
        <w:tc>
          <w:tcPr>
            <w:tcW w:w="1260" w:type="dxa"/>
            <w:vMerge/>
            <w:vAlign w:val="center"/>
          </w:tcPr>
          <w:p w:rsidR="00E25413" w:rsidRPr="00E43584" w:rsidRDefault="00E25413" w:rsidP="00FE5919">
            <w:pPr>
              <w:pStyle w:val="ConsPlusCell"/>
              <w:jc w:val="center"/>
            </w:pPr>
          </w:p>
        </w:tc>
        <w:tc>
          <w:tcPr>
            <w:tcW w:w="1260" w:type="dxa"/>
            <w:vMerge/>
            <w:vAlign w:val="center"/>
          </w:tcPr>
          <w:p w:rsidR="00E25413" w:rsidRPr="00E43584" w:rsidRDefault="00E25413" w:rsidP="00FE5919">
            <w:pPr>
              <w:pStyle w:val="ConsPlusCell"/>
              <w:jc w:val="center"/>
            </w:pPr>
          </w:p>
        </w:tc>
        <w:tc>
          <w:tcPr>
            <w:tcW w:w="1260" w:type="dxa"/>
            <w:vMerge/>
            <w:vAlign w:val="center"/>
          </w:tcPr>
          <w:p w:rsidR="00E25413" w:rsidRPr="00E43584" w:rsidRDefault="00E25413" w:rsidP="00FE5919">
            <w:pPr>
              <w:pStyle w:val="ConsPlusCell"/>
              <w:jc w:val="center"/>
            </w:pPr>
          </w:p>
        </w:tc>
        <w:tc>
          <w:tcPr>
            <w:tcW w:w="1080" w:type="dxa"/>
            <w:vMerge/>
            <w:vAlign w:val="center"/>
          </w:tcPr>
          <w:p w:rsidR="00E25413" w:rsidRPr="00E43584" w:rsidRDefault="00E25413" w:rsidP="00FE5919">
            <w:pPr>
              <w:pStyle w:val="ConsPlusCell"/>
              <w:ind w:left="170" w:hanging="170"/>
              <w:jc w:val="center"/>
            </w:pPr>
          </w:p>
        </w:tc>
        <w:tc>
          <w:tcPr>
            <w:tcW w:w="3594" w:type="dxa"/>
            <w:tcBorders>
              <w:bottom w:val="single" w:sz="4" w:space="0" w:color="auto"/>
            </w:tcBorders>
            <w:vAlign w:val="center"/>
          </w:tcPr>
          <w:p w:rsidR="00E25413" w:rsidRPr="005176B0" w:rsidRDefault="00E25413" w:rsidP="00AE7B2D">
            <w:pPr>
              <w:pStyle w:val="ConsPlusNormal"/>
              <w:widowControl/>
              <w:ind w:firstLine="0"/>
              <w:rPr>
                <w:rFonts w:ascii="Times New Roman" w:hAnsi="Times New Roman" w:cs="Times New Roman"/>
                <w:sz w:val="22"/>
                <w:szCs w:val="22"/>
              </w:rPr>
            </w:pPr>
            <w:r>
              <w:rPr>
                <w:rFonts w:ascii="Times New Roman" w:hAnsi="Times New Roman" w:cs="Times New Roman"/>
                <w:sz w:val="22"/>
                <w:szCs w:val="22"/>
              </w:rPr>
              <w:t>Количество</w:t>
            </w:r>
            <w:r w:rsidRPr="005176B0">
              <w:rPr>
                <w:rFonts w:ascii="Times New Roman" w:hAnsi="Times New Roman" w:cs="Times New Roman"/>
                <w:sz w:val="22"/>
                <w:szCs w:val="22"/>
              </w:rPr>
              <w:t xml:space="preserve"> п</w:t>
            </w:r>
            <w:r>
              <w:rPr>
                <w:rFonts w:ascii="Times New Roman" w:hAnsi="Times New Roman" w:cs="Times New Roman"/>
                <w:sz w:val="22"/>
                <w:szCs w:val="22"/>
              </w:rPr>
              <w:t>осещений, ед.</w:t>
            </w:r>
          </w:p>
        </w:tc>
        <w:tc>
          <w:tcPr>
            <w:tcW w:w="992" w:type="dxa"/>
            <w:tcBorders>
              <w:bottom w:val="single" w:sz="4" w:space="0" w:color="auto"/>
            </w:tcBorders>
            <w:vAlign w:val="center"/>
          </w:tcPr>
          <w:p w:rsidR="00E25413" w:rsidRPr="005A7FDD" w:rsidRDefault="00687F3E" w:rsidP="005A7FDD">
            <w:pPr>
              <w:pStyle w:val="ConsPlusNormal"/>
              <w:widowControl/>
              <w:ind w:firstLine="0"/>
              <w:jc w:val="center"/>
              <w:rPr>
                <w:rFonts w:ascii="Times New Roman" w:hAnsi="Times New Roman" w:cs="Times New Roman"/>
                <w:sz w:val="24"/>
                <w:szCs w:val="24"/>
              </w:rPr>
            </w:pPr>
            <w:r w:rsidRPr="005A7FDD">
              <w:rPr>
                <w:rFonts w:ascii="Times New Roman" w:hAnsi="Times New Roman" w:cs="Times New Roman"/>
                <w:sz w:val="24"/>
                <w:szCs w:val="24"/>
              </w:rPr>
              <w:t>1</w:t>
            </w:r>
            <w:r w:rsidR="005A7FDD" w:rsidRPr="005A7FDD">
              <w:rPr>
                <w:rFonts w:ascii="Times New Roman" w:hAnsi="Times New Roman" w:cs="Times New Roman"/>
                <w:sz w:val="24"/>
                <w:szCs w:val="24"/>
              </w:rPr>
              <w:t>23</w:t>
            </w:r>
            <w:r w:rsidRPr="005A7FDD">
              <w:rPr>
                <w:rFonts w:ascii="Times New Roman" w:hAnsi="Times New Roman" w:cs="Times New Roman"/>
                <w:sz w:val="24"/>
                <w:szCs w:val="24"/>
              </w:rPr>
              <w:t xml:space="preserve"> 000</w:t>
            </w:r>
          </w:p>
        </w:tc>
      </w:tr>
      <w:tr w:rsidR="00E25413" w:rsidRPr="00E43584" w:rsidTr="00856C7A">
        <w:trPr>
          <w:trHeight w:val="1271"/>
          <w:tblCellSpacing w:w="5" w:type="nil"/>
        </w:trPr>
        <w:tc>
          <w:tcPr>
            <w:tcW w:w="540" w:type="dxa"/>
            <w:vMerge/>
          </w:tcPr>
          <w:p w:rsidR="00E25413" w:rsidRPr="00E43584" w:rsidRDefault="00E25413" w:rsidP="005D177F">
            <w:pPr>
              <w:pStyle w:val="ConsPlusCell"/>
            </w:pPr>
          </w:p>
        </w:tc>
        <w:tc>
          <w:tcPr>
            <w:tcW w:w="2012" w:type="dxa"/>
            <w:vMerge/>
          </w:tcPr>
          <w:p w:rsidR="00E25413" w:rsidRPr="00E43584" w:rsidRDefault="00E25413" w:rsidP="005D177F">
            <w:pPr>
              <w:pStyle w:val="ConsPlusCell"/>
            </w:pPr>
          </w:p>
        </w:tc>
        <w:tc>
          <w:tcPr>
            <w:tcW w:w="1588" w:type="dxa"/>
            <w:vMerge/>
          </w:tcPr>
          <w:p w:rsidR="00E25413" w:rsidRPr="00E43584" w:rsidRDefault="00E25413" w:rsidP="005D177F">
            <w:pPr>
              <w:pStyle w:val="ConsPlusCell"/>
            </w:pPr>
          </w:p>
        </w:tc>
        <w:tc>
          <w:tcPr>
            <w:tcW w:w="1440" w:type="dxa"/>
            <w:vMerge/>
            <w:tcBorders>
              <w:bottom w:val="single" w:sz="4" w:space="0" w:color="auto"/>
            </w:tcBorders>
            <w:vAlign w:val="center"/>
          </w:tcPr>
          <w:p w:rsidR="00E25413" w:rsidRPr="00E43584" w:rsidRDefault="00E25413" w:rsidP="00D25598">
            <w:pPr>
              <w:pStyle w:val="ConsPlusCell"/>
              <w:jc w:val="center"/>
            </w:pPr>
          </w:p>
        </w:tc>
        <w:tc>
          <w:tcPr>
            <w:tcW w:w="1260" w:type="dxa"/>
            <w:vMerge/>
            <w:tcBorders>
              <w:bottom w:val="single" w:sz="4" w:space="0" w:color="auto"/>
            </w:tcBorders>
            <w:vAlign w:val="center"/>
          </w:tcPr>
          <w:p w:rsidR="00E25413" w:rsidRPr="00E43584" w:rsidRDefault="00E25413" w:rsidP="00FE5919">
            <w:pPr>
              <w:pStyle w:val="ConsPlusCell"/>
              <w:jc w:val="center"/>
            </w:pPr>
          </w:p>
        </w:tc>
        <w:tc>
          <w:tcPr>
            <w:tcW w:w="1260" w:type="dxa"/>
            <w:vMerge/>
            <w:tcBorders>
              <w:bottom w:val="single" w:sz="4" w:space="0" w:color="auto"/>
            </w:tcBorders>
            <w:vAlign w:val="center"/>
          </w:tcPr>
          <w:p w:rsidR="00E25413" w:rsidRPr="00E43584" w:rsidRDefault="00E25413" w:rsidP="00FE5919">
            <w:pPr>
              <w:pStyle w:val="ConsPlusCell"/>
              <w:jc w:val="center"/>
            </w:pPr>
          </w:p>
        </w:tc>
        <w:tc>
          <w:tcPr>
            <w:tcW w:w="1260" w:type="dxa"/>
            <w:vMerge/>
            <w:tcBorders>
              <w:bottom w:val="single" w:sz="4" w:space="0" w:color="auto"/>
            </w:tcBorders>
            <w:vAlign w:val="center"/>
          </w:tcPr>
          <w:p w:rsidR="00E25413" w:rsidRPr="00E43584" w:rsidRDefault="00E25413" w:rsidP="00FE5919">
            <w:pPr>
              <w:pStyle w:val="ConsPlusCell"/>
              <w:jc w:val="center"/>
            </w:pPr>
          </w:p>
        </w:tc>
        <w:tc>
          <w:tcPr>
            <w:tcW w:w="1080" w:type="dxa"/>
            <w:vMerge/>
            <w:tcBorders>
              <w:bottom w:val="single" w:sz="4" w:space="0" w:color="auto"/>
            </w:tcBorders>
            <w:vAlign w:val="center"/>
          </w:tcPr>
          <w:p w:rsidR="00E25413" w:rsidRPr="00E43584" w:rsidRDefault="00E25413" w:rsidP="00FE5919">
            <w:pPr>
              <w:pStyle w:val="ConsPlusCell"/>
              <w:ind w:left="170" w:hanging="170"/>
              <w:jc w:val="center"/>
            </w:pPr>
          </w:p>
        </w:tc>
        <w:tc>
          <w:tcPr>
            <w:tcW w:w="3594" w:type="dxa"/>
            <w:tcBorders>
              <w:bottom w:val="single" w:sz="4" w:space="0" w:color="auto"/>
            </w:tcBorders>
            <w:vAlign w:val="center"/>
          </w:tcPr>
          <w:p w:rsidR="00E25413" w:rsidRDefault="00E25413" w:rsidP="00AE7B2D">
            <w:pPr>
              <w:pStyle w:val="ConsPlusNormal"/>
              <w:widowControl/>
              <w:ind w:firstLine="0"/>
              <w:rPr>
                <w:rFonts w:ascii="Times New Roman" w:hAnsi="Times New Roman" w:cs="Times New Roman"/>
                <w:sz w:val="22"/>
                <w:szCs w:val="22"/>
              </w:rPr>
            </w:pPr>
          </w:p>
        </w:tc>
        <w:tc>
          <w:tcPr>
            <w:tcW w:w="992" w:type="dxa"/>
            <w:tcBorders>
              <w:bottom w:val="single" w:sz="4" w:space="0" w:color="auto"/>
            </w:tcBorders>
            <w:vAlign w:val="center"/>
          </w:tcPr>
          <w:p w:rsidR="00E25413" w:rsidRPr="00194707" w:rsidRDefault="00E25413" w:rsidP="00856C7A">
            <w:pPr>
              <w:pStyle w:val="ConsPlusNormal"/>
              <w:widowControl/>
              <w:ind w:firstLine="0"/>
              <w:rPr>
                <w:rFonts w:ascii="Times New Roman" w:hAnsi="Times New Roman" w:cs="Times New Roman"/>
                <w:sz w:val="24"/>
                <w:szCs w:val="24"/>
              </w:rPr>
            </w:pPr>
          </w:p>
        </w:tc>
      </w:tr>
      <w:tr w:rsidR="00894345" w:rsidRPr="00E43584" w:rsidTr="00856C7A">
        <w:trPr>
          <w:trHeight w:val="685"/>
          <w:tblCellSpacing w:w="5" w:type="nil"/>
        </w:trPr>
        <w:tc>
          <w:tcPr>
            <w:tcW w:w="540" w:type="dxa"/>
            <w:vMerge/>
          </w:tcPr>
          <w:p w:rsidR="00894345" w:rsidRPr="00E43584" w:rsidRDefault="00894345" w:rsidP="005D177F">
            <w:pPr>
              <w:pStyle w:val="ConsPlusCell"/>
            </w:pPr>
          </w:p>
        </w:tc>
        <w:tc>
          <w:tcPr>
            <w:tcW w:w="2012" w:type="dxa"/>
            <w:vMerge/>
          </w:tcPr>
          <w:p w:rsidR="00894345" w:rsidRPr="00E43584" w:rsidRDefault="00894345" w:rsidP="005D177F">
            <w:pPr>
              <w:pStyle w:val="ConsPlusCell"/>
            </w:pPr>
          </w:p>
        </w:tc>
        <w:tc>
          <w:tcPr>
            <w:tcW w:w="1588" w:type="dxa"/>
            <w:vMerge/>
          </w:tcPr>
          <w:p w:rsidR="00894345" w:rsidRPr="00E43584" w:rsidRDefault="00894345" w:rsidP="005D177F">
            <w:pPr>
              <w:pStyle w:val="ConsPlusCell"/>
            </w:pPr>
          </w:p>
        </w:tc>
        <w:tc>
          <w:tcPr>
            <w:tcW w:w="1440" w:type="dxa"/>
            <w:vMerge w:val="restart"/>
            <w:vAlign w:val="center"/>
          </w:tcPr>
          <w:p w:rsidR="00894345" w:rsidRDefault="00894345" w:rsidP="00D25598">
            <w:pPr>
              <w:pStyle w:val="ConsPlusCell"/>
              <w:jc w:val="center"/>
            </w:pPr>
          </w:p>
          <w:p w:rsidR="00894345" w:rsidRPr="00E43584" w:rsidRDefault="00894345" w:rsidP="002E5268">
            <w:pPr>
              <w:pStyle w:val="ConsPlusCell"/>
              <w:jc w:val="center"/>
            </w:pPr>
            <w:r w:rsidRPr="00E43584">
              <w:t>20</w:t>
            </w:r>
            <w:r>
              <w:t>2</w:t>
            </w:r>
            <w:r w:rsidR="002E5268">
              <w:t>4</w:t>
            </w:r>
            <w:r>
              <w:t xml:space="preserve"> год</w:t>
            </w:r>
          </w:p>
        </w:tc>
        <w:tc>
          <w:tcPr>
            <w:tcW w:w="1260" w:type="dxa"/>
            <w:vMerge w:val="restart"/>
            <w:vAlign w:val="center"/>
          </w:tcPr>
          <w:p w:rsidR="00894345" w:rsidRPr="00E43584" w:rsidRDefault="00894345" w:rsidP="003367F0">
            <w:pPr>
              <w:pStyle w:val="ConsPlusCell"/>
              <w:jc w:val="center"/>
            </w:pPr>
            <w:r>
              <w:t>-</w:t>
            </w:r>
          </w:p>
        </w:tc>
        <w:tc>
          <w:tcPr>
            <w:tcW w:w="1260" w:type="dxa"/>
            <w:vMerge w:val="restart"/>
            <w:vAlign w:val="center"/>
          </w:tcPr>
          <w:p w:rsidR="00894345" w:rsidRDefault="00894345" w:rsidP="003367F0">
            <w:pPr>
              <w:pStyle w:val="ConsPlusCell"/>
              <w:jc w:val="center"/>
            </w:pPr>
          </w:p>
          <w:p w:rsidR="00894345" w:rsidRPr="00E43584" w:rsidRDefault="00194707" w:rsidP="002E5268">
            <w:pPr>
              <w:pStyle w:val="ConsPlusCell"/>
              <w:jc w:val="center"/>
            </w:pPr>
            <w:r>
              <w:t>9 6</w:t>
            </w:r>
            <w:r w:rsidR="002E5268">
              <w:t>84</w:t>
            </w:r>
            <w:r>
              <w:t>,</w:t>
            </w:r>
            <w:r w:rsidR="002E5268">
              <w:t>6</w:t>
            </w:r>
          </w:p>
        </w:tc>
        <w:tc>
          <w:tcPr>
            <w:tcW w:w="1260" w:type="dxa"/>
            <w:vMerge w:val="restart"/>
            <w:vAlign w:val="center"/>
          </w:tcPr>
          <w:p w:rsidR="00894345" w:rsidRPr="00E43584" w:rsidRDefault="00894345" w:rsidP="00C76FF0">
            <w:pPr>
              <w:pStyle w:val="ConsPlusCell"/>
              <w:jc w:val="center"/>
            </w:pPr>
            <w:r>
              <w:t>-</w:t>
            </w:r>
          </w:p>
        </w:tc>
        <w:tc>
          <w:tcPr>
            <w:tcW w:w="1080" w:type="dxa"/>
            <w:vMerge w:val="restart"/>
            <w:vAlign w:val="center"/>
          </w:tcPr>
          <w:p w:rsidR="00894345" w:rsidRDefault="00894345" w:rsidP="00FC3DB3">
            <w:pPr>
              <w:pStyle w:val="ConsPlusCell"/>
            </w:pPr>
            <w:r>
              <w:t xml:space="preserve">    </w:t>
            </w:r>
          </w:p>
          <w:p w:rsidR="00894345" w:rsidRPr="00E43584" w:rsidRDefault="00194707" w:rsidP="00EA2A63">
            <w:pPr>
              <w:pStyle w:val="ConsPlusCell"/>
              <w:jc w:val="center"/>
            </w:pPr>
            <w:r>
              <w:t>9 6</w:t>
            </w:r>
            <w:r w:rsidR="00EA2A63">
              <w:t>84</w:t>
            </w:r>
            <w:r>
              <w:t>,</w:t>
            </w:r>
            <w:r w:rsidR="00EA2A63">
              <w:t>6</w:t>
            </w:r>
          </w:p>
        </w:tc>
        <w:tc>
          <w:tcPr>
            <w:tcW w:w="3594" w:type="dxa"/>
            <w:vAlign w:val="center"/>
          </w:tcPr>
          <w:p w:rsidR="00894345" w:rsidRPr="005176B0" w:rsidRDefault="00894345" w:rsidP="00894345">
            <w:pPr>
              <w:pStyle w:val="ConsPlusCell"/>
              <w:rPr>
                <w:sz w:val="22"/>
                <w:szCs w:val="22"/>
              </w:rPr>
            </w:pPr>
            <w:r w:rsidRPr="005176B0">
              <w:rPr>
                <w:sz w:val="22"/>
                <w:szCs w:val="22"/>
              </w:rPr>
              <w:t xml:space="preserve">Число выполненных библиотечных и информационных запросов, </w:t>
            </w:r>
            <w:r>
              <w:rPr>
                <w:sz w:val="22"/>
                <w:szCs w:val="22"/>
              </w:rPr>
              <w:t>ед.</w:t>
            </w:r>
          </w:p>
        </w:tc>
        <w:tc>
          <w:tcPr>
            <w:tcW w:w="992" w:type="dxa"/>
            <w:tcBorders>
              <w:right w:val="single" w:sz="4" w:space="0" w:color="auto"/>
            </w:tcBorders>
            <w:vAlign w:val="center"/>
          </w:tcPr>
          <w:p w:rsidR="00894345" w:rsidRPr="005A7FDD" w:rsidRDefault="00687F3E" w:rsidP="005A7FDD">
            <w:pPr>
              <w:pStyle w:val="ConsPlusNormal"/>
              <w:ind w:firstLine="0"/>
              <w:jc w:val="center"/>
              <w:rPr>
                <w:rFonts w:ascii="Times New Roman" w:hAnsi="Times New Roman" w:cs="Times New Roman"/>
                <w:sz w:val="24"/>
                <w:szCs w:val="24"/>
              </w:rPr>
            </w:pPr>
            <w:r w:rsidRPr="005A7FDD">
              <w:rPr>
                <w:rFonts w:ascii="Times New Roman" w:hAnsi="Times New Roman" w:cs="Times New Roman"/>
                <w:sz w:val="24"/>
                <w:szCs w:val="24"/>
              </w:rPr>
              <w:t>22</w:t>
            </w:r>
            <w:r w:rsidR="005A7FDD" w:rsidRPr="005A7FDD">
              <w:rPr>
                <w:rFonts w:ascii="Times New Roman" w:hAnsi="Times New Roman" w:cs="Times New Roman"/>
                <w:sz w:val="24"/>
                <w:szCs w:val="24"/>
              </w:rPr>
              <w:t>7</w:t>
            </w:r>
            <w:r w:rsidRPr="005A7FDD">
              <w:rPr>
                <w:rFonts w:ascii="Times New Roman" w:hAnsi="Times New Roman" w:cs="Times New Roman"/>
                <w:sz w:val="24"/>
                <w:szCs w:val="24"/>
              </w:rPr>
              <w:t xml:space="preserve"> 000</w:t>
            </w:r>
          </w:p>
        </w:tc>
      </w:tr>
      <w:tr w:rsidR="00894345" w:rsidRPr="00E43584" w:rsidTr="00856C7A">
        <w:trPr>
          <w:trHeight w:val="240"/>
          <w:tblCellSpacing w:w="5" w:type="nil"/>
        </w:trPr>
        <w:tc>
          <w:tcPr>
            <w:tcW w:w="540" w:type="dxa"/>
            <w:vMerge/>
          </w:tcPr>
          <w:p w:rsidR="00894345" w:rsidRPr="00E43584" w:rsidRDefault="00894345" w:rsidP="005D177F">
            <w:pPr>
              <w:pStyle w:val="ConsPlusCell"/>
            </w:pPr>
          </w:p>
        </w:tc>
        <w:tc>
          <w:tcPr>
            <w:tcW w:w="2012" w:type="dxa"/>
            <w:vMerge/>
          </w:tcPr>
          <w:p w:rsidR="00894345" w:rsidRPr="00E43584" w:rsidRDefault="00894345" w:rsidP="00323749">
            <w:pPr>
              <w:pStyle w:val="ConsPlusCell"/>
            </w:pPr>
          </w:p>
        </w:tc>
        <w:tc>
          <w:tcPr>
            <w:tcW w:w="1588" w:type="dxa"/>
            <w:vMerge/>
          </w:tcPr>
          <w:p w:rsidR="00894345" w:rsidRPr="00E43584" w:rsidRDefault="00894345" w:rsidP="005D177F">
            <w:pPr>
              <w:pStyle w:val="ConsPlusCell"/>
            </w:pPr>
          </w:p>
        </w:tc>
        <w:tc>
          <w:tcPr>
            <w:tcW w:w="1440" w:type="dxa"/>
            <w:vMerge/>
            <w:vAlign w:val="center"/>
          </w:tcPr>
          <w:p w:rsidR="00894345" w:rsidRPr="00E43584" w:rsidRDefault="00894345" w:rsidP="00D25598">
            <w:pPr>
              <w:pStyle w:val="ConsPlusCell"/>
              <w:jc w:val="center"/>
            </w:pPr>
          </w:p>
        </w:tc>
        <w:tc>
          <w:tcPr>
            <w:tcW w:w="1260" w:type="dxa"/>
            <w:vMerge/>
            <w:vAlign w:val="center"/>
          </w:tcPr>
          <w:p w:rsidR="00894345" w:rsidRPr="00E43584" w:rsidRDefault="00894345" w:rsidP="003367F0">
            <w:pPr>
              <w:pStyle w:val="ConsPlusCell"/>
              <w:jc w:val="center"/>
            </w:pPr>
          </w:p>
        </w:tc>
        <w:tc>
          <w:tcPr>
            <w:tcW w:w="1260" w:type="dxa"/>
            <w:vMerge/>
            <w:vAlign w:val="center"/>
          </w:tcPr>
          <w:p w:rsidR="00894345" w:rsidRPr="00E43584" w:rsidRDefault="00894345" w:rsidP="003367F0">
            <w:pPr>
              <w:pStyle w:val="ConsPlusCell"/>
              <w:jc w:val="center"/>
            </w:pPr>
          </w:p>
        </w:tc>
        <w:tc>
          <w:tcPr>
            <w:tcW w:w="1260" w:type="dxa"/>
            <w:vMerge/>
            <w:vAlign w:val="center"/>
          </w:tcPr>
          <w:p w:rsidR="00894345" w:rsidRPr="00E43584" w:rsidRDefault="00894345" w:rsidP="00C76FF0">
            <w:pPr>
              <w:pStyle w:val="ConsPlusCell"/>
              <w:jc w:val="center"/>
            </w:pPr>
          </w:p>
        </w:tc>
        <w:tc>
          <w:tcPr>
            <w:tcW w:w="1080" w:type="dxa"/>
            <w:vMerge/>
            <w:vAlign w:val="center"/>
          </w:tcPr>
          <w:p w:rsidR="00894345" w:rsidRPr="00E43584" w:rsidRDefault="00894345" w:rsidP="00C76FF0">
            <w:pPr>
              <w:pStyle w:val="ConsPlusCell"/>
              <w:ind w:left="170" w:hanging="170"/>
              <w:jc w:val="center"/>
            </w:pPr>
          </w:p>
        </w:tc>
        <w:tc>
          <w:tcPr>
            <w:tcW w:w="3594" w:type="dxa"/>
            <w:vAlign w:val="center"/>
          </w:tcPr>
          <w:p w:rsidR="00894345" w:rsidRPr="005176B0" w:rsidRDefault="00894345" w:rsidP="00894345">
            <w:pPr>
              <w:pStyle w:val="ConsPlusCell"/>
              <w:rPr>
                <w:sz w:val="22"/>
                <w:szCs w:val="22"/>
              </w:rPr>
            </w:pPr>
            <w:r w:rsidRPr="005176B0">
              <w:rPr>
                <w:sz w:val="22"/>
                <w:szCs w:val="22"/>
              </w:rPr>
              <w:t xml:space="preserve">Объем собственных баз данных, тыс. </w:t>
            </w:r>
            <w:proofErr w:type="spellStart"/>
            <w:proofErr w:type="gramStart"/>
            <w:r w:rsidRPr="005176B0">
              <w:rPr>
                <w:sz w:val="22"/>
                <w:szCs w:val="22"/>
              </w:rPr>
              <w:t>ед</w:t>
            </w:r>
            <w:proofErr w:type="spellEnd"/>
            <w:proofErr w:type="gramEnd"/>
          </w:p>
        </w:tc>
        <w:tc>
          <w:tcPr>
            <w:tcW w:w="992" w:type="dxa"/>
            <w:tcBorders>
              <w:right w:val="single" w:sz="4" w:space="0" w:color="auto"/>
            </w:tcBorders>
            <w:vAlign w:val="center"/>
          </w:tcPr>
          <w:p w:rsidR="00894345" w:rsidRPr="005A7FDD" w:rsidRDefault="00313744" w:rsidP="005A7FDD">
            <w:pPr>
              <w:pStyle w:val="ConsPlusNormal"/>
              <w:widowControl/>
              <w:ind w:firstLine="0"/>
              <w:jc w:val="center"/>
              <w:rPr>
                <w:rFonts w:ascii="Times New Roman" w:hAnsi="Times New Roman" w:cs="Times New Roman"/>
                <w:sz w:val="24"/>
                <w:szCs w:val="24"/>
              </w:rPr>
            </w:pPr>
            <w:r w:rsidRPr="005A7FDD">
              <w:rPr>
                <w:rFonts w:ascii="Times New Roman" w:hAnsi="Times New Roman" w:cs="Times New Roman"/>
                <w:sz w:val="24"/>
                <w:szCs w:val="24"/>
              </w:rPr>
              <w:t>6</w:t>
            </w:r>
            <w:r w:rsidR="005A7FDD" w:rsidRPr="005A7FDD">
              <w:rPr>
                <w:rFonts w:ascii="Times New Roman" w:hAnsi="Times New Roman" w:cs="Times New Roman"/>
                <w:sz w:val="24"/>
                <w:szCs w:val="24"/>
              </w:rPr>
              <w:t>6</w:t>
            </w:r>
            <w:r w:rsidRPr="005A7FDD">
              <w:rPr>
                <w:rFonts w:ascii="Times New Roman" w:hAnsi="Times New Roman" w:cs="Times New Roman"/>
                <w:sz w:val="24"/>
                <w:szCs w:val="24"/>
              </w:rPr>
              <w:t>,0</w:t>
            </w:r>
          </w:p>
        </w:tc>
      </w:tr>
      <w:tr w:rsidR="00894345" w:rsidRPr="00E43584" w:rsidTr="00856C7A">
        <w:trPr>
          <w:trHeight w:val="285"/>
          <w:tblCellSpacing w:w="5" w:type="nil"/>
        </w:trPr>
        <w:tc>
          <w:tcPr>
            <w:tcW w:w="540" w:type="dxa"/>
            <w:vMerge/>
          </w:tcPr>
          <w:p w:rsidR="00894345" w:rsidRPr="00E43584" w:rsidRDefault="00894345" w:rsidP="005D177F">
            <w:pPr>
              <w:pStyle w:val="ConsPlusCell"/>
            </w:pPr>
          </w:p>
        </w:tc>
        <w:tc>
          <w:tcPr>
            <w:tcW w:w="2012" w:type="dxa"/>
            <w:vMerge/>
          </w:tcPr>
          <w:p w:rsidR="00894345" w:rsidRPr="00E43584" w:rsidRDefault="00894345" w:rsidP="005D177F">
            <w:pPr>
              <w:pStyle w:val="ConsPlusCell"/>
            </w:pPr>
          </w:p>
        </w:tc>
        <w:tc>
          <w:tcPr>
            <w:tcW w:w="1588" w:type="dxa"/>
            <w:vMerge/>
          </w:tcPr>
          <w:p w:rsidR="00894345" w:rsidRPr="00E43584" w:rsidRDefault="00894345" w:rsidP="005D177F">
            <w:pPr>
              <w:pStyle w:val="ConsPlusCell"/>
            </w:pPr>
          </w:p>
        </w:tc>
        <w:tc>
          <w:tcPr>
            <w:tcW w:w="1440" w:type="dxa"/>
            <w:vMerge/>
            <w:vAlign w:val="center"/>
          </w:tcPr>
          <w:p w:rsidR="00894345" w:rsidRPr="00E43584" w:rsidRDefault="00894345" w:rsidP="00D25598">
            <w:pPr>
              <w:pStyle w:val="ConsPlusCell"/>
              <w:jc w:val="center"/>
            </w:pPr>
          </w:p>
        </w:tc>
        <w:tc>
          <w:tcPr>
            <w:tcW w:w="1260" w:type="dxa"/>
            <w:vMerge/>
            <w:vAlign w:val="center"/>
          </w:tcPr>
          <w:p w:rsidR="00894345" w:rsidRPr="00E43584" w:rsidRDefault="00894345" w:rsidP="003367F0">
            <w:pPr>
              <w:pStyle w:val="ConsPlusCell"/>
              <w:jc w:val="center"/>
            </w:pPr>
          </w:p>
        </w:tc>
        <w:tc>
          <w:tcPr>
            <w:tcW w:w="1260" w:type="dxa"/>
            <w:vMerge/>
            <w:vAlign w:val="center"/>
          </w:tcPr>
          <w:p w:rsidR="00894345" w:rsidRPr="00E43584" w:rsidRDefault="00894345" w:rsidP="003367F0">
            <w:pPr>
              <w:pStyle w:val="ConsPlusCell"/>
              <w:jc w:val="center"/>
            </w:pPr>
          </w:p>
        </w:tc>
        <w:tc>
          <w:tcPr>
            <w:tcW w:w="1260" w:type="dxa"/>
            <w:vMerge/>
            <w:vAlign w:val="center"/>
          </w:tcPr>
          <w:p w:rsidR="00894345" w:rsidRPr="00E43584" w:rsidRDefault="00894345" w:rsidP="00C76FF0">
            <w:pPr>
              <w:pStyle w:val="ConsPlusCell"/>
              <w:jc w:val="center"/>
            </w:pPr>
          </w:p>
        </w:tc>
        <w:tc>
          <w:tcPr>
            <w:tcW w:w="1080" w:type="dxa"/>
            <w:vMerge/>
            <w:vAlign w:val="center"/>
          </w:tcPr>
          <w:p w:rsidR="00894345" w:rsidRPr="00E43584" w:rsidRDefault="00894345" w:rsidP="00C76FF0">
            <w:pPr>
              <w:pStyle w:val="ConsPlusCell"/>
              <w:ind w:left="170" w:hanging="170"/>
              <w:jc w:val="center"/>
            </w:pPr>
          </w:p>
        </w:tc>
        <w:tc>
          <w:tcPr>
            <w:tcW w:w="3594" w:type="dxa"/>
            <w:vAlign w:val="center"/>
          </w:tcPr>
          <w:p w:rsidR="00894345" w:rsidRPr="005176B0" w:rsidRDefault="00894345" w:rsidP="00894345">
            <w:pPr>
              <w:pStyle w:val="ConsPlusNormal"/>
              <w:widowControl/>
              <w:ind w:firstLine="0"/>
              <w:rPr>
                <w:rFonts w:ascii="Times New Roman" w:hAnsi="Times New Roman" w:cs="Times New Roman"/>
                <w:sz w:val="22"/>
                <w:szCs w:val="22"/>
              </w:rPr>
            </w:pPr>
            <w:r>
              <w:rPr>
                <w:rFonts w:ascii="Times New Roman" w:hAnsi="Times New Roman" w:cs="Times New Roman"/>
                <w:sz w:val="22"/>
                <w:szCs w:val="22"/>
              </w:rPr>
              <w:t>Количество</w:t>
            </w:r>
            <w:r w:rsidRPr="005176B0">
              <w:rPr>
                <w:rFonts w:ascii="Times New Roman" w:hAnsi="Times New Roman" w:cs="Times New Roman"/>
                <w:sz w:val="22"/>
                <w:szCs w:val="22"/>
              </w:rPr>
              <w:t xml:space="preserve"> п</w:t>
            </w:r>
            <w:r>
              <w:rPr>
                <w:rFonts w:ascii="Times New Roman" w:hAnsi="Times New Roman" w:cs="Times New Roman"/>
                <w:sz w:val="22"/>
                <w:szCs w:val="22"/>
              </w:rPr>
              <w:t>осещений, ед.</w:t>
            </w:r>
            <w:r w:rsidRPr="005176B0">
              <w:rPr>
                <w:rFonts w:ascii="Times New Roman" w:hAnsi="Times New Roman" w:cs="Times New Roman"/>
                <w:sz w:val="22"/>
                <w:szCs w:val="22"/>
              </w:rPr>
              <w:t xml:space="preserve"> </w:t>
            </w:r>
          </w:p>
        </w:tc>
        <w:tc>
          <w:tcPr>
            <w:tcW w:w="992" w:type="dxa"/>
            <w:tcBorders>
              <w:right w:val="single" w:sz="4" w:space="0" w:color="auto"/>
            </w:tcBorders>
            <w:vAlign w:val="center"/>
          </w:tcPr>
          <w:p w:rsidR="00894345" w:rsidRPr="005A7FDD" w:rsidRDefault="00687F3E" w:rsidP="005A7FDD">
            <w:pPr>
              <w:pStyle w:val="ConsPlusNormal"/>
              <w:widowControl/>
              <w:ind w:firstLine="0"/>
              <w:jc w:val="center"/>
              <w:rPr>
                <w:rFonts w:ascii="Times New Roman" w:hAnsi="Times New Roman" w:cs="Times New Roman"/>
                <w:sz w:val="24"/>
                <w:szCs w:val="24"/>
              </w:rPr>
            </w:pPr>
            <w:r w:rsidRPr="005A7FDD">
              <w:rPr>
                <w:rFonts w:ascii="Times New Roman" w:hAnsi="Times New Roman" w:cs="Times New Roman"/>
                <w:sz w:val="24"/>
                <w:szCs w:val="24"/>
              </w:rPr>
              <w:t>1</w:t>
            </w:r>
            <w:r w:rsidR="005A7FDD" w:rsidRPr="005A7FDD">
              <w:rPr>
                <w:rFonts w:ascii="Times New Roman" w:hAnsi="Times New Roman" w:cs="Times New Roman"/>
                <w:sz w:val="24"/>
                <w:szCs w:val="24"/>
              </w:rPr>
              <w:t>24</w:t>
            </w:r>
            <w:r w:rsidRPr="005A7FDD">
              <w:rPr>
                <w:rFonts w:ascii="Times New Roman" w:hAnsi="Times New Roman" w:cs="Times New Roman"/>
                <w:sz w:val="24"/>
                <w:szCs w:val="24"/>
              </w:rPr>
              <w:t xml:space="preserve"> 000</w:t>
            </w:r>
          </w:p>
        </w:tc>
      </w:tr>
      <w:tr w:rsidR="00BA4185" w:rsidRPr="00E43584" w:rsidTr="00856C7A">
        <w:trPr>
          <w:trHeight w:val="315"/>
          <w:tblCellSpacing w:w="5" w:type="nil"/>
        </w:trPr>
        <w:tc>
          <w:tcPr>
            <w:tcW w:w="540" w:type="dxa"/>
            <w:vMerge/>
          </w:tcPr>
          <w:p w:rsidR="00BA4185" w:rsidRPr="00E43584" w:rsidRDefault="00BA4185" w:rsidP="005D177F">
            <w:pPr>
              <w:pStyle w:val="ConsPlusCell"/>
            </w:pPr>
          </w:p>
        </w:tc>
        <w:tc>
          <w:tcPr>
            <w:tcW w:w="2012" w:type="dxa"/>
            <w:vMerge/>
          </w:tcPr>
          <w:p w:rsidR="00BA4185" w:rsidRPr="00E43584" w:rsidRDefault="00BA4185" w:rsidP="005D177F">
            <w:pPr>
              <w:pStyle w:val="ConsPlusCell"/>
            </w:pPr>
          </w:p>
        </w:tc>
        <w:tc>
          <w:tcPr>
            <w:tcW w:w="1588" w:type="dxa"/>
            <w:vMerge/>
          </w:tcPr>
          <w:p w:rsidR="00BA4185" w:rsidRPr="00E43584" w:rsidRDefault="00BA4185" w:rsidP="005D177F">
            <w:pPr>
              <w:pStyle w:val="ConsPlusCell"/>
            </w:pPr>
          </w:p>
        </w:tc>
        <w:tc>
          <w:tcPr>
            <w:tcW w:w="1440" w:type="dxa"/>
            <w:vMerge w:val="restart"/>
            <w:vAlign w:val="center"/>
          </w:tcPr>
          <w:p w:rsidR="00BA4185" w:rsidRPr="00E43584" w:rsidRDefault="00BA4185" w:rsidP="002E5268">
            <w:pPr>
              <w:pStyle w:val="ConsPlusCell"/>
              <w:jc w:val="center"/>
            </w:pPr>
            <w:r>
              <w:t>202</w:t>
            </w:r>
            <w:r w:rsidR="002E5268">
              <w:t>5</w:t>
            </w:r>
            <w:r>
              <w:t xml:space="preserve"> год</w:t>
            </w:r>
          </w:p>
        </w:tc>
        <w:tc>
          <w:tcPr>
            <w:tcW w:w="1260" w:type="dxa"/>
            <w:vMerge w:val="restart"/>
            <w:vAlign w:val="center"/>
          </w:tcPr>
          <w:p w:rsidR="00BA4185" w:rsidRPr="00E43584" w:rsidRDefault="00BA4185" w:rsidP="003367F0">
            <w:pPr>
              <w:pStyle w:val="ConsPlusCell"/>
              <w:jc w:val="center"/>
            </w:pPr>
            <w:r>
              <w:t>-</w:t>
            </w:r>
          </w:p>
        </w:tc>
        <w:tc>
          <w:tcPr>
            <w:tcW w:w="1260" w:type="dxa"/>
            <w:vMerge w:val="restart"/>
            <w:vAlign w:val="center"/>
          </w:tcPr>
          <w:p w:rsidR="00BA4185" w:rsidRPr="00E43584" w:rsidRDefault="00BA4185" w:rsidP="003367F0">
            <w:pPr>
              <w:pStyle w:val="ConsPlusCell"/>
              <w:jc w:val="center"/>
            </w:pPr>
            <w:r>
              <w:t>-</w:t>
            </w:r>
          </w:p>
        </w:tc>
        <w:tc>
          <w:tcPr>
            <w:tcW w:w="1260" w:type="dxa"/>
            <w:vMerge w:val="restart"/>
            <w:vAlign w:val="center"/>
          </w:tcPr>
          <w:p w:rsidR="00BA4185" w:rsidRPr="00E43584" w:rsidRDefault="00194707" w:rsidP="002E5268">
            <w:pPr>
              <w:pStyle w:val="ConsPlusCell"/>
              <w:jc w:val="center"/>
            </w:pPr>
            <w:r>
              <w:t>9 6</w:t>
            </w:r>
            <w:r w:rsidR="002E5268">
              <w:t>37</w:t>
            </w:r>
            <w:r>
              <w:t>,</w:t>
            </w:r>
            <w:r w:rsidR="00B107A6">
              <w:t>9</w:t>
            </w:r>
          </w:p>
        </w:tc>
        <w:tc>
          <w:tcPr>
            <w:tcW w:w="1080" w:type="dxa"/>
            <w:vMerge w:val="restart"/>
            <w:vAlign w:val="center"/>
          </w:tcPr>
          <w:p w:rsidR="00BA4185" w:rsidRPr="00E43584" w:rsidRDefault="00194707" w:rsidP="002E5268">
            <w:pPr>
              <w:pStyle w:val="ConsPlusCell"/>
              <w:jc w:val="center"/>
            </w:pPr>
            <w:r>
              <w:t>9 6</w:t>
            </w:r>
            <w:r w:rsidR="002E5268">
              <w:t>37</w:t>
            </w:r>
            <w:r>
              <w:t>,</w:t>
            </w:r>
            <w:r w:rsidR="00B107A6">
              <w:t>9</w:t>
            </w:r>
          </w:p>
        </w:tc>
        <w:tc>
          <w:tcPr>
            <w:tcW w:w="3594" w:type="dxa"/>
            <w:vAlign w:val="center"/>
          </w:tcPr>
          <w:p w:rsidR="00BA4185" w:rsidRPr="005176B0" w:rsidRDefault="00BA4185" w:rsidP="00BA4185">
            <w:pPr>
              <w:pStyle w:val="ConsPlusCell"/>
              <w:rPr>
                <w:sz w:val="22"/>
                <w:szCs w:val="22"/>
              </w:rPr>
            </w:pPr>
            <w:r w:rsidRPr="005176B0">
              <w:rPr>
                <w:sz w:val="22"/>
                <w:szCs w:val="22"/>
              </w:rPr>
              <w:t xml:space="preserve">Число выполненных библиотечных и информационных запросов, </w:t>
            </w:r>
            <w:r>
              <w:rPr>
                <w:sz w:val="22"/>
                <w:szCs w:val="22"/>
              </w:rPr>
              <w:t>ед.</w:t>
            </w:r>
          </w:p>
        </w:tc>
        <w:tc>
          <w:tcPr>
            <w:tcW w:w="992" w:type="dxa"/>
            <w:tcBorders>
              <w:right w:val="single" w:sz="4" w:space="0" w:color="auto"/>
            </w:tcBorders>
            <w:vAlign w:val="center"/>
          </w:tcPr>
          <w:p w:rsidR="00BA4185" w:rsidRPr="005A7FDD" w:rsidRDefault="00687F3E" w:rsidP="005A7FDD">
            <w:pPr>
              <w:pStyle w:val="ConsPlusNormal"/>
              <w:widowControl/>
              <w:ind w:firstLine="0"/>
              <w:jc w:val="center"/>
              <w:rPr>
                <w:rFonts w:ascii="Times New Roman" w:hAnsi="Times New Roman" w:cs="Times New Roman"/>
                <w:sz w:val="24"/>
                <w:szCs w:val="24"/>
              </w:rPr>
            </w:pPr>
            <w:r w:rsidRPr="005A7FDD">
              <w:rPr>
                <w:rFonts w:ascii="Times New Roman" w:hAnsi="Times New Roman" w:cs="Times New Roman"/>
                <w:sz w:val="24"/>
                <w:szCs w:val="24"/>
              </w:rPr>
              <w:t>22</w:t>
            </w:r>
            <w:r w:rsidR="005A7FDD" w:rsidRPr="005A7FDD">
              <w:rPr>
                <w:rFonts w:ascii="Times New Roman" w:hAnsi="Times New Roman" w:cs="Times New Roman"/>
                <w:sz w:val="24"/>
                <w:szCs w:val="24"/>
              </w:rPr>
              <w:t>8</w:t>
            </w:r>
            <w:r w:rsidRPr="005A7FDD">
              <w:rPr>
                <w:rFonts w:ascii="Times New Roman" w:hAnsi="Times New Roman" w:cs="Times New Roman"/>
                <w:sz w:val="24"/>
                <w:szCs w:val="24"/>
              </w:rPr>
              <w:t xml:space="preserve"> 000</w:t>
            </w:r>
          </w:p>
        </w:tc>
      </w:tr>
      <w:tr w:rsidR="00BA4185" w:rsidRPr="00E43584" w:rsidTr="00856C7A">
        <w:trPr>
          <w:trHeight w:val="345"/>
          <w:tblCellSpacing w:w="5" w:type="nil"/>
        </w:trPr>
        <w:tc>
          <w:tcPr>
            <w:tcW w:w="540" w:type="dxa"/>
            <w:vMerge/>
          </w:tcPr>
          <w:p w:rsidR="00BA4185" w:rsidRPr="00E43584" w:rsidRDefault="00BA4185" w:rsidP="005D177F">
            <w:pPr>
              <w:pStyle w:val="ConsPlusCell"/>
            </w:pPr>
          </w:p>
        </w:tc>
        <w:tc>
          <w:tcPr>
            <w:tcW w:w="2012" w:type="dxa"/>
            <w:vMerge/>
          </w:tcPr>
          <w:p w:rsidR="00BA4185" w:rsidRPr="00E43584" w:rsidRDefault="00BA4185" w:rsidP="005D177F">
            <w:pPr>
              <w:pStyle w:val="ConsPlusCell"/>
            </w:pPr>
          </w:p>
        </w:tc>
        <w:tc>
          <w:tcPr>
            <w:tcW w:w="1588" w:type="dxa"/>
            <w:vMerge/>
          </w:tcPr>
          <w:p w:rsidR="00BA4185" w:rsidRPr="00E43584" w:rsidRDefault="00BA4185" w:rsidP="005D177F">
            <w:pPr>
              <w:pStyle w:val="ConsPlusCell"/>
            </w:pPr>
          </w:p>
        </w:tc>
        <w:tc>
          <w:tcPr>
            <w:tcW w:w="1440" w:type="dxa"/>
            <w:vMerge/>
            <w:vAlign w:val="center"/>
          </w:tcPr>
          <w:p w:rsidR="00BA4185" w:rsidRPr="00E43584" w:rsidRDefault="00BA4185" w:rsidP="00D25598">
            <w:pPr>
              <w:pStyle w:val="ConsPlusCell"/>
              <w:jc w:val="center"/>
            </w:pPr>
          </w:p>
        </w:tc>
        <w:tc>
          <w:tcPr>
            <w:tcW w:w="1260" w:type="dxa"/>
            <w:vMerge/>
            <w:vAlign w:val="center"/>
          </w:tcPr>
          <w:p w:rsidR="00BA4185" w:rsidRPr="00E43584" w:rsidRDefault="00BA4185" w:rsidP="003367F0">
            <w:pPr>
              <w:pStyle w:val="ConsPlusCell"/>
              <w:jc w:val="center"/>
            </w:pPr>
          </w:p>
        </w:tc>
        <w:tc>
          <w:tcPr>
            <w:tcW w:w="1260" w:type="dxa"/>
            <w:vMerge/>
            <w:vAlign w:val="center"/>
          </w:tcPr>
          <w:p w:rsidR="00BA4185" w:rsidRPr="00E43584" w:rsidRDefault="00BA4185" w:rsidP="003367F0">
            <w:pPr>
              <w:pStyle w:val="ConsPlusCell"/>
              <w:jc w:val="center"/>
            </w:pPr>
          </w:p>
        </w:tc>
        <w:tc>
          <w:tcPr>
            <w:tcW w:w="1260" w:type="dxa"/>
            <w:vMerge/>
            <w:vAlign w:val="center"/>
          </w:tcPr>
          <w:p w:rsidR="00BA4185" w:rsidRPr="00E43584" w:rsidRDefault="00BA4185" w:rsidP="00C76FF0">
            <w:pPr>
              <w:pStyle w:val="ConsPlusCell"/>
              <w:jc w:val="center"/>
            </w:pPr>
          </w:p>
        </w:tc>
        <w:tc>
          <w:tcPr>
            <w:tcW w:w="1080" w:type="dxa"/>
            <w:vMerge/>
            <w:vAlign w:val="center"/>
          </w:tcPr>
          <w:p w:rsidR="00BA4185" w:rsidRPr="00E43584" w:rsidRDefault="00BA4185" w:rsidP="00C76FF0">
            <w:pPr>
              <w:pStyle w:val="ConsPlusCell"/>
              <w:ind w:left="170" w:hanging="170"/>
              <w:jc w:val="center"/>
            </w:pPr>
          </w:p>
        </w:tc>
        <w:tc>
          <w:tcPr>
            <w:tcW w:w="3594" w:type="dxa"/>
            <w:vAlign w:val="center"/>
          </w:tcPr>
          <w:p w:rsidR="00BA4185" w:rsidRPr="005176B0" w:rsidRDefault="00BA4185" w:rsidP="00BA4185">
            <w:pPr>
              <w:pStyle w:val="ConsPlusCell"/>
              <w:rPr>
                <w:sz w:val="22"/>
                <w:szCs w:val="22"/>
              </w:rPr>
            </w:pPr>
            <w:r w:rsidRPr="005176B0">
              <w:rPr>
                <w:sz w:val="22"/>
                <w:szCs w:val="22"/>
              </w:rPr>
              <w:t xml:space="preserve">Объем собственных баз данных, тыс. </w:t>
            </w:r>
            <w:proofErr w:type="spellStart"/>
            <w:proofErr w:type="gramStart"/>
            <w:r w:rsidRPr="005176B0">
              <w:rPr>
                <w:sz w:val="22"/>
                <w:szCs w:val="22"/>
              </w:rPr>
              <w:t>ед</w:t>
            </w:r>
            <w:proofErr w:type="spellEnd"/>
            <w:proofErr w:type="gramEnd"/>
          </w:p>
        </w:tc>
        <w:tc>
          <w:tcPr>
            <w:tcW w:w="992" w:type="dxa"/>
            <w:tcBorders>
              <w:right w:val="single" w:sz="4" w:space="0" w:color="auto"/>
            </w:tcBorders>
            <w:vAlign w:val="center"/>
          </w:tcPr>
          <w:p w:rsidR="00BA4185" w:rsidRPr="005A7FDD" w:rsidRDefault="00313744" w:rsidP="005A7FDD">
            <w:pPr>
              <w:pStyle w:val="ConsPlusNormal"/>
              <w:widowControl/>
              <w:ind w:firstLine="0"/>
              <w:jc w:val="center"/>
              <w:rPr>
                <w:rFonts w:ascii="Times New Roman" w:hAnsi="Times New Roman" w:cs="Times New Roman"/>
                <w:sz w:val="24"/>
                <w:szCs w:val="24"/>
              </w:rPr>
            </w:pPr>
            <w:r w:rsidRPr="005A7FDD">
              <w:rPr>
                <w:rFonts w:ascii="Times New Roman" w:hAnsi="Times New Roman" w:cs="Times New Roman"/>
                <w:sz w:val="24"/>
                <w:szCs w:val="24"/>
              </w:rPr>
              <w:t>6</w:t>
            </w:r>
            <w:r w:rsidR="005A7FDD" w:rsidRPr="005A7FDD">
              <w:rPr>
                <w:rFonts w:ascii="Times New Roman" w:hAnsi="Times New Roman" w:cs="Times New Roman"/>
                <w:sz w:val="24"/>
                <w:szCs w:val="24"/>
              </w:rPr>
              <w:t>8</w:t>
            </w:r>
            <w:r w:rsidRPr="005A7FDD">
              <w:rPr>
                <w:rFonts w:ascii="Times New Roman" w:hAnsi="Times New Roman" w:cs="Times New Roman"/>
                <w:sz w:val="24"/>
                <w:szCs w:val="24"/>
              </w:rPr>
              <w:t>,0</w:t>
            </w:r>
          </w:p>
        </w:tc>
      </w:tr>
      <w:tr w:rsidR="00BA4185" w:rsidRPr="00E43584" w:rsidTr="00856C7A">
        <w:trPr>
          <w:trHeight w:val="387"/>
          <w:tblCellSpacing w:w="5" w:type="nil"/>
        </w:trPr>
        <w:tc>
          <w:tcPr>
            <w:tcW w:w="540" w:type="dxa"/>
            <w:vMerge/>
          </w:tcPr>
          <w:p w:rsidR="00BA4185" w:rsidRPr="00E43584" w:rsidRDefault="00BA4185" w:rsidP="005D177F">
            <w:pPr>
              <w:pStyle w:val="ConsPlusCell"/>
            </w:pPr>
          </w:p>
        </w:tc>
        <w:tc>
          <w:tcPr>
            <w:tcW w:w="2012" w:type="dxa"/>
            <w:vMerge/>
          </w:tcPr>
          <w:p w:rsidR="00BA4185" w:rsidRPr="00E43584" w:rsidRDefault="00BA4185" w:rsidP="005D177F">
            <w:pPr>
              <w:pStyle w:val="ConsPlusCell"/>
            </w:pPr>
          </w:p>
        </w:tc>
        <w:tc>
          <w:tcPr>
            <w:tcW w:w="1588" w:type="dxa"/>
            <w:vMerge/>
          </w:tcPr>
          <w:p w:rsidR="00BA4185" w:rsidRPr="00E43584" w:rsidRDefault="00BA4185" w:rsidP="005D177F">
            <w:pPr>
              <w:pStyle w:val="ConsPlusCell"/>
            </w:pPr>
          </w:p>
        </w:tc>
        <w:tc>
          <w:tcPr>
            <w:tcW w:w="1440" w:type="dxa"/>
            <w:vMerge/>
            <w:vAlign w:val="center"/>
          </w:tcPr>
          <w:p w:rsidR="00BA4185" w:rsidRPr="00E43584" w:rsidRDefault="00BA4185" w:rsidP="00D25598">
            <w:pPr>
              <w:pStyle w:val="ConsPlusCell"/>
              <w:jc w:val="center"/>
            </w:pPr>
          </w:p>
        </w:tc>
        <w:tc>
          <w:tcPr>
            <w:tcW w:w="1260" w:type="dxa"/>
            <w:vMerge/>
            <w:vAlign w:val="center"/>
          </w:tcPr>
          <w:p w:rsidR="00BA4185" w:rsidRPr="00E43584" w:rsidRDefault="00BA4185" w:rsidP="003367F0">
            <w:pPr>
              <w:pStyle w:val="ConsPlusCell"/>
              <w:jc w:val="center"/>
            </w:pPr>
          </w:p>
        </w:tc>
        <w:tc>
          <w:tcPr>
            <w:tcW w:w="1260" w:type="dxa"/>
            <w:vMerge/>
            <w:vAlign w:val="center"/>
          </w:tcPr>
          <w:p w:rsidR="00BA4185" w:rsidRPr="00E43584" w:rsidRDefault="00BA4185" w:rsidP="003367F0">
            <w:pPr>
              <w:pStyle w:val="ConsPlusCell"/>
              <w:jc w:val="center"/>
            </w:pPr>
          </w:p>
        </w:tc>
        <w:tc>
          <w:tcPr>
            <w:tcW w:w="1260" w:type="dxa"/>
            <w:vMerge/>
            <w:vAlign w:val="center"/>
          </w:tcPr>
          <w:p w:rsidR="00BA4185" w:rsidRPr="00E43584" w:rsidRDefault="00BA4185" w:rsidP="00C76FF0">
            <w:pPr>
              <w:pStyle w:val="ConsPlusCell"/>
              <w:jc w:val="center"/>
            </w:pPr>
          </w:p>
        </w:tc>
        <w:tc>
          <w:tcPr>
            <w:tcW w:w="1080" w:type="dxa"/>
            <w:vMerge/>
            <w:vAlign w:val="center"/>
          </w:tcPr>
          <w:p w:rsidR="00BA4185" w:rsidRPr="00E43584" w:rsidRDefault="00BA4185" w:rsidP="00C76FF0">
            <w:pPr>
              <w:pStyle w:val="ConsPlusCell"/>
              <w:ind w:left="170" w:hanging="170"/>
              <w:jc w:val="center"/>
            </w:pPr>
          </w:p>
        </w:tc>
        <w:tc>
          <w:tcPr>
            <w:tcW w:w="3594" w:type="dxa"/>
            <w:vAlign w:val="center"/>
          </w:tcPr>
          <w:p w:rsidR="00BA4185" w:rsidRPr="005176B0" w:rsidRDefault="00BA4185" w:rsidP="00BA4185">
            <w:pPr>
              <w:pStyle w:val="ConsPlusNormal"/>
              <w:widowControl/>
              <w:ind w:firstLine="0"/>
              <w:rPr>
                <w:rFonts w:ascii="Times New Roman" w:hAnsi="Times New Roman" w:cs="Times New Roman"/>
                <w:sz w:val="22"/>
                <w:szCs w:val="22"/>
              </w:rPr>
            </w:pPr>
            <w:r>
              <w:rPr>
                <w:rFonts w:ascii="Times New Roman" w:hAnsi="Times New Roman" w:cs="Times New Roman"/>
                <w:sz w:val="22"/>
                <w:szCs w:val="22"/>
              </w:rPr>
              <w:t>Количество</w:t>
            </w:r>
            <w:r w:rsidRPr="005176B0">
              <w:rPr>
                <w:rFonts w:ascii="Times New Roman" w:hAnsi="Times New Roman" w:cs="Times New Roman"/>
                <w:sz w:val="22"/>
                <w:szCs w:val="22"/>
              </w:rPr>
              <w:t xml:space="preserve"> п</w:t>
            </w:r>
            <w:r>
              <w:rPr>
                <w:rFonts w:ascii="Times New Roman" w:hAnsi="Times New Roman" w:cs="Times New Roman"/>
                <w:sz w:val="22"/>
                <w:szCs w:val="22"/>
              </w:rPr>
              <w:t>осещений, ед.</w:t>
            </w:r>
            <w:r w:rsidRPr="005176B0">
              <w:rPr>
                <w:rFonts w:ascii="Times New Roman" w:hAnsi="Times New Roman" w:cs="Times New Roman"/>
                <w:sz w:val="22"/>
                <w:szCs w:val="22"/>
              </w:rPr>
              <w:t xml:space="preserve"> </w:t>
            </w:r>
          </w:p>
        </w:tc>
        <w:tc>
          <w:tcPr>
            <w:tcW w:w="992" w:type="dxa"/>
            <w:tcBorders>
              <w:right w:val="single" w:sz="4" w:space="0" w:color="auto"/>
            </w:tcBorders>
            <w:vAlign w:val="center"/>
          </w:tcPr>
          <w:p w:rsidR="00BA4185" w:rsidRPr="005A7FDD" w:rsidRDefault="00687F3E" w:rsidP="005A7FDD">
            <w:pPr>
              <w:pStyle w:val="ConsPlusNormal"/>
              <w:widowControl/>
              <w:ind w:firstLine="0"/>
              <w:jc w:val="center"/>
              <w:rPr>
                <w:rFonts w:ascii="Times New Roman" w:hAnsi="Times New Roman" w:cs="Times New Roman"/>
                <w:sz w:val="24"/>
                <w:szCs w:val="24"/>
              </w:rPr>
            </w:pPr>
            <w:r w:rsidRPr="005A7FDD">
              <w:rPr>
                <w:rFonts w:ascii="Times New Roman" w:hAnsi="Times New Roman" w:cs="Times New Roman"/>
                <w:sz w:val="24"/>
                <w:szCs w:val="24"/>
              </w:rPr>
              <w:t>1</w:t>
            </w:r>
            <w:r w:rsidR="005A7FDD" w:rsidRPr="005A7FDD">
              <w:rPr>
                <w:rFonts w:ascii="Times New Roman" w:hAnsi="Times New Roman" w:cs="Times New Roman"/>
                <w:sz w:val="24"/>
                <w:szCs w:val="24"/>
              </w:rPr>
              <w:t>25</w:t>
            </w:r>
            <w:r w:rsidRPr="005A7FDD">
              <w:rPr>
                <w:rFonts w:ascii="Times New Roman" w:hAnsi="Times New Roman" w:cs="Times New Roman"/>
                <w:sz w:val="24"/>
                <w:szCs w:val="24"/>
              </w:rPr>
              <w:t xml:space="preserve"> 000</w:t>
            </w:r>
          </w:p>
        </w:tc>
      </w:tr>
      <w:tr w:rsidR="00014243" w:rsidRPr="00E43584" w:rsidTr="00856C7A">
        <w:trPr>
          <w:trHeight w:val="530"/>
          <w:tblCellSpacing w:w="5" w:type="nil"/>
        </w:trPr>
        <w:tc>
          <w:tcPr>
            <w:tcW w:w="540" w:type="dxa"/>
          </w:tcPr>
          <w:p w:rsidR="00014243" w:rsidRPr="00E43584" w:rsidRDefault="00014243" w:rsidP="005D177F">
            <w:pPr>
              <w:pStyle w:val="ConsPlusCell"/>
            </w:pPr>
          </w:p>
        </w:tc>
        <w:tc>
          <w:tcPr>
            <w:tcW w:w="2012" w:type="dxa"/>
          </w:tcPr>
          <w:p w:rsidR="00014243" w:rsidRPr="00E43584" w:rsidRDefault="00014243" w:rsidP="005D177F">
            <w:pPr>
              <w:pStyle w:val="ConsPlusCell"/>
            </w:pPr>
            <w:r w:rsidRPr="00E43584">
              <w:t>Итого по Программе</w:t>
            </w:r>
            <w:r w:rsidR="00B31E5F">
              <w:t>:</w:t>
            </w:r>
          </w:p>
        </w:tc>
        <w:tc>
          <w:tcPr>
            <w:tcW w:w="1588" w:type="dxa"/>
          </w:tcPr>
          <w:p w:rsidR="00014243" w:rsidRPr="00E43584" w:rsidRDefault="00014243" w:rsidP="005D177F">
            <w:pPr>
              <w:pStyle w:val="ConsPlusCell"/>
            </w:pPr>
          </w:p>
        </w:tc>
        <w:tc>
          <w:tcPr>
            <w:tcW w:w="1440" w:type="dxa"/>
            <w:vAlign w:val="center"/>
          </w:tcPr>
          <w:p w:rsidR="00014243" w:rsidRPr="00E43584" w:rsidRDefault="00014243" w:rsidP="00D25598">
            <w:pPr>
              <w:pStyle w:val="ConsPlusCell"/>
              <w:jc w:val="center"/>
            </w:pPr>
          </w:p>
        </w:tc>
        <w:tc>
          <w:tcPr>
            <w:tcW w:w="1260" w:type="dxa"/>
            <w:vAlign w:val="center"/>
          </w:tcPr>
          <w:p w:rsidR="00014243" w:rsidRPr="00E43584" w:rsidRDefault="00A00CB5" w:rsidP="00A00CB5">
            <w:pPr>
              <w:pStyle w:val="ConsPlusCell"/>
              <w:jc w:val="center"/>
            </w:pPr>
            <w:r>
              <w:t>22</w:t>
            </w:r>
            <w:r w:rsidR="002E5268">
              <w:t xml:space="preserve"> </w:t>
            </w:r>
            <w:r>
              <w:t>767</w:t>
            </w:r>
            <w:r w:rsidR="00E25413">
              <w:t>,</w:t>
            </w:r>
            <w:r>
              <w:t>6</w:t>
            </w:r>
          </w:p>
        </w:tc>
        <w:tc>
          <w:tcPr>
            <w:tcW w:w="1260" w:type="dxa"/>
            <w:vAlign w:val="center"/>
          </w:tcPr>
          <w:p w:rsidR="00014243" w:rsidRPr="00E43584" w:rsidRDefault="00E16AC7" w:rsidP="002E5268">
            <w:pPr>
              <w:pStyle w:val="ConsPlusCell"/>
              <w:jc w:val="center"/>
            </w:pPr>
            <w:r>
              <w:t>9</w:t>
            </w:r>
            <w:r w:rsidR="00194707">
              <w:t> 6</w:t>
            </w:r>
            <w:r w:rsidR="002E5268">
              <w:t>84</w:t>
            </w:r>
            <w:r w:rsidR="00194707">
              <w:t>,</w:t>
            </w:r>
            <w:r w:rsidR="002E5268">
              <w:t>6</w:t>
            </w:r>
          </w:p>
        </w:tc>
        <w:tc>
          <w:tcPr>
            <w:tcW w:w="1260" w:type="dxa"/>
            <w:vAlign w:val="center"/>
          </w:tcPr>
          <w:p w:rsidR="00014243" w:rsidRPr="00E43584" w:rsidRDefault="004E76AE" w:rsidP="002E5268">
            <w:pPr>
              <w:pStyle w:val="ConsPlusCell"/>
              <w:jc w:val="center"/>
            </w:pPr>
            <w:fldSimple w:instr=" =SUM(ABOVE) "/>
            <w:r w:rsidR="00E16AC7">
              <w:t>9</w:t>
            </w:r>
            <w:r w:rsidR="00194707">
              <w:t> 6</w:t>
            </w:r>
            <w:r w:rsidR="002E5268">
              <w:t>37</w:t>
            </w:r>
            <w:r w:rsidR="00194707">
              <w:t>,</w:t>
            </w:r>
            <w:r w:rsidR="00B107A6">
              <w:t>9</w:t>
            </w:r>
          </w:p>
        </w:tc>
        <w:tc>
          <w:tcPr>
            <w:tcW w:w="1080" w:type="dxa"/>
            <w:vAlign w:val="center"/>
          </w:tcPr>
          <w:p w:rsidR="00014243" w:rsidRPr="00E43584" w:rsidRDefault="00A00CB5" w:rsidP="00A00CB5">
            <w:pPr>
              <w:pStyle w:val="ConsPlusCell"/>
              <w:ind w:left="170" w:hanging="170"/>
              <w:jc w:val="center"/>
            </w:pPr>
            <w:r>
              <w:t>42</w:t>
            </w:r>
            <w:r w:rsidR="00E25413">
              <w:t> </w:t>
            </w:r>
            <w:r>
              <w:t>090</w:t>
            </w:r>
            <w:r w:rsidR="00E25413">
              <w:t>,</w:t>
            </w:r>
            <w:r>
              <w:t>1</w:t>
            </w:r>
          </w:p>
        </w:tc>
        <w:tc>
          <w:tcPr>
            <w:tcW w:w="3594" w:type="dxa"/>
          </w:tcPr>
          <w:p w:rsidR="00014243" w:rsidRPr="00E43584" w:rsidRDefault="00014243" w:rsidP="009D44F9">
            <w:pPr>
              <w:pStyle w:val="ConsPlusNormal"/>
              <w:widowControl/>
              <w:ind w:firstLine="0"/>
              <w:jc w:val="both"/>
              <w:rPr>
                <w:rFonts w:ascii="Times New Roman" w:hAnsi="Times New Roman" w:cs="Times New Roman"/>
                <w:sz w:val="24"/>
                <w:szCs w:val="24"/>
              </w:rPr>
            </w:pPr>
          </w:p>
        </w:tc>
        <w:tc>
          <w:tcPr>
            <w:tcW w:w="992" w:type="dxa"/>
            <w:tcBorders>
              <w:right w:val="single" w:sz="4" w:space="0" w:color="auto"/>
            </w:tcBorders>
          </w:tcPr>
          <w:p w:rsidR="00014243" w:rsidRPr="00E43584" w:rsidRDefault="00014243" w:rsidP="005D177F">
            <w:pPr>
              <w:pStyle w:val="ConsPlusCell"/>
            </w:pPr>
          </w:p>
        </w:tc>
      </w:tr>
    </w:tbl>
    <w:p w:rsidR="00D25DFD" w:rsidRPr="00E43584" w:rsidRDefault="00D25DFD" w:rsidP="00257506"/>
    <w:sectPr w:rsidR="00D25DFD" w:rsidRPr="00E43584" w:rsidSect="0025148A">
      <w:pgSz w:w="16838" w:h="11906" w:orient="landscape" w:code="9"/>
      <w:pgMar w:top="851" w:right="851" w:bottom="1701"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3" w:usb1="10000000" w:usb2="00000000" w:usb3="00000000" w:csb0="80000001"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87249E"/>
    <w:multiLevelType w:val="hybridMultilevel"/>
    <w:tmpl w:val="8E4C977A"/>
    <w:lvl w:ilvl="0" w:tplc="04190001">
      <w:start w:val="1"/>
      <w:numFmt w:val="bullet"/>
      <w:lvlText w:val=""/>
      <w:lvlJc w:val="left"/>
      <w:pPr>
        <w:tabs>
          <w:tab w:val="num" w:pos="644"/>
        </w:tabs>
        <w:ind w:left="644" w:hanging="360"/>
      </w:pPr>
      <w:rPr>
        <w:rFonts w:ascii="Symbol" w:hAnsi="Symbol" w:hint="default"/>
      </w:rPr>
    </w:lvl>
    <w:lvl w:ilvl="1" w:tplc="04190003">
      <w:start w:val="1"/>
      <w:numFmt w:val="decimal"/>
      <w:lvlText w:val="%2."/>
      <w:lvlJc w:val="left"/>
      <w:pPr>
        <w:tabs>
          <w:tab w:val="num" w:pos="1364"/>
        </w:tabs>
        <w:ind w:left="1364" w:hanging="360"/>
      </w:pPr>
      <w:rPr>
        <w:rFonts w:cs="Times New Roman"/>
      </w:rPr>
    </w:lvl>
    <w:lvl w:ilvl="2" w:tplc="04190005">
      <w:start w:val="1"/>
      <w:numFmt w:val="decimal"/>
      <w:lvlText w:val="%3."/>
      <w:lvlJc w:val="left"/>
      <w:pPr>
        <w:tabs>
          <w:tab w:val="num" w:pos="2084"/>
        </w:tabs>
        <w:ind w:left="2084" w:hanging="360"/>
      </w:pPr>
      <w:rPr>
        <w:rFonts w:cs="Times New Roman"/>
      </w:rPr>
    </w:lvl>
    <w:lvl w:ilvl="3" w:tplc="04190001">
      <w:start w:val="1"/>
      <w:numFmt w:val="decimal"/>
      <w:lvlText w:val="%4."/>
      <w:lvlJc w:val="left"/>
      <w:pPr>
        <w:tabs>
          <w:tab w:val="num" w:pos="2804"/>
        </w:tabs>
        <w:ind w:left="2804" w:hanging="360"/>
      </w:pPr>
      <w:rPr>
        <w:rFonts w:cs="Times New Roman"/>
      </w:rPr>
    </w:lvl>
    <w:lvl w:ilvl="4" w:tplc="04190003">
      <w:start w:val="1"/>
      <w:numFmt w:val="decimal"/>
      <w:lvlText w:val="%5."/>
      <w:lvlJc w:val="left"/>
      <w:pPr>
        <w:tabs>
          <w:tab w:val="num" w:pos="3524"/>
        </w:tabs>
        <w:ind w:left="3524" w:hanging="360"/>
      </w:pPr>
      <w:rPr>
        <w:rFonts w:cs="Times New Roman"/>
      </w:rPr>
    </w:lvl>
    <w:lvl w:ilvl="5" w:tplc="04190005">
      <w:start w:val="1"/>
      <w:numFmt w:val="decimal"/>
      <w:lvlText w:val="%6."/>
      <w:lvlJc w:val="left"/>
      <w:pPr>
        <w:tabs>
          <w:tab w:val="num" w:pos="4244"/>
        </w:tabs>
        <w:ind w:left="4244" w:hanging="360"/>
      </w:pPr>
      <w:rPr>
        <w:rFonts w:cs="Times New Roman"/>
      </w:rPr>
    </w:lvl>
    <w:lvl w:ilvl="6" w:tplc="04190001">
      <w:start w:val="1"/>
      <w:numFmt w:val="decimal"/>
      <w:lvlText w:val="%7."/>
      <w:lvlJc w:val="left"/>
      <w:pPr>
        <w:tabs>
          <w:tab w:val="num" w:pos="4964"/>
        </w:tabs>
        <w:ind w:left="4964" w:hanging="360"/>
      </w:pPr>
      <w:rPr>
        <w:rFonts w:cs="Times New Roman"/>
      </w:rPr>
    </w:lvl>
    <w:lvl w:ilvl="7" w:tplc="04190003">
      <w:start w:val="1"/>
      <w:numFmt w:val="decimal"/>
      <w:lvlText w:val="%8."/>
      <w:lvlJc w:val="left"/>
      <w:pPr>
        <w:tabs>
          <w:tab w:val="num" w:pos="5684"/>
        </w:tabs>
        <w:ind w:left="5684" w:hanging="360"/>
      </w:pPr>
      <w:rPr>
        <w:rFonts w:cs="Times New Roman"/>
      </w:rPr>
    </w:lvl>
    <w:lvl w:ilvl="8" w:tplc="04190005">
      <w:start w:val="1"/>
      <w:numFmt w:val="decimal"/>
      <w:lvlText w:val="%9."/>
      <w:lvlJc w:val="left"/>
      <w:pPr>
        <w:tabs>
          <w:tab w:val="num" w:pos="6404"/>
        </w:tabs>
        <w:ind w:left="6404" w:hanging="360"/>
      </w:pPr>
      <w:rPr>
        <w:rFonts w:cs="Times New Roman"/>
      </w:rPr>
    </w:lvl>
  </w:abstractNum>
  <w:abstractNum w:abstractNumId="1">
    <w:nsid w:val="11132648"/>
    <w:multiLevelType w:val="multilevel"/>
    <w:tmpl w:val="A29CB3FA"/>
    <w:lvl w:ilvl="0">
      <w:start w:val="24"/>
      <w:numFmt w:val="decimal"/>
      <w:lvlText w:val="%1"/>
      <w:lvlJc w:val="left"/>
      <w:pPr>
        <w:tabs>
          <w:tab w:val="num" w:pos="8490"/>
        </w:tabs>
        <w:ind w:left="8490" w:hanging="8490"/>
      </w:pPr>
      <w:rPr>
        <w:rFonts w:hint="default"/>
      </w:rPr>
    </w:lvl>
    <w:lvl w:ilvl="1">
      <w:start w:val="12"/>
      <w:numFmt w:val="decimal"/>
      <w:lvlText w:val="%1.%2"/>
      <w:lvlJc w:val="left"/>
      <w:pPr>
        <w:tabs>
          <w:tab w:val="num" w:pos="8490"/>
        </w:tabs>
        <w:ind w:left="8490" w:hanging="8490"/>
      </w:pPr>
      <w:rPr>
        <w:rFonts w:hint="default"/>
      </w:rPr>
    </w:lvl>
    <w:lvl w:ilvl="2">
      <w:start w:val="2009"/>
      <w:numFmt w:val="decimal"/>
      <w:lvlText w:val="%1.%2.%3"/>
      <w:lvlJc w:val="left"/>
      <w:pPr>
        <w:tabs>
          <w:tab w:val="num" w:pos="8490"/>
        </w:tabs>
        <w:ind w:left="8490" w:hanging="8490"/>
      </w:pPr>
      <w:rPr>
        <w:rFonts w:hint="default"/>
      </w:rPr>
    </w:lvl>
    <w:lvl w:ilvl="3">
      <w:start w:val="1"/>
      <w:numFmt w:val="decimal"/>
      <w:lvlText w:val="%1.%2.%3.%4"/>
      <w:lvlJc w:val="left"/>
      <w:pPr>
        <w:tabs>
          <w:tab w:val="num" w:pos="8490"/>
        </w:tabs>
        <w:ind w:left="8490" w:hanging="8490"/>
      </w:pPr>
      <w:rPr>
        <w:rFonts w:hint="default"/>
      </w:rPr>
    </w:lvl>
    <w:lvl w:ilvl="4">
      <w:start w:val="1"/>
      <w:numFmt w:val="decimal"/>
      <w:lvlText w:val="%1.%2.%3.%4.%5"/>
      <w:lvlJc w:val="left"/>
      <w:pPr>
        <w:tabs>
          <w:tab w:val="num" w:pos="8490"/>
        </w:tabs>
        <w:ind w:left="8490" w:hanging="8490"/>
      </w:pPr>
      <w:rPr>
        <w:rFonts w:hint="default"/>
      </w:rPr>
    </w:lvl>
    <w:lvl w:ilvl="5">
      <w:start w:val="1"/>
      <w:numFmt w:val="decimal"/>
      <w:lvlText w:val="%1.%2.%3.%4.%5.%6"/>
      <w:lvlJc w:val="left"/>
      <w:pPr>
        <w:tabs>
          <w:tab w:val="num" w:pos="8490"/>
        </w:tabs>
        <w:ind w:left="8490" w:hanging="8490"/>
      </w:pPr>
      <w:rPr>
        <w:rFonts w:hint="default"/>
      </w:rPr>
    </w:lvl>
    <w:lvl w:ilvl="6">
      <w:start w:val="1"/>
      <w:numFmt w:val="decimal"/>
      <w:lvlText w:val="%1.%2.%3.%4.%5.%6.%7"/>
      <w:lvlJc w:val="left"/>
      <w:pPr>
        <w:tabs>
          <w:tab w:val="num" w:pos="8490"/>
        </w:tabs>
        <w:ind w:left="8490" w:hanging="8490"/>
      </w:pPr>
      <w:rPr>
        <w:rFonts w:hint="default"/>
      </w:rPr>
    </w:lvl>
    <w:lvl w:ilvl="7">
      <w:start w:val="1"/>
      <w:numFmt w:val="decimal"/>
      <w:lvlText w:val="%1.%2.%3.%4.%5.%6.%7.%8"/>
      <w:lvlJc w:val="left"/>
      <w:pPr>
        <w:tabs>
          <w:tab w:val="num" w:pos="8490"/>
        </w:tabs>
        <w:ind w:left="8490" w:hanging="8490"/>
      </w:pPr>
      <w:rPr>
        <w:rFonts w:hint="default"/>
      </w:rPr>
    </w:lvl>
    <w:lvl w:ilvl="8">
      <w:start w:val="1"/>
      <w:numFmt w:val="decimal"/>
      <w:lvlText w:val="%1.%2.%3.%4.%5.%6.%7.%8.%9"/>
      <w:lvlJc w:val="left"/>
      <w:pPr>
        <w:tabs>
          <w:tab w:val="num" w:pos="8490"/>
        </w:tabs>
        <w:ind w:left="8490" w:hanging="8490"/>
      </w:pPr>
      <w:rPr>
        <w:rFonts w:hint="default"/>
      </w:rPr>
    </w:lvl>
  </w:abstractNum>
  <w:abstractNum w:abstractNumId="2">
    <w:nsid w:val="1D2B2243"/>
    <w:multiLevelType w:val="hybridMultilevel"/>
    <w:tmpl w:val="13B42A62"/>
    <w:lvl w:ilvl="0" w:tplc="D2B4FE5C">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434D27EF"/>
    <w:multiLevelType w:val="hybridMultilevel"/>
    <w:tmpl w:val="85CAFA32"/>
    <w:lvl w:ilvl="0" w:tplc="FD9C0D8E">
      <w:start w:val="2"/>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4">
    <w:nsid w:val="49CA7CEB"/>
    <w:multiLevelType w:val="hybridMultilevel"/>
    <w:tmpl w:val="17321A80"/>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5">
    <w:nsid w:val="4A47441F"/>
    <w:multiLevelType w:val="hybridMultilevel"/>
    <w:tmpl w:val="3C4C86B0"/>
    <w:lvl w:ilvl="0" w:tplc="A3187B0E">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6">
    <w:nsid w:val="55A55FAE"/>
    <w:multiLevelType w:val="hybridMultilevel"/>
    <w:tmpl w:val="4C081EB6"/>
    <w:lvl w:ilvl="0" w:tplc="44807718">
      <w:start w:val="222"/>
      <w:numFmt w:val="decimal"/>
      <w:lvlText w:val="%1."/>
      <w:lvlJc w:val="left"/>
      <w:pPr>
        <w:tabs>
          <w:tab w:val="num" w:pos="1128"/>
        </w:tabs>
        <w:ind w:left="1128" w:hanging="42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7">
    <w:nsid w:val="61C16C6C"/>
    <w:multiLevelType w:val="hybridMultilevel"/>
    <w:tmpl w:val="C3BC9AEC"/>
    <w:lvl w:ilvl="0" w:tplc="D2B4FE5C">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8">
    <w:nsid w:val="625D66DF"/>
    <w:multiLevelType w:val="hybridMultilevel"/>
    <w:tmpl w:val="E3CC87F6"/>
    <w:lvl w:ilvl="0" w:tplc="AE1008FC">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63644ACD"/>
    <w:multiLevelType w:val="hybridMultilevel"/>
    <w:tmpl w:val="CB5E6196"/>
    <w:lvl w:ilvl="0" w:tplc="F6ACC486">
      <w:numFmt w:val="bullet"/>
      <w:lvlText w:val="-"/>
      <w:lvlJc w:val="left"/>
      <w:pPr>
        <w:tabs>
          <w:tab w:val="num" w:pos="1647"/>
        </w:tabs>
        <w:ind w:left="1647" w:hanging="360"/>
      </w:pPr>
    </w:lvl>
    <w:lvl w:ilvl="1" w:tplc="04190003">
      <w:start w:val="1"/>
      <w:numFmt w:val="bullet"/>
      <w:lvlText w:val="o"/>
      <w:lvlJc w:val="left"/>
      <w:pPr>
        <w:tabs>
          <w:tab w:val="num" w:pos="2007"/>
        </w:tabs>
        <w:ind w:left="2007" w:hanging="360"/>
      </w:pPr>
      <w:rPr>
        <w:rFonts w:ascii="Courier New" w:hAnsi="Courier New"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10">
    <w:nsid w:val="6BD46B5D"/>
    <w:multiLevelType w:val="multilevel"/>
    <w:tmpl w:val="A29CB3FA"/>
    <w:lvl w:ilvl="0">
      <w:start w:val="24"/>
      <w:numFmt w:val="decimal"/>
      <w:lvlText w:val="%1"/>
      <w:lvlJc w:val="left"/>
      <w:pPr>
        <w:tabs>
          <w:tab w:val="num" w:pos="8490"/>
        </w:tabs>
        <w:ind w:left="8490" w:hanging="8490"/>
      </w:pPr>
      <w:rPr>
        <w:rFonts w:hint="default"/>
      </w:rPr>
    </w:lvl>
    <w:lvl w:ilvl="1">
      <w:start w:val="12"/>
      <w:numFmt w:val="decimal"/>
      <w:lvlText w:val="%1.%2"/>
      <w:lvlJc w:val="left"/>
      <w:pPr>
        <w:tabs>
          <w:tab w:val="num" w:pos="8490"/>
        </w:tabs>
        <w:ind w:left="8490" w:hanging="8490"/>
      </w:pPr>
      <w:rPr>
        <w:rFonts w:hint="default"/>
      </w:rPr>
    </w:lvl>
    <w:lvl w:ilvl="2">
      <w:start w:val="2009"/>
      <w:numFmt w:val="decimal"/>
      <w:lvlText w:val="%1.%2.%3"/>
      <w:lvlJc w:val="left"/>
      <w:pPr>
        <w:tabs>
          <w:tab w:val="num" w:pos="8490"/>
        </w:tabs>
        <w:ind w:left="8490" w:hanging="8490"/>
      </w:pPr>
      <w:rPr>
        <w:rFonts w:hint="default"/>
      </w:rPr>
    </w:lvl>
    <w:lvl w:ilvl="3">
      <w:start w:val="1"/>
      <w:numFmt w:val="decimal"/>
      <w:lvlText w:val="%1.%2.%3.%4"/>
      <w:lvlJc w:val="left"/>
      <w:pPr>
        <w:tabs>
          <w:tab w:val="num" w:pos="8490"/>
        </w:tabs>
        <w:ind w:left="8490" w:hanging="8490"/>
      </w:pPr>
      <w:rPr>
        <w:rFonts w:hint="default"/>
      </w:rPr>
    </w:lvl>
    <w:lvl w:ilvl="4">
      <w:start w:val="1"/>
      <w:numFmt w:val="decimal"/>
      <w:lvlText w:val="%1.%2.%3.%4.%5"/>
      <w:lvlJc w:val="left"/>
      <w:pPr>
        <w:tabs>
          <w:tab w:val="num" w:pos="8490"/>
        </w:tabs>
        <w:ind w:left="8490" w:hanging="8490"/>
      </w:pPr>
      <w:rPr>
        <w:rFonts w:hint="default"/>
      </w:rPr>
    </w:lvl>
    <w:lvl w:ilvl="5">
      <w:start w:val="1"/>
      <w:numFmt w:val="decimal"/>
      <w:lvlText w:val="%1.%2.%3.%4.%5.%6"/>
      <w:lvlJc w:val="left"/>
      <w:pPr>
        <w:tabs>
          <w:tab w:val="num" w:pos="8490"/>
        </w:tabs>
        <w:ind w:left="8490" w:hanging="8490"/>
      </w:pPr>
      <w:rPr>
        <w:rFonts w:hint="default"/>
      </w:rPr>
    </w:lvl>
    <w:lvl w:ilvl="6">
      <w:start w:val="1"/>
      <w:numFmt w:val="decimal"/>
      <w:lvlText w:val="%1.%2.%3.%4.%5.%6.%7"/>
      <w:lvlJc w:val="left"/>
      <w:pPr>
        <w:tabs>
          <w:tab w:val="num" w:pos="8490"/>
        </w:tabs>
        <w:ind w:left="8490" w:hanging="8490"/>
      </w:pPr>
      <w:rPr>
        <w:rFonts w:hint="default"/>
      </w:rPr>
    </w:lvl>
    <w:lvl w:ilvl="7">
      <w:start w:val="1"/>
      <w:numFmt w:val="decimal"/>
      <w:lvlText w:val="%1.%2.%3.%4.%5.%6.%7.%8"/>
      <w:lvlJc w:val="left"/>
      <w:pPr>
        <w:tabs>
          <w:tab w:val="num" w:pos="8490"/>
        </w:tabs>
        <w:ind w:left="8490" w:hanging="8490"/>
      </w:pPr>
      <w:rPr>
        <w:rFonts w:hint="default"/>
      </w:rPr>
    </w:lvl>
    <w:lvl w:ilvl="8">
      <w:start w:val="1"/>
      <w:numFmt w:val="decimal"/>
      <w:lvlText w:val="%1.%2.%3.%4.%5.%6.%7.%8.%9"/>
      <w:lvlJc w:val="left"/>
      <w:pPr>
        <w:tabs>
          <w:tab w:val="num" w:pos="8490"/>
        </w:tabs>
        <w:ind w:left="8490" w:hanging="8490"/>
      </w:pPr>
      <w:rPr>
        <w:rFonts w:hint="default"/>
      </w:rPr>
    </w:lvl>
  </w:abstractNum>
  <w:abstractNum w:abstractNumId="11">
    <w:nsid w:val="789C54CC"/>
    <w:multiLevelType w:val="multilevel"/>
    <w:tmpl w:val="A29CB3FA"/>
    <w:lvl w:ilvl="0">
      <w:start w:val="24"/>
      <w:numFmt w:val="decimal"/>
      <w:lvlText w:val="%1"/>
      <w:lvlJc w:val="left"/>
      <w:pPr>
        <w:tabs>
          <w:tab w:val="num" w:pos="8490"/>
        </w:tabs>
        <w:ind w:left="8490" w:hanging="8490"/>
      </w:pPr>
      <w:rPr>
        <w:rFonts w:hint="default"/>
      </w:rPr>
    </w:lvl>
    <w:lvl w:ilvl="1">
      <w:start w:val="12"/>
      <w:numFmt w:val="decimal"/>
      <w:lvlText w:val="%1.%2"/>
      <w:lvlJc w:val="left"/>
      <w:pPr>
        <w:tabs>
          <w:tab w:val="num" w:pos="8490"/>
        </w:tabs>
        <w:ind w:left="8490" w:hanging="8490"/>
      </w:pPr>
      <w:rPr>
        <w:rFonts w:hint="default"/>
      </w:rPr>
    </w:lvl>
    <w:lvl w:ilvl="2">
      <w:start w:val="2009"/>
      <w:numFmt w:val="decimal"/>
      <w:lvlText w:val="%1.%2.%3"/>
      <w:lvlJc w:val="left"/>
      <w:pPr>
        <w:tabs>
          <w:tab w:val="num" w:pos="8490"/>
        </w:tabs>
        <w:ind w:left="8490" w:hanging="8490"/>
      </w:pPr>
      <w:rPr>
        <w:rFonts w:hint="default"/>
      </w:rPr>
    </w:lvl>
    <w:lvl w:ilvl="3">
      <w:start w:val="1"/>
      <w:numFmt w:val="decimal"/>
      <w:lvlText w:val="%1.%2.%3.%4"/>
      <w:lvlJc w:val="left"/>
      <w:pPr>
        <w:tabs>
          <w:tab w:val="num" w:pos="8490"/>
        </w:tabs>
        <w:ind w:left="8490" w:hanging="8490"/>
      </w:pPr>
      <w:rPr>
        <w:rFonts w:hint="default"/>
      </w:rPr>
    </w:lvl>
    <w:lvl w:ilvl="4">
      <w:start w:val="1"/>
      <w:numFmt w:val="decimal"/>
      <w:lvlText w:val="%1.%2.%3.%4.%5"/>
      <w:lvlJc w:val="left"/>
      <w:pPr>
        <w:tabs>
          <w:tab w:val="num" w:pos="8490"/>
        </w:tabs>
        <w:ind w:left="8490" w:hanging="8490"/>
      </w:pPr>
      <w:rPr>
        <w:rFonts w:hint="default"/>
      </w:rPr>
    </w:lvl>
    <w:lvl w:ilvl="5">
      <w:start w:val="1"/>
      <w:numFmt w:val="decimal"/>
      <w:lvlText w:val="%1.%2.%3.%4.%5.%6"/>
      <w:lvlJc w:val="left"/>
      <w:pPr>
        <w:tabs>
          <w:tab w:val="num" w:pos="8490"/>
        </w:tabs>
        <w:ind w:left="8490" w:hanging="8490"/>
      </w:pPr>
      <w:rPr>
        <w:rFonts w:hint="default"/>
      </w:rPr>
    </w:lvl>
    <w:lvl w:ilvl="6">
      <w:start w:val="1"/>
      <w:numFmt w:val="decimal"/>
      <w:lvlText w:val="%1.%2.%3.%4.%5.%6.%7"/>
      <w:lvlJc w:val="left"/>
      <w:pPr>
        <w:tabs>
          <w:tab w:val="num" w:pos="8490"/>
        </w:tabs>
        <w:ind w:left="8490" w:hanging="8490"/>
      </w:pPr>
      <w:rPr>
        <w:rFonts w:hint="default"/>
      </w:rPr>
    </w:lvl>
    <w:lvl w:ilvl="7">
      <w:start w:val="1"/>
      <w:numFmt w:val="decimal"/>
      <w:lvlText w:val="%1.%2.%3.%4.%5.%6.%7.%8"/>
      <w:lvlJc w:val="left"/>
      <w:pPr>
        <w:tabs>
          <w:tab w:val="num" w:pos="8490"/>
        </w:tabs>
        <w:ind w:left="8490" w:hanging="8490"/>
      </w:pPr>
      <w:rPr>
        <w:rFonts w:hint="default"/>
      </w:rPr>
    </w:lvl>
    <w:lvl w:ilvl="8">
      <w:start w:val="1"/>
      <w:numFmt w:val="decimal"/>
      <w:lvlText w:val="%1.%2.%3.%4.%5.%6.%7.%8.%9"/>
      <w:lvlJc w:val="left"/>
      <w:pPr>
        <w:tabs>
          <w:tab w:val="num" w:pos="8490"/>
        </w:tabs>
        <w:ind w:left="8490" w:hanging="8490"/>
      </w:pPr>
      <w:rPr>
        <w:rFonts w:hint="default"/>
      </w:rPr>
    </w:lvl>
  </w:abstractNum>
  <w:abstractNum w:abstractNumId="12">
    <w:nsid w:val="7CE77B14"/>
    <w:multiLevelType w:val="hybridMultilevel"/>
    <w:tmpl w:val="17321A80"/>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1"/>
  </w:num>
  <w:num w:numId="2">
    <w:abstractNumId w:val="7"/>
  </w:num>
  <w:num w:numId="3">
    <w:abstractNumId w:val="2"/>
  </w:num>
  <w:num w:numId="4">
    <w:abstractNumId w:val="11"/>
  </w:num>
  <w:num w:numId="5">
    <w:abstractNumId w:val="10"/>
  </w:num>
  <w:num w:numId="6">
    <w:abstractNumId w:val="8"/>
  </w:num>
  <w:num w:numId="7">
    <w:abstractNumId w:val="6"/>
  </w:num>
  <w:num w:numId="8">
    <w:abstractNumId w:val="3"/>
  </w:num>
  <w:num w:numId="9">
    <w:abstractNumId w:val="5"/>
  </w:num>
  <w:num w:numId="10">
    <w:abstractNumId w:val="9"/>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num>
  <w:num w:numId="1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proofState w:spelling="clean" w:grammar="clean"/>
  <w:stylePaneFormatFilter w:val="3F01"/>
  <w:defaultTabStop w:val="708"/>
  <w:drawingGridHorizontalSpacing w:val="120"/>
  <w:displayHorizontalDrawingGridEvery w:val="2"/>
  <w:characterSpacingControl w:val="doNotCompress"/>
  <w:compat/>
  <w:rsids>
    <w:rsidRoot w:val="00584216"/>
    <w:rsid w:val="00002245"/>
    <w:rsid w:val="00002CF9"/>
    <w:rsid w:val="00014243"/>
    <w:rsid w:val="0001645A"/>
    <w:rsid w:val="00020C85"/>
    <w:rsid w:val="0002433F"/>
    <w:rsid w:val="000304A2"/>
    <w:rsid w:val="00034E15"/>
    <w:rsid w:val="0003568D"/>
    <w:rsid w:val="00037C0E"/>
    <w:rsid w:val="000412FA"/>
    <w:rsid w:val="00046613"/>
    <w:rsid w:val="0005060A"/>
    <w:rsid w:val="00054D21"/>
    <w:rsid w:val="000726C7"/>
    <w:rsid w:val="0007395D"/>
    <w:rsid w:val="00073EE8"/>
    <w:rsid w:val="0008188B"/>
    <w:rsid w:val="00084FD0"/>
    <w:rsid w:val="0009245D"/>
    <w:rsid w:val="000A1DCF"/>
    <w:rsid w:val="000B126A"/>
    <w:rsid w:val="000B4731"/>
    <w:rsid w:val="00104FCA"/>
    <w:rsid w:val="00112C93"/>
    <w:rsid w:val="001203EB"/>
    <w:rsid w:val="00126990"/>
    <w:rsid w:val="001274EF"/>
    <w:rsid w:val="00131130"/>
    <w:rsid w:val="0013214E"/>
    <w:rsid w:val="001350E0"/>
    <w:rsid w:val="00140B12"/>
    <w:rsid w:val="00146D49"/>
    <w:rsid w:val="001553EF"/>
    <w:rsid w:val="001571B1"/>
    <w:rsid w:val="001672DE"/>
    <w:rsid w:val="001706E6"/>
    <w:rsid w:val="00172891"/>
    <w:rsid w:val="00172F93"/>
    <w:rsid w:val="00173D12"/>
    <w:rsid w:val="00183E00"/>
    <w:rsid w:val="00184B49"/>
    <w:rsid w:val="00187D19"/>
    <w:rsid w:val="00194707"/>
    <w:rsid w:val="001A1076"/>
    <w:rsid w:val="001A175E"/>
    <w:rsid w:val="001A2F82"/>
    <w:rsid w:val="001B37A2"/>
    <w:rsid w:val="001C438F"/>
    <w:rsid w:val="001C4569"/>
    <w:rsid w:val="001C689A"/>
    <w:rsid w:val="001E1F02"/>
    <w:rsid w:val="001E64D7"/>
    <w:rsid w:val="001F635B"/>
    <w:rsid w:val="001F67E0"/>
    <w:rsid w:val="0020188B"/>
    <w:rsid w:val="00202FB1"/>
    <w:rsid w:val="00212A8C"/>
    <w:rsid w:val="002149A7"/>
    <w:rsid w:val="00216B73"/>
    <w:rsid w:val="002266DD"/>
    <w:rsid w:val="00226EF4"/>
    <w:rsid w:val="00236D0C"/>
    <w:rsid w:val="002403D7"/>
    <w:rsid w:val="0025148A"/>
    <w:rsid w:val="00257506"/>
    <w:rsid w:val="00260573"/>
    <w:rsid w:val="00267077"/>
    <w:rsid w:val="0027011B"/>
    <w:rsid w:val="002722EC"/>
    <w:rsid w:val="00276F15"/>
    <w:rsid w:val="00282555"/>
    <w:rsid w:val="00293127"/>
    <w:rsid w:val="002971E8"/>
    <w:rsid w:val="002B600F"/>
    <w:rsid w:val="002D177E"/>
    <w:rsid w:val="002D4977"/>
    <w:rsid w:val="002E484C"/>
    <w:rsid w:val="002E5268"/>
    <w:rsid w:val="002F33FF"/>
    <w:rsid w:val="002F5732"/>
    <w:rsid w:val="002F667F"/>
    <w:rsid w:val="00310391"/>
    <w:rsid w:val="00311F56"/>
    <w:rsid w:val="0031269C"/>
    <w:rsid w:val="00312822"/>
    <w:rsid w:val="00313744"/>
    <w:rsid w:val="00322A60"/>
    <w:rsid w:val="00322B0A"/>
    <w:rsid w:val="0032361B"/>
    <w:rsid w:val="00323749"/>
    <w:rsid w:val="003275A8"/>
    <w:rsid w:val="003317B4"/>
    <w:rsid w:val="0033440C"/>
    <w:rsid w:val="003346BB"/>
    <w:rsid w:val="003367F0"/>
    <w:rsid w:val="003513DD"/>
    <w:rsid w:val="00354D09"/>
    <w:rsid w:val="003639B9"/>
    <w:rsid w:val="00370EAD"/>
    <w:rsid w:val="00376821"/>
    <w:rsid w:val="003960FB"/>
    <w:rsid w:val="00397EC3"/>
    <w:rsid w:val="003A0E84"/>
    <w:rsid w:val="003B5D77"/>
    <w:rsid w:val="003B7C5B"/>
    <w:rsid w:val="003D0156"/>
    <w:rsid w:val="003E0AE5"/>
    <w:rsid w:val="003E1261"/>
    <w:rsid w:val="003E45C4"/>
    <w:rsid w:val="003F3572"/>
    <w:rsid w:val="00411E23"/>
    <w:rsid w:val="004350C9"/>
    <w:rsid w:val="004451A5"/>
    <w:rsid w:val="004654B5"/>
    <w:rsid w:val="00465506"/>
    <w:rsid w:val="004717E9"/>
    <w:rsid w:val="00475FD8"/>
    <w:rsid w:val="004866F7"/>
    <w:rsid w:val="0048736C"/>
    <w:rsid w:val="004A3770"/>
    <w:rsid w:val="004B2506"/>
    <w:rsid w:val="004B46FB"/>
    <w:rsid w:val="004C04C7"/>
    <w:rsid w:val="004C0EBF"/>
    <w:rsid w:val="004D0033"/>
    <w:rsid w:val="004D0438"/>
    <w:rsid w:val="004D5718"/>
    <w:rsid w:val="004E258C"/>
    <w:rsid w:val="004E41CC"/>
    <w:rsid w:val="004E76AE"/>
    <w:rsid w:val="004F324B"/>
    <w:rsid w:val="004F5833"/>
    <w:rsid w:val="004F5C86"/>
    <w:rsid w:val="0050487B"/>
    <w:rsid w:val="00504F0B"/>
    <w:rsid w:val="0050551B"/>
    <w:rsid w:val="00513F3D"/>
    <w:rsid w:val="005176B0"/>
    <w:rsid w:val="00520BE5"/>
    <w:rsid w:val="005245C8"/>
    <w:rsid w:val="00525040"/>
    <w:rsid w:val="00525B9D"/>
    <w:rsid w:val="00526BCF"/>
    <w:rsid w:val="00530544"/>
    <w:rsid w:val="00552135"/>
    <w:rsid w:val="005526CD"/>
    <w:rsid w:val="0055501A"/>
    <w:rsid w:val="00555DBE"/>
    <w:rsid w:val="0055681F"/>
    <w:rsid w:val="00563C82"/>
    <w:rsid w:val="00566591"/>
    <w:rsid w:val="00573493"/>
    <w:rsid w:val="0058004C"/>
    <w:rsid w:val="00584216"/>
    <w:rsid w:val="00586D1A"/>
    <w:rsid w:val="005A61F6"/>
    <w:rsid w:val="005A7FDD"/>
    <w:rsid w:val="005B3A61"/>
    <w:rsid w:val="005C179B"/>
    <w:rsid w:val="005D092C"/>
    <w:rsid w:val="005D177F"/>
    <w:rsid w:val="005D5640"/>
    <w:rsid w:val="005E5792"/>
    <w:rsid w:val="005F3DB8"/>
    <w:rsid w:val="005F5144"/>
    <w:rsid w:val="005F5E61"/>
    <w:rsid w:val="005F706B"/>
    <w:rsid w:val="00607D9C"/>
    <w:rsid w:val="00621B5C"/>
    <w:rsid w:val="00626A1E"/>
    <w:rsid w:val="006270A6"/>
    <w:rsid w:val="00646169"/>
    <w:rsid w:val="00650432"/>
    <w:rsid w:val="00652C10"/>
    <w:rsid w:val="006572B3"/>
    <w:rsid w:val="00660761"/>
    <w:rsid w:val="00661FCA"/>
    <w:rsid w:val="006719D9"/>
    <w:rsid w:val="00673981"/>
    <w:rsid w:val="00675E4A"/>
    <w:rsid w:val="00677835"/>
    <w:rsid w:val="0067783C"/>
    <w:rsid w:val="00686510"/>
    <w:rsid w:val="00687F3E"/>
    <w:rsid w:val="006978B5"/>
    <w:rsid w:val="006A7F54"/>
    <w:rsid w:val="006B2BA6"/>
    <w:rsid w:val="006B4037"/>
    <w:rsid w:val="006C0504"/>
    <w:rsid w:val="006C3862"/>
    <w:rsid w:val="006C468C"/>
    <w:rsid w:val="006D1B1F"/>
    <w:rsid w:val="006D1DD2"/>
    <w:rsid w:val="006E63BB"/>
    <w:rsid w:val="006F2BDC"/>
    <w:rsid w:val="00710287"/>
    <w:rsid w:val="00710C92"/>
    <w:rsid w:val="007120B1"/>
    <w:rsid w:val="00733E0C"/>
    <w:rsid w:val="00737F51"/>
    <w:rsid w:val="0075499A"/>
    <w:rsid w:val="00785667"/>
    <w:rsid w:val="0078749E"/>
    <w:rsid w:val="007A40EC"/>
    <w:rsid w:val="007A48EA"/>
    <w:rsid w:val="007A7B9A"/>
    <w:rsid w:val="007B1E4B"/>
    <w:rsid w:val="007C379D"/>
    <w:rsid w:val="007D1834"/>
    <w:rsid w:val="007D472D"/>
    <w:rsid w:val="007E75EA"/>
    <w:rsid w:val="007F77BF"/>
    <w:rsid w:val="00810344"/>
    <w:rsid w:val="00813608"/>
    <w:rsid w:val="008270C9"/>
    <w:rsid w:val="00856C7A"/>
    <w:rsid w:val="00875482"/>
    <w:rsid w:val="008757FB"/>
    <w:rsid w:val="0088489C"/>
    <w:rsid w:val="0088677C"/>
    <w:rsid w:val="00891896"/>
    <w:rsid w:val="00894345"/>
    <w:rsid w:val="00895502"/>
    <w:rsid w:val="00896831"/>
    <w:rsid w:val="008A239F"/>
    <w:rsid w:val="008B0311"/>
    <w:rsid w:val="008B17FD"/>
    <w:rsid w:val="008B407D"/>
    <w:rsid w:val="008B56D7"/>
    <w:rsid w:val="008C0861"/>
    <w:rsid w:val="008C4339"/>
    <w:rsid w:val="008D1ED2"/>
    <w:rsid w:val="00900234"/>
    <w:rsid w:val="0090280A"/>
    <w:rsid w:val="0090585E"/>
    <w:rsid w:val="00905E93"/>
    <w:rsid w:val="00917D6E"/>
    <w:rsid w:val="00927030"/>
    <w:rsid w:val="00933ADD"/>
    <w:rsid w:val="00950194"/>
    <w:rsid w:val="009640B1"/>
    <w:rsid w:val="009667DD"/>
    <w:rsid w:val="00967B18"/>
    <w:rsid w:val="00967C2A"/>
    <w:rsid w:val="00994504"/>
    <w:rsid w:val="00994BFF"/>
    <w:rsid w:val="00995585"/>
    <w:rsid w:val="00996591"/>
    <w:rsid w:val="00996E84"/>
    <w:rsid w:val="00997759"/>
    <w:rsid w:val="009B0C00"/>
    <w:rsid w:val="009B65E0"/>
    <w:rsid w:val="009D1482"/>
    <w:rsid w:val="009D44F9"/>
    <w:rsid w:val="009D6AFB"/>
    <w:rsid w:val="009E160A"/>
    <w:rsid w:val="009E2010"/>
    <w:rsid w:val="009F637B"/>
    <w:rsid w:val="00A00CB5"/>
    <w:rsid w:val="00A02015"/>
    <w:rsid w:val="00A06249"/>
    <w:rsid w:val="00A06588"/>
    <w:rsid w:val="00A06ADA"/>
    <w:rsid w:val="00A13842"/>
    <w:rsid w:val="00A17F84"/>
    <w:rsid w:val="00A201AC"/>
    <w:rsid w:val="00A2418E"/>
    <w:rsid w:val="00A258E4"/>
    <w:rsid w:val="00A26581"/>
    <w:rsid w:val="00A36040"/>
    <w:rsid w:val="00A36D65"/>
    <w:rsid w:val="00A4175B"/>
    <w:rsid w:val="00A42941"/>
    <w:rsid w:val="00A445EC"/>
    <w:rsid w:val="00A5508B"/>
    <w:rsid w:val="00A6105B"/>
    <w:rsid w:val="00A624B0"/>
    <w:rsid w:val="00A651F9"/>
    <w:rsid w:val="00A72869"/>
    <w:rsid w:val="00A75B88"/>
    <w:rsid w:val="00A768DF"/>
    <w:rsid w:val="00A814F2"/>
    <w:rsid w:val="00A91F83"/>
    <w:rsid w:val="00AA09D3"/>
    <w:rsid w:val="00AA3AD6"/>
    <w:rsid w:val="00AB490A"/>
    <w:rsid w:val="00AC20A6"/>
    <w:rsid w:val="00AC2453"/>
    <w:rsid w:val="00AC3D44"/>
    <w:rsid w:val="00AC4FC9"/>
    <w:rsid w:val="00AC6B86"/>
    <w:rsid w:val="00AC6DC6"/>
    <w:rsid w:val="00AD2B13"/>
    <w:rsid w:val="00AE0AE1"/>
    <w:rsid w:val="00AE2FA0"/>
    <w:rsid w:val="00AE7B2D"/>
    <w:rsid w:val="00AF018C"/>
    <w:rsid w:val="00B074BF"/>
    <w:rsid w:val="00B107A6"/>
    <w:rsid w:val="00B1510B"/>
    <w:rsid w:val="00B212FA"/>
    <w:rsid w:val="00B252B7"/>
    <w:rsid w:val="00B31E5F"/>
    <w:rsid w:val="00B36EE0"/>
    <w:rsid w:val="00B371C1"/>
    <w:rsid w:val="00B43182"/>
    <w:rsid w:val="00B46A48"/>
    <w:rsid w:val="00B6038D"/>
    <w:rsid w:val="00B63156"/>
    <w:rsid w:val="00B762AA"/>
    <w:rsid w:val="00B8222C"/>
    <w:rsid w:val="00BA0825"/>
    <w:rsid w:val="00BA0B72"/>
    <w:rsid w:val="00BA408F"/>
    <w:rsid w:val="00BA4185"/>
    <w:rsid w:val="00BA4961"/>
    <w:rsid w:val="00BA63EF"/>
    <w:rsid w:val="00BA6A32"/>
    <w:rsid w:val="00BB70EF"/>
    <w:rsid w:val="00BC2EC4"/>
    <w:rsid w:val="00BD11B7"/>
    <w:rsid w:val="00BD3200"/>
    <w:rsid w:val="00BD3F05"/>
    <w:rsid w:val="00BD5BCF"/>
    <w:rsid w:val="00BE2341"/>
    <w:rsid w:val="00BE3968"/>
    <w:rsid w:val="00BE5729"/>
    <w:rsid w:val="00C02BB4"/>
    <w:rsid w:val="00C0638F"/>
    <w:rsid w:val="00C078BD"/>
    <w:rsid w:val="00C14323"/>
    <w:rsid w:val="00C16C10"/>
    <w:rsid w:val="00C2152A"/>
    <w:rsid w:val="00C24040"/>
    <w:rsid w:val="00C31E24"/>
    <w:rsid w:val="00C37240"/>
    <w:rsid w:val="00C55DE3"/>
    <w:rsid w:val="00C63B6A"/>
    <w:rsid w:val="00C742D2"/>
    <w:rsid w:val="00C76FF0"/>
    <w:rsid w:val="00C82512"/>
    <w:rsid w:val="00C83A8B"/>
    <w:rsid w:val="00C914FA"/>
    <w:rsid w:val="00C929F7"/>
    <w:rsid w:val="00C95EA2"/>
    <w:rsid w:val="00CA0401"/>
    <w:rsid w:val="00CA4E76"/>
    <w:rsid w:val="00CB0E49"/>
    <w:rsid w:val="00CB334A"/>
    <w:rsid w:val="00CB65AA"/>
    <w:rsid w:val="00CC3361"/>
    <w:rsid w:val="00CC6D01"/>
    <w:rsid w:val="00CC770E"/>
    <w:rsid w:val="00CD49CD"/>
    <w:rsid w:val="00CD6354"/>
    <w:rsid w:val="00CD6E8A"/>
    <w:rsid w:val="00CE2053"/>
    <w:rsid w:val="00CE6F44"/>
    <w:rsid w:val="00CF0D99"/>
    <w:rsid w:val="00CF56AF"/>
    <w:rsid w:val="00CF7B37"/>
    <w:rsid w:val="00D24ACE"/>
    <w:rsid w:val="00D25598"/>
    <w:rsid w:val="00D25DFD"/>
    <w:rsid w:val="00D265B5"/>
    <w:rsid w:val="00D26C9E"/>
    <w:rsid w:val="00D27D20"/>
    <w:rsid w:val="00D405A7"/>
    <w:rsid w:val="00D42D14"/>
    <w:rsid w:val="00D4602F"/>
    <w:rsid w:val="00D50DA3"/>
    <w:rsid w:val="00D51A38"/>
    <w:rsid w:val="00D5247F"/>
    <w:rsid w:val="00D635ED"/>
    <w:rsid w:val="00D63827"/>
    <w:rsid w:val="00D64A92"/>
    <w:rsid w:val="00D6526C"/>
    <w:rsid w:val="00D67172"/>
    <w:rsid w:val="00D733FC"/>
    <w:rsid w:val="00D85F41"/>
    <w:rsid w:val="00D91B09"/>
    <w:rsid w:val="00DA2E79"/>
    <w:rsid w:val="00DA38FA"/>
    <w:rsid w:val="00DA4CF3"/>
    <w:rsid w:val="00DA6045"/>
    <w:rsid w:val="00DB10C0"/>
    <w:rsid w:val="00DC1F28"/>
    <w:rsid w:val="00DC7F9E"/>
    <w:rsid w:val="00DD246C"/>
    <w:rsid w:val="00DE1B90"/>
    <w:rsid w:val="00DE6EBB"/>
    <w:rsid w:val="00DF6284"/>
    <w:rsid w:val="00E16AC7"/>
    <w:rsid w:val="00E25413"/>
    <w:rsid w:val="00E32C4C"/>
    <w:rsid w:val="00E33167"/>
    <w:rsid w:val="00E35161"/>
    <w:rsid w:val="00E4033B"/>
    <w:rsid w:val="00E41BDD"/>
    <w:rsid w:val="00E43584"/>
    <w:rsid w:val="00E47BE4"/>
    <w:rsid w:val="00E53E83"/>
    <w:rsid w:val="00E639A2"/>
    <w:rsid w:val="00E70006"/>
    <w:rsid w:val="00E803D1"/>
    <w:rsid w:val="00EA2A63"/>
    <w:rsid w:val="00EB1437"/>
    <w:rsid w:val="00EB2167"/>
    <w:rsid w:val="00EB5B57"/>
    <w:rsid w:val="00EB67DC"/>
    <w:rsid w:val="00EC216A"/>
    <w:rsid w:val="00ED080B"/>
    <w:rsid w:val="00ED6401"/>
    <w:rsid w:val="00ED74B2"/>
    <w:rsid w:val="00EE2870"/>
    <w:rsid w:val="00EF59DC"/>
    <w:rsid w:val="00F03011"/>
    <w:rsid w:val="00F04504"/>
    <w:rsid w:val="00F103C9"/>
    <w:rsid w:val="00F144AB"/>
    <w:rsid w:val="00F23CEA"/>
    <w:rsid w:val="00F33B1E"/>
    <w:rsid w:val="00F40E61"/>
    <w:rsid w:val="00F46CF9"/>
    <w:rsid w:val="00F506DE"/>
    <w:rsid w:val="00F565E2"/>
    <w:rsid w:val="00F62CEC"/>
    <w:rsid w:val="00F636B6"/>
    <w:rsid w:val="00F737E7"/>
    <w:rsid w:val="00F75523"/>
    <w:rsid w:val="00F77A21"/>
    <w:rsid w:val="00F934DF"/>
    <w:rsid w:val="00FA09F6"/>
    <w:rsid w:val="00FA147E"/>
    <w:rsid w:val="00FB2B9D"/>
    <w:rsid w:val="00FB389D"/>
    <w:rsid w:val="00FB48D8"/>
    <w:rsid w:val="00FB49A8"/>
    <w:rsid w:val="00FC136A"/>
    <w:rsid w:val="00FC3DB3"/>
    <w:rsid w:val="00FC62AD"/>
    <w:rsid w:val="00FC6760"/>
    <w:rsid w:val="00FE3573"/>
    <w:rsid w:val="00FE5919"/>
    <w:rsid w:val="00FE72B0"/>
    <w:rsid w:val="00FE76FE"/>
    <w:rsid w:val="00FF6872"/>
    <w:rsid w:val="00FF7CC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utoRedefine/>
    <w:qFormat/>
    <w:rsid w:val="00257506"/>
    <w:pPr>
      <w:ind w:right="-6"/>
    </w:pPr>
    <w:rPr>
      <w:sz w:val="24"/>
      <w:szCs w:val="24"/>
    </w:rPr>
  </w:style>
  <w:style w:type="paragraph" w:styleId="1">
    <w:name w:val="heading 1"/>
    <w:basedOn w:val="a"/>
    <w:next w:val="a"/>
    <w:qFormat/>
    <w:rsid w:val="00C914FA"/>
    <w:pPr>
      <w:keepNext/>
      <w:spacing w:before="240" w:after="60"/>
      <w:outlineLvl w:val="0"/>
    </w:pPr>
    <w:rPr>
      <w:rFonts w:ascii="Arial" w:hAnsi="Arial" w:cs="Arial"/>
      <w:b/>
      <w:bCs/>
      <w:kern w:val="32"/>
      <w:sz w:val="32"/>
      <w:szCs w:val="32"/>
    </w:rPr>
  </w:style>
  <w:style w:type="paragraph" w:styleId="2">
    <w:name w:val="heading 2"/>
    <w:basedOn w:val="a"/>
    <w:next w:val="a"/>
    <w:qFormat/>
    <w:rsid w:val="00C914FA"/>
    <w:pPr>
      <w:keepNext/>
      <w:spacing w:before="240" w:after="60"/>
      <w:outlineLvl w:val="1"/>
    </w:pPr>
    <w:rPr>
      <w:rFonts w:ascii="Arial" w:hAnsi="Arial" w:cs="Arial"/>
      <w:b/>
      <w:bCs/>
      <w:i/>
      <w:iCs/>
      <w:sz w:val="28"/>
      <w:szCs w:val="28"/>
    </w:rPr>
  </w:style>
  <w:style w:type="paragraph" w:styleId="3">
    <w:name w:val="heading 3"/>
    <w:basedOn w:val="a"/>
    <w:next w:val="a"/>
    <w:qFormat/>
    <w:rsid w:val="00C914FA"/>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84216"/>
    <w:pPr>
      <w:jc w:val="center"/>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semiHidden/>
    <w:rsid w:val="0075499A"/>
    <w:rPr>
      <w:rFonts w:ascii="Tahoma" w:hAnsi="Tahoma" w:cs="Tahoma"/>
      <w:sz w:val="16"/>
      <w:szCs w:val="16"/>
    </w:rPr>
  </w:style>
  <w:style w:type="paragraph" w:customStyle="1" w:styleId="a5">
    <w:name w:val="Îáû÷íûé"/>
    <w:rsid w:val="00D27D20"/>
    <w:pPr>
      <w:suppressAutoHyphens/>
    </w:pPr>
    <w:rPr>
      <w:sz w:val="28"/>
      <w:lang w:eastAsia="ar-SA"/>
    </w:rPr>
  </w:style>
  <w:style w:type="paragraph" w:customStyle="1" w:styleId="10">
    <w:name w:val="Знак Знак Знак1"/>
    <w:basedOn w:val="a"/>
    <w:rsid w:val="00D27D20"/>
    <w:pPr>
      <w:tabs>
        <w:tab w:val="num" w:pos="360"/>
      </w:tabs>
      <w:spacing w:after="160" w:line="240" w:lineRule="exact"/>
    </w:pPr>
    <w:rPr>
      <w:rFonts w:ascii="Verdana" w:hAnsi="Verdana" w:cs="Verdana"/>
      <w:sz w:val="20"/>
      <w:szCs w:val="20"/>
      <w:lang w:val="en-US" w:eastAsia="en-US"/>
    </w:rPr>
  </w:style>
  <w:style w:type="paragraph" w:customStyle="1" w:styleId="ConsPlusCell">
    <w:name w:val="ConsPlusCell"/>
    <w:rsid w:val="00F103C9"/>
    <w:pPr>
      <w:widowControl w:val="0"/>
      <w:autoSpaceDE w:val="0"/>
      <w:autoSpaceDN w:val="0"/>
      <w:adjustRightInd w:val="0"/>
    </w:pPr>
    <w:rPr>
      <w:sz w:val="24"/>
      <w:szCs w:val="24"/>
    </w:rPr>
  </w:style>
  <w:style w:type="paragraph" w:styleId="a6">
    <w:name w:val="Document Map"/>
    <w:basedOn w:val="a"/>
    <w:semiHidden/>
    <w:rsid w:val="00034E15"/>
    <w:pPr>
      <w:shd w:val="clear" w:color="auto" w:fill="000080"/>
    </w:pPr>
    <w:rPr>
      <w:rFonts w:ascii="Tahoma" w:hAnsi="Tahoma" w:cs="Tahoma"/>
      <w:sz w:val="20"/>
      <w:szCs w:val="20"/>
    </w:rPr>
  </w:style>
  <w:style w:type="paragraph" w:styleId="a7">
    <w:name w:val="Body Text"/>
    <w:basedOn w:val="a"/>
    <w:link w:val="a8"/>
    <w:rsid w:val="00D51A38"/>
    <w:pPr>
      <w:spacing w:after="120"/>
    </w:pPr>
    <w:rPr>
      <w:sz w:val="20"/>
      <w:szCs w:val="20"/>
    </w:rPr>
  </w:style>
  <w:style w:type="character" w:customStyle="1" w:styleId="a8">
    <w:name w:val="Основной текст Знак"/>
    <w:link w:val="a7"/>
    <w:semiHidden/>
    <w:locked/>
    <w:rsid w:val="00D51A38"/>
    <w:rPr>
      <w:lang w:bidi="ar-SA"/>
    </w:rPr>
  </w:style>
  <w:style w:type="table" w:customStyle="1" w:styleId="11">
    <w:name w:val="Сетка таблицы1"/>
    <w:basedOn w:val="a1"/>
    <w:next w:val="a3"/>
    <w:rsid w:val="001B37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1B37A2"/>
    <w:pPr>
      <w:widowControl w:val="0"/>
      <w:autoSpaceDE w:val="0"/>
      <w:autoSpaceDN w:val="0"/>
      <w:adjustRightInd w:val="0"/>
      <w:ind w:firstLine="720"/>
    </w:pPr>
    <w:rPr>
      <w:rFonts w:ascii="Arial" w:hAnsi="Arial" w:cs="Arial"/>
    </w:rPr>
  </w:style>
  <w:style w:type="paragraph" w:customStyle="1" w:styleId="12">
    <w:name w:val="Знак1 Знак Знак Знак"/>
    <w:basedOn w:val="a"/>
    <w:rsid w:val="00322A60"/>
    <w:rPr>
      <w:rFonts w:ascii="Verdana" w:hAnsi="Verdana" w:cs="Verdana"/>
      <w:sz w:val="20"/>
      <w:szCs w:val="20"/>
      <w:lang w:val="en-US" w:eastAsia="en-US"/>
    </w:rPr>
  </w:style>
  <w:style w:type="paragraph" w:customStyle="1" w:styleId="a9">
    <w:name w:val="Знак Знак Знак"/>
    <w:basedOn w:val="a"/>
    <w:rsid w:val="00AA09D3"/>
    <w:pPr>
      <w:widowControl w:val="0"/>
      <w:adjustRightInd w:val="0"/>
      <w:spacing w:after="160" w:line="240" w:lineRule="exact"/>
      <w:jc w:val="right"/>
    </w:pPr>
    <w:rPr>
      <w:sz w:val="20"/>
      <w:szCs w:val="20"/>
      <w:lang w:val="en-GB" w:eastAsia="en-US"/>
    </w:rPr>
  </w:style>
  <w:style w:type="paragraph" w:customStyle="1" w:styleId="ConsPlusTitle">
    <w:name w:val="ConsPlusTitle"/>
    <w:rsid w:val="001C689A"/>
    <w:pPr>
      <w:autoSpaceDE w:val="0"/>
      <w:autoSpaceDN w:val="0"/>
      <w:adjustRightInd w:val="0"/>
    </w:pPr>
    <w:rPr>
      <w:rFonts w:ascii="Arial" w:hAnsi="Arial" w:cs="Arial"/>
      <w:b/>
      <w:bCs/>
    </w:rPr>
  </w:style>
  <w:style w:type="paragraph" w:customStyle="1" w:styleId="aa">
    <w:name w:val="оптимал"/>
    <w:basedOn w:val="a"/>
    <w:rsid w:val="001C689A"/>
    <w:pPr>
      <w:ind w:firstLine="567"/>
    </w:pPr>
    <w:rPr>
      <w:rFonts w:ascii="Calibri" w:hAnsi="Calibri"/>
    </w:rPr>
  </w:style>
  <w:style w:type="character" w:customStyle="1" w:styleId="ab">
    <w:name w:val="Без интервала Знак"/>
    <w:link w:val="ac"/>
    <w:locked/>
    <w:rsid w:val="009640B1"/>
    <w:rPr>
      <w:rFonts w:ascii="Calibri" w:eastAsia="Calibri" w:hAnsi="Calibri"/>
      <w:sz w:val="22"/>
      <w:szCs w:val="22"/>
      <w:lang w:val="ru-RU" w:eastAsia="ru-RU" w:bidi="ar-SA"/>
    </w:rPr>
  </w:style>
  <w:style w:type="paragraph" w:styleId="ac">
    <w:name w:val="No Spacing"/>
    <w:link w:val="ab"/>
    <w:qFormat/>
    <w:rsid w:val="009640B1"/>
    <w:rPr>
      <w:rFonts w:ascii="Calibri" w:eastAsia="Calibri" w:hAnsi="Calibri"/>
      <w:sz w:val="22"/>
      <w:szCs w:val="22"/>
    </w:rPr>
  </w:style>
  <w:style w:type="paragraph" w:styleId="ad">
    <w:name w:val="List"/>
    <w:basedOn w:val="a"/>
    <w:rsid w:val="00C914FA"/>
    <w:pPr>
      <w:ind w:left="283" w:hanging="283"/>
    </w:pPr>
  </w:style>
  <w:style w:type="character" w:styleId="ae">
    <w:name w:val="Hyperlink"/>
    <w:uiPriority w:val="99"/>
    <w:rsid w:val="00C914FA"/>
    <w:rPr>
      <w:color w:val="0000FF"/>
      <w:u w:val="single"/>
    </w:rPr>
  </w:style>
  <w:style w:type="paragraph" w:styleId="af">
    <w:name w:val="Body Text First Indent"/>
    <w:basedOn w:val="a7"/>
    <w:rsid w:val="00C914FA"/>
    <w:pPr>
      <w:ind w:firstLine="210"/>
    </w:pPr>
    <w:rPr>
      <w:sz w:val="24"/>
      <w:szCs w:val="24"/>
    </w:rPr>
  </w:style>
  <w:style w:type="paragraph" w:customStyle="1" w:styleId="13">
    <w:name w:val="Знак Знак Знак1"/>
    <w:basedOn w:val="a"/>
    <w:rsid w:val="00F46CF9"/>
    <w:pPr>
      <w:tabs>
        <w:tab w:val="num" w:pos="360"/>
      </w:tabs>
      <w:spacing w:after="160" w:line="240" w:lineRule="exact"/>
      <w:ind w:right="0"/>
    </w:pPr>
    <w:rPr>
      <w:rFonts w:ascii="Verdana" w:hAnsi="Verdana" w:cs="Verdana"/>
      <w:sz w:val="20"/>
      <w:szCs w:val="20"/>
      <w:lang w:val="en-US"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2D080AE4FEE16D3640E1EF5FBF1FA951F6B7D8243F2D857509A1786EB763BE6W8X6G" TargetMode="External"/><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0C2D85-1488-4813-95A8-3A2C577822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865</Words>
  <Characters>4935</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ГЛАВА ЧАИНСКОГО РАЙОНА</vt:lpstr>
    </vt:vector>
  </TitlesOfParts>
  <Company>Admin</Company>
  <LinksUpToDate>false</LinksUpToDate>
  <CharactersWithSpaces>5789</CharactersWithSpaces>
  <SharedDoc>false</SharedDoc>
  <HLinks>
    <vt:vector size="12" baseType="variant">
      <vt:variant>
        <vt:i4>5570562</vt:i4>
      </vt:variant>
      <vt:variant>
        <vt:i4>3</vt:i4>
      </vt:variant>
      <vt:variant>
        <vt:i4>0</vt:i4>
      </vt:variant>
      <vt:variant>
        <vt:i4>5</vt:i4>
      </vt:variant>
      <vt:variant>
        <vt:lpwstr/>
      </vt:variant>
      <vt:variant>
        <vt:lpwstr>Par45</vt:lpwstr>
      </vt:variant>
      <vt:variant>
        <vt:i4>2162740</vt:i4>
      </vt:variant>
      <vt:variant>
        <vt:i4>0</vt:i4>
      </vt:variant>
      <vt:variant>
        <vt:i4>0</vt:i4>
      </vt:variant>
      <vt:variant>
        <vt:i4>5</vt:i4>
      </vt:variant>
      <vt:variant>
        <vt:lpwstr>consultantplus://offline/ref=02D080AE4FEE16D3640E1EF5FBF1FA951F6B7D8243F2D857509A1786EB763BE6W8X6G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ЧАИНСКОГО РАЙОНА</dc:title>
  <dc:creator>User</dc:creator>
  <cp:lastModifiedBy>maschin</cp:lastModifiedBy>
  <cp:revision>2</cp:revision>
  <cp:lastPrinted>2023-06-30T02:07:00Z</cp:lastPrinted>
  <dcterms:created xsi:type="dcterms:W3CDTF">2023-07-04T07:10:00Z</dcterms:created>
  <dcterms:modified xsi:type="dcterms:W3CDTF">2023-07-04T07:10:00Z</dcterms:modified>
</cp:coreProperties>
</file>