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4B" w:rsidRDefault="00B226B5">
      <w:pPr>
        <w:pStyle w:val="a3"/>
      </w:pPr>
      <w:r w:rsidRPr="00B226B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7pt;margin-top:2.65pt;width:37.1pt;height:43.1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9" DrawAspect="Content" ObjectID="_1701608130" r:id="rId6"/>
        </w:pict>
      </w:r>
    </w:p>
    <w:p w:rsidR="00994C4B" w:rsidRDefault="00994C4B">
      <w:pPr>
        <w:pStyle w:val="a3"/>
      </w:pPr>
    </w:p>
    <w:p w:rsidR="00994C4B" w:rsidRDefault="00994C4B">
      <w:pPr>
        <w:pStyle w:val="a3"/>
      </w:pPr>
    </w:p>
    <w:p w:rsidR="00CB22E7" w:rsidRDefault="00CB22E7">
      <w:pPr>
        <w:jc w:val="center"/>
        <w:rPr>
          <w:b/>
          <w:sz w:val="28"/>
        </w:rPr>
      </w:pPr>
    </w:p>
    <w:p w:rsidR="00994C4B" w:rsidRDefault="00C12F1E">
      <w:pPr>
        <w:jc w:val="center"/>
        <w:rPr>
          <w:b/>
          <w:sz w:val="28"/>
        </w:rPr>
      </w:pPr>
      <w:r>
        <w:rPr>
          <w:b/>
          <w:sz w:val="28"/>
        </w:rPr>
        <w:t xml:space="preserve">АДМИНИСТРАЦИЯ </w:t>
      </w:r>
      <w:r w:rsidR="00994C4B">
        <w:rPr>
          <w:b/>
          <w:sz w:val="28"/>
        </w:rPr>
        <w:t>ЧАИНСКОГО РАЙОНА</w:t>
      </w:r>
    </w:p>
    <w:p w:rsidR="00994C4B" w:rsidRDefault="00994C4B">
      <w:pPr>
        <w:jc w:val="center"/>
        <w:rPr>
          <w:b/>
          <w:sz w:val="24"/>
        </w:rPr>
      </w:pPr>
    </w:p>
    <w:p w:rsidR="00994C4B" w:rsidRDefault="00994C4B">
      <w:pPr>
        <w:jc w:val="center"/>
        <w:rPr>
          <w:b/>
          <w:sz w:val="28"/>
        </w:rPr>
      </w:pPr>
      <w:r>
        <w:rPr>
          <w:b/>
          <w:sz w:val="28"/>
        </w:rPr>
        <w:t>ПОСТАНОВЛЕНИЕ</w:t>
      </w:r>
    </w:p>
    <w:p w:rsidR="00CB22E7" w:rsidRDefault="00CB22E7">
      <w:pPr>
        <w:jc w:val="center"/>
        <w:rPr>
          <w:b/>
          <w:sz w:val="28"/>
        </w:rPr>
      </w:pPr>
    </w:p>
    <w:p w:rsidR="00994C4B" w:rsidRDefault="00994C4B">
      <w:pPr>
        <w:jc w:val="center"/>
        <w:rPr>
          <w:sz w:val="16"/>
        </w:rPr>
      </w:pPr>
    </w:p>
    <w:tbl>
      <w:tblPr>
        <w:tblW w:w="0" w:type="auto"/>
        <w:tblLayout w:type="fixed"/>
        <w:tblLook w:val="0000"/>
      </w:tblPr>
      <w:tblGrid>
        <w:gridCol w:w="3379"/>
        <w:gridCol w:w="2541"/>
        <w:gridCol w:w="3544"/>
      </w:tblGrid>
      <w:tr w:rsidR="00994C4B" w:rsidRPr="00052A32">
        <w:tc>
          <w:tcPr>
            <w:tcW w:w="3379" w:type="dxa"/>
            <w:tcBorders>
              <w:top w:val="nil"/>
              <w:left w:val="nil"/>
              <w:bottom w:val="nil"/>
              <w:right w:val="nil"/>
            </w:tcBorders>
          </w:tcPr>
          <w:p w:rsidR="00994C4B" w:rsidRPr="00052A32" w:rsidRDefault="00892ABA" w:rsidP="00892ABA">
            <w:pPr>
              <w:jc w:val="both"/>
              <w:rPr>
                <w:sz w:val="24"/>
                <w:szCs w:val="24"/>
              </w:rPr>
            </w:pPr>
            <w:r>
              <w:rPr>
                <w:sz w:val="24"/>
                <w:szCs w:val="24"/>
              </w:rPr>
              <w:t>17.12.</w:t>
            </w:r>
            <w:r w:rsidR="00994C4B" w:rsidRPr="00052A32">
              <w:rPr>
                <w:sz w:val="24"/>
                <w:szCs w:val="24"/>
              </w:rPr>
              <w:t>20</w:t>
            </w:r>
            <w:r w:rsidR="00C236CA">
              <w:rPr>
                <w:sz w:val="24"/>
                <w:szCs w:val="24"/>
              </w:rPr>
              <w:t>2</w:t>
            </w:r>
            <w:r w:rsidR="0083445F" w:rsidRPr="00052A32">
              <w:rPr>
                <w:sz w:val="24"/>
                <w:szCs w:val="24"/>
              </w:rPr>
              <w:t>1</w:t>
            </w:r>
          </w:p>
        </w:tc>
        <w:tc>
          <w:tcPr>
            <w:tcW w:w="2541" w:type="dxa"/>
            <w:tcBorders>
              <w:top w:val="nil"/>
              <w:left w:val="nil"/>
              <w:bottom w:val="nil"/>
              <w:right w:val="nil"/>
            </w:tcBorders>
          </w:tcPr>
          <w:p w:rsidR="00994C4B" w:rsidRPr="00052A32" w:rsidRDefault="00994C4B">
            <w:pPr>
              <w:jc w:val="center"/>
              <w:rPr>
                <w:sz w:val="24"/>
                <w:szCs w:val="24"/>
              </w:rPr>
            </w:pPr>
          </w:p>
        </w:tc>
        <w:tc>
          <w:tcPr>
            <w:tcW w:w="3544" w:type="dxa"/>
            <w:tcBorders>
              <w:top w:val="nil"/>
              <w:left w:val="nil"/>
              <w:bottom w:val="nil"/>
              <w:right w:val="nil"/>
            </w:tcBorders>
          </w:tcPr>
          <w:p w:rsidR="00994C4B" w:rsidRDefault="00994C4B" w:rsidP="00CB22E7">
            <w:pPr>
              <w:jc w:val="right"/>
              <w:rPr>
                <w:sz w:val="24"/>
                <w:szCs w:val="24"/>
              </w:rPr>
            </w:pPr>
            <w:r w:rsidRPr="00052A32">
              <w:rPr>
                <w:sz w:val="24"/>
                <w:szCs w:val="24"/>
              </w:rPr>
              <w:t>№</w:t>
            </w:r>
            <w:r w:rsidR="00892ABA">
              <w:rPr>
                <w:sz w:val="24"/>
                <w:szCs w:val="24"/>
              </w:rPr>
              <w:t xml:space="preserve"> 433</w:t>
            </w:r>
          </w:p>
          <w:p w:rsidR="00CB22E7" w:rsidRPr="00052A32" w:rsidRDefault="00CB22E7" w:rsidP="00CB22E7">
            <w:pPr>
              <w:jc w:val="right"/>
              <w:rPr>
                <w:sz w:val="24"/>
                <w:szCs w:val="24"/>
              </w:rPr>
            </w:pPr>
          </w:p>
        </w:tc>
      </w:tr>
    </w:tbl>
    <w:p w:rsidR="00994C4B" w:rsidRDefault="00994C4B">
      <w:pPr>
        <w:rPr>
          <w:sz w:val="22"/>
          <w:szCs w:val="22"/>
        </w:rPr>
      </w:pPr>
    </w:p>
    <w:p w:rsidR="004B03AB" w:rsidRPr="00DD3C82" w:rsidRDefault="00B21912" w:rsidP="00DD3C82">
      <w:pPr>
        <w:pStyle w:val="ab"/>
        <w:ind w:right="4819"/>
        <w:jc w:val="both"/>
        <w:rPr>
          <w:rFonts w:ascii="Times New Roman" w:hAnsi="Times New Roman"/>
          <w:sz w:val="24"/>
          <w:szCs w:val="24"/>
        </w:rPr>
      </w:pPr>
      <w:r w:rsidRPr="00DD3C82">
        <w:rPr>
          <w:rFonts w:ascii="Times New Roman" w:hAnsi="Times New Roman"/>
          <w:sz w:val="24"/>
          <w:szCs w:val="24"/>
        </w:rPr>
        <w:t>О</w:t>
      </w:r>
      <w:r w:rsidR="00DD3C82" w:rsidRPr="00DD3C82">
        <w:rPr>
          <w:rFonts w:ascii="Times New Roman" w:hAnsi="Times New Roman"/>
          <w:sz w:val="24"/>
          <w:szCs w:val="24"/>
        </w:rPr>
        <w:t xml:space="preserve">б утверждении Программы  </w:t>
      </w:r>
      <w:r w:rsidRPr="00DD3C82">
        <w:rPr>
          <w:rFonts w:ascii="Times New Roman" w:hAnsi="Times New Roman"/>
          <w:sz w:val="24"/>
          <w:szCs w:val="24"/>
        </w:rPr>
        <w:t xml:space="preserve"> </w:t>
      </w:r>
      <w:r w:rsidR="00DD3C82" w:rsidRPr="00DD3C82">
        <w:rPr>
          <w:rFonts w:ascii="Times New Roman" w:hAnsi="Times New Roman"/>
          <w:sz w:val="24"/>
          <w:szCs w:val="24"/>
        </w:rPr>
        <w:t xml:space="preserve">профилактики рисков причинения вреда (ущерба) охраняемым законом ценностям в сфере муниципального контроля </w:t>
      </w:r>
      <w:r w:rsidR="00DD3C82">
        <w:rPr>
          <w:rFonts w:ascii="Times New Roman" w:hAnsi="Times New Roman"/>
          <w:sz w:val="24"/>
          <w:szCs w:val="24"/>
        </w:rPr>
        <w:t>на автомобильном, городском наземном</w:t>
      </w:r>
      <w:r w:rsidR="00DD3C82" w:rsidRPr="00DD3C82">
        <w:rPr>
          <w:rFonts w:ascii="Times New Roman" w:hAnsi="Times New Roman"/>
          <w:sz w:val="24"/>
          <w:szCs w:val="24"/>
        </w:rPr>
        <w:t xml:space="preserve"> электрическом транспорте и в дорожном хозяйстве</w:t>
      </w:r>
      <w:r w:rsidRPr="00DD3C82">
        <w:rPr>
          <w:rFonts w:ascii="Times New Roman" w:hAnsi="Times New Roman"/>
          <w:sz w:val="24"/>
          <w:szCs w:val="24"/>
        </w:rPr>
        <w:t xml:space="preserve"> вне границ населенных пунктов в границах муниципального образования «Чаинский район»</w:t>
      </w:r>
      <w:r w:rsidR="00892ABA" w:rsidRPr="00892ABA">
        <w:rPr>
          <w:rFonts w:ascii="Times New Roman" w:hAnsi="Times New Roman"/>
          <w:sz w:val="24"/>
          <w:szCs w:val="24"/>
        </w:rPr>
        <w:t xml:space="preserve"> </w:t>
      </w:r>
      <w:r w:rsidR="00892ABA" w:rsidRPr="00DD3C82">
        <w:rPr>
          <w:rFonts w:ascii="Times New Roman" w:hAnsi="Times New Roman"/>
          <w:sz w:val="24"/>
          <w:szCs w:val="24"/>
        </w:rPr>
        <w:t>на 2022 год</w:t>
      </w:r>
    </w:p>
    <w:p w:rsidR="00484AA0" w:rsidRDefault="00484AA0" w:rsidP="00CB581F">
      <w:pPr>
        <w:pStyle w:val="ConsPlusNormal"/>
        <w:ind w:left="540"/>
        <w:jc w:val="both"/>
        <w:rPr>
          <w:sz w:val="22"/>
          <w:szCs w:val="22"/>
        </w:rPr>
      </w:pPr>
    </w:p>
    <w:p w:rsidR="00B765BC" w:rsidRPr="00DD3C82" w:rsidRDefault="00484AA0" w:rsidP="00F45938">
      <w:pPr>
        <w:autoSpaceDE w:val="0"/>
        <w:autoSpaceDN w:val="0"/>
        <w:adjustRightInd w:val="0"/>
        <w:jc w:val="both"/>
        <w:rPr>
          <w:sz w:val="24"/>
          <w:szCs w:val="24"/>
        </w:rPr>
      </w:pPr>
      <w:r>
        <w:rPr>
          <w:sz w:val="22"/>
          <w:szCs w:val="22"/>
        </w:rPr>
        <w:tab/>
      </w:r>
      <w:r w:rsidR="00DD3C82" w:rsidRPr="00DD3C82">
        <w:rPr>
          <w:sz w:val="24"/>
          <w:szCs w:val="24"/>
        </w:rPr>
        <w:t xml:space="preserve">Руководствуясь </w:t>
      </w:r>
      <w:r w:rsidR="00DD3C82" w:rsidRPr="00DD3C82">
        <w:rPr>
          <w:rStyle w:val="ac"/>
          <w:i w:val="0"/>
          <w:sz w:val="24"/>
          <w:szCs w:val="24"/>
          <w:shd w:val="clear" w:color="auto" w:fill="FFFFFF"/>
        </w:rPr>
        <w:t>Постановлением</w:t>
      </w:r>
      <w:r w:rsidR="00DD3C82" w:rsidRPr="00DD3C82">
        <w:rPr>
          <w:i/>
          <w:sz w:val="24"/>
          <w:szCs w:val="24"/>
          <w:shd w:val="clear" w:color="auto" w:fill="FFFFFF"/>
        </w:rPr>
        <w:t> </w:t>
      </w:r>
      <w:r w:rsidR="00DD3C82" w:rsidRPr="00DD3C82">
        <w:rPr>
          <w:rStyle w:val="ac"/>
          <w:i w:val="0"/>
          <w:sz w:val="24"/>
          <w:szCs w:val="24"/>
          <w:shd w:val="clear" w:color="auto" w:fill="FFFFFF"/>
        </w:rPr>
        <w:t>Правительства</w:t>
      </w:r>
      <w:r w:rsidR="00DD3C82" w:rsidRPr="00DD3C82">
        <w:rPr>
          <w:sz w:val="24"/>
          <w:szCs w:val="24"/>
          <w:shd w:val="clear" w:color="auto" w:fill="FFFFFF"/>
        </w:rPr>
        <w:t xml:space="preserve"> РФ от 25 июня 2021 г. </w:t>
      </w:r>
      <w:r w:rsidR="00DD3C82">
        <w:rPr>
          <w:sz w:val="24"/>
          <w:szCs w:val="24"/>
          <w:shd w:val="clear" w:color="auto" w:fill="FFFFFF"/>
        </w:rPr>
        <w:t>№ 990 «</w:t>
      </w:r>
      <w:r w:rsidR="00DD3C82" w:rsidRPr="00DD3C82">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D3C82">
        <w:rPr>
          <w:sz w:val="24"/>
          <w:szCs w:val="24"/>
          <w:shd w:val="clear" w:color="auto" w:fill="FFFFFF"/>
        </w:rPr>
        <w:t>»</w:t>
      </w:r>
      <w:r w:rsidR="00962B94" w:rsidRPr="00DD3C82">
        <w:rPr>
          <w:sz w:val="24"/>
          <w:szCs w:val="24"/>
        </w:rPr>
        <w:t xml:space="preserve">, </w:t>
      </w:r>
      <w:r w:rsidR="00B765BC" w:rsidRPr="00DD3C82">
        <w:rPr>
          <w:sz w:val="24"/>
          <w:szCs w:val="24"/>
        </w:rPr>
        <w:t>руководствуясь ст. 4</w:t>
      </w:r>
      <w:r w:rsidRPr="00DD3C82">
        <w:rPr>
          <w:sz w:val="24"/>
          <w:szCs w:val="24"/>
        </w:rPr>
        <w:t>7</w:t>
      </w:r>
      <w:r w:rsidR="00B765BC" w:rsidRPr="00DD3C82">
        <w:rPr>
          <w:sz w:val="24"/>
          <w:szCs w:val="24"/>
        </w:rPr>
        <w:t xml:space="preserve"> Устава муниципального образования «Чаинский район», </w:t>
      </w:r>
    </w:p>
    <w:p w:rsidR="00B765BC" w:rsidRPr="00DD3C82" w:rsidRDefault="00B765BC" w:rsidP="00B765BC">
      <w:pPr>
        <w:jc w:val="both"/>
        <w:rPr>
          <w:sz w:val="24"/>
          <w:szCs w:val="24"/>
        </w:rPr>
      </w:pPr>
    </w:p>
    <w:p w:rsidR="00DD3C82" w:rsidRPr="00892ABA" w:rsidRDefault="00B765BC" w:rsidP="00DD3C82">
      <w:pPr>
        <w:ind w:firstLine="720"/>
        <w:jc w:val="both"/>
        <w:rPr>
          <w:sz w:val="24"/>
          <w:szCs w:val="24"/>
        </w:rPr>
      </w:pPr>
      <w:r w:rsidRPr="00892ABA">
        <w:rPr>
          <w:sz w:val="24"/>
          <w:szCs w:val="24"/>
        </w:rPr>
        <w:t>ПОСТАНОВЛЯЮ:</w:t>
      </w:r>
    </w:p>
    <w:p w:rsidR="00DD3C82" w:rsidRPr="00892ABA" w:rsidRDefault="00DD3C82" w:rsidP="00DD3C82">
      <w:pPr>
        <w:ind w:firstLine="720"/>
        <w:jc w:val="both"/>
        <w:rPr>
          <w:sz w:val="24"/>
          <w:szCs w:val="24"/>
        </w:rPr>
      </w:pPr>
    </w:p>
    <w:p w:rsidR="00DD3C82" w:rsidRPr="00892ABA" w:rsidRDefault="00B765BC" w:rsidP="00DD3C82">
      <w:pPr>
        <w:ind w:firstLine="720"/>
        <w:jc w:val="both"/>
        <w:rPr>
          <w:sz w:val="24"/>
          <w:szCs w:val="24"/>
        </w:rPr>
      </w:pPr>
      <w:r w:rsidRPr="00892ABA">
        <w:rPr>
          <w:sz w:val="24"/>
          <w:szCs w:val="24"/>
        </w:rPr>
        <w:t xml:space="preserve">1. </w:t>
      </w:r>
      <w:r w:rsidR="00DD3C82" w:rsidRPr="00892ABA">
        <w:rPr>
          <w:sz w:val="24"/>
          <w:szCs w:val="24"/>
        </w:rPr>
        <w:t>Утвердить Программу   профилактики рисков причинения вреда (ущерба) охраняемым законом ценностям в сфере муниципального контроля на автомобильном,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w:t>
      </w:r>
      <w:r w:rsidR="00892ABA">
        <w:rPr>
          <w:sz w:val="24"/>
          <w:szCs w:val="24"/>
        </w:rPr>
        <w:t>»</w:t>
      </w:r>
      <w:r w:rsidR="00892ABA" w:rsidRPr="00892ABA">
        <w:rPr>
          <w:sz w:val="24"/>
          <w:szCs w:val="24"/>
        </w:rPr>
        <w:t xml:space="preserve"> на 2022 год</w:t>
      </w:r>
      <w:r w:rsidR="00DD3C82" w:rsidRPr="00892ABA">
        <w:rPr>
          <w:sz w:val="24"/>
          <w:szCs w:val="24"/>
        </w:rPr>
        <w:t xml:space="preserve"> согласно приложению.</w:t>
      </w:r>
    </w:p>
    <w:p w:rsidR="00DD3C82" w:rsidRPr="00892ABA" w:rsidRDefault="00471022" w:rsidP="00DD3C82">
      <w:pPr>
        <w:ind w:firstLine="720"/>
        <w:jc w:val="both"/>
        <w:rPr>
          <w:sz w:val="24"/>
          <w:szCs w:val="24"/>
        </w:rPr>
      </w:pPr>
      <w:r w:rsidRPr="00892ABA">
        <w:rPr>
          <w:sz w:val="24"/>
          <w:szCs w:val="24"/>
        </w:rPr>
        <w:t xml:space="preserve">2. </w:t>
      </w:r>
      <w:r w:rsidR="005232EE" w:rsidRPr="00892ABA">
        <w:rPr>
          <w:sz w:val="24"/>
          <w:szCs w:val="24"/>
        </w:rPr>
        <w:t>Опубликовать настоящее постановление в официальном печатном издании «Официальные ведомости Чаинского района»</w:t>
      </w:r>
      <w:r w:rsidR="00045054" w:rsidRPr="00892ABA">
        <w:rPr>
          <w:sz w:val="24"/>
          <w:szCs w:val="24"/>
        </w:rPr>
        <w:t xml:space="preserve"> и разместить на официальном сайте </w:t>
      </w:r>
      <w:r w:rsidR="00894074" w:rsidRPr="00892ABA">
        <w:rPr>
          <w:sz w:val="24"/>
          <w:szCs w:val="24"/>
        </w:rPr>
        <w:t>муниципального образования «Чаинский район»</w:t>
      </w:r>
      <w:r w:rsidR="005232EE" w:rsidRPr="00892ABA">
        <w:rPr>
          <w:sz w:val="24"/>
          <w:szCs w:val="24"/>
        </w:rPr>
        <w:t xml:space="preserve">. </w:t>
      </w:r>
    </w:p>
    <w:p w:rsidR="00DD3C82" w:rsidRPr="00892ABA" w:rsidRDefault="00471022" w:rsidP="00DD3C82">
      <w:pPr>
        <w:ind w:firstLine="720"/>
        <w:jc w:val="both"/>
        <w:rPr>
          <w:sz w:val="24"/>
          <w:szCs w:val="24"/>
        </w:rPr>
      </w:pPr>
      <w:r w:rsidRPr="00892ABA">
        <w:rPr>
          <w:sz w:val="24"/>
          <w:szCs w:val="24"/>
        </w:rPr>
        <w:t>3</w:t>
      </w:r>
      <w:r w:rsidR="005232EE" w:rsidRPr="00892ABA">
        <w:rPr>
          <w:sz w:val="24"/>
          <w:szCs w:val="24"/>
        </w:rPr>
        <w:t xml:space="preserve">. </w:t>
      </w:r>
      <w:r w:rsidR="00B765BC" w:rsidRPr="00892ABA">
        <w:rPr>
          <w:sz w:val="24"/>
          <w:szCs w:val="24"/>
        </w:rPr>
        <w:t xml:space="preserve">Настоящее постановление вступает в силу </w:t>
      </w:r>
      <w:proofErr w:type="gramStart"/>
      <w:r w:rsidR="00B765BC" w:rsidRPr="00892ABA">
        <w:rPr>
          <w:sz w:val="24"/>
          <w:szCs w:val="24"/>
        </w:rPr>
        <w:t>с</w:t>
      </w:r>
      <w:r w:rsidR="005E30E9" w:rsidRPr="00892ABA">
        <w:rPr>
          <w:sz w:val="24"/>
          <w:szCs w:val="24"/>
        </w:rPr>
        <w:t xml:space="preserve"> </w:t>
      </w:r>
      <w:r w:rsidR="0046461B" w:rsidRPr="00892ABA">
        <w:rPr>
          <w:sz w:val="24"/>
          <w:szCs w:val="24"/>
        </w:rPr>
        <w:t>даты</w:t>
      </w:r>
      <w:proofErr w:type="gramEnd"/>
      <w:r w:rsidR="0046461B" w:rsidRPr="00892ABA">
        <w:rPr>
          <w:sz w:val="24"/>
          <w:szCs w:val="24"/>
        </w:rPr>
        <w:t xml:space="preserve"> официального опубликования</w:t>
      </w:r>
      <w:r w:rsidR="00DD3C82" w:rsidRPr="00892ABA">
        <w:rPr>
          <w:sz w:val="24"/>
          <w:szCs w:val="24"/>
        </w:rPr>
        <w:t>, но не ранее 01 января 2022 года</w:t>
      </w:r>
      <w:r w:rsidR="00B765BC" w:rsidRPr="00892ABA">
        <w:rPr>
          <w:sz w:val="24"/>
          <w:szCs w:val="24"/>
        </w:rPr>
        <w:t>.</w:t>
      </w:r>
      <w:bookmarkStart w:id="0" w:name="_GoBack"/>
      <w:bookmarkEnd w:id="0"/>
    </w:p>
    <w:p w:rsidR="00150A45" w:rsidRPr="00892ABA" w:rsidRDefault="00471022" w:rsidP="00DD3C82">
      <w:pPr>
        <w:ind w:firstLine="720"/>
        <w:jc w:val="both"/>
        <w:rPr>
          <w:sz w:val="24"/>
          <w:szCs w:val="24"/>
        </w:rPr>
      </w:pPr>
      <w:r w:rsidRPr="00892ABA">
        <w:rPr>
          <w:sz w:val="24"/>
          <w:szCs w:val="24"/>
        </w:rPr>
        <w:t>4</w:t>
      </w:r>
      <w:r w:rsidR="00B765BC" w:rsidRPr="00892ABA">
        <w:rPr>
          <w:sz w:val="24"/>
          <w:szCs w:val="24"/>
        </w:rPr>
        <w:t xml:space="preserve">. </w:t>
      </w:r>
      <w:proofErr w:type="gramStart"/>
      <w:r w:rsidR="00150A45" w:rsidRPr="00892ABA">
        <w:rPr>
          <w:sz w:val="24"/>
          <w:szCs w:val="24"/>
        </w:rPr>
        <w:t>Контроль за</w:t>
      </w:r>
      <w:proofErr w:type="gramEnd"/>
      <w:r w:rsidR="00150A45" w:rsidRPr="00892ABA">
        <w:rPr>
          <w:sz w:val="24"/>
          <w:szCs w:val="24"/>
        </w:rPr>
        <w:t xml:space="preserve"> исполнением настоящ</w:t>
      </w:r>
      <w:r w:rsidRPr="00892ABA">
        <w:rPr>
          <w:sz w:val="24"/>
          <w:szCs w:val="24"/>
        </w:rPr>
        <w:t>его постановления возложить на З</w:t>
      </w:r>
      <w:r w:rsidR="00150A45" w:rsidRPr="00892ABA">
        <w:rPr>
          <w:sz w:val="24"/>
          <w:szCs w:val="24"/>
        </w:rPr>
        <w:t xml:space="preserve">аместителя Главы Чаинского района по </w:t>
      </w:r>
      <w:r w:rsidRPr="00892ABA">
        <w:rPr>
          <w:sz w:val="24"/>
          <w:szCs w:val="24"/>
        </w:rPr>
        <w:t>управлению делами О.В. Кольцову.</w:t>
      </w:r>
    </w:p>
    <w:p w:rsidR="00052A32" w:rsidRPr="00892ABA" w:rsidRDefault="00052A32" w:rsidP="00150A45">
      <w:pPr>
        <w:autoSpaceDE w:val="0"/>
        <w:autoSpaceDN w:val="0"/>
        <w:adjustRightInd w:val="0"/>
        <w:ind w:firstLine="540"/>
        <w:jc w:val="both"/>
        <w:rPr>
          <w:sz w:val="24"/>
          <w:szCs w:val="24"/>
        </w:rPr>
      </w:pPr>
    </w:p>
    <w:p w:rsidR="00052A32" w:rsidRPr="00892ABA" w:rsidRDefault="00052A32" w:rsidP="00B765BC">
      <w:pPr>
        <w:rPr>
          <w:sz w:val="24"/>
          <w:szCs w:val="24"/>
        </w:rPr>
      </w:pPr>
    </w:p>
    <w:p w:rsidR="00994C4B" w:rsidRPr="00892ABA" w:rsidRDefault="00994C4B">
      <w:pPr>
        <w:jc w:val="both"/>
        <w:rPr>
          <w:sz w:val="24"/>
          <w:szCs w:val="24"/>
        </w:rPr>
      </w:pPr>
    </w:p>
    <w:p w:rsidR="00994C4B" w:rsidRPr="00892ABA" w:rsidRDefault="00962B94" w:rsidP="00DD3C82">
      <w:pPr>
        <w:ind w:firstLine="446"/>
        <w:rPr>
          <w:sz w:val="24"/>
          <w:szCs w:val="24"/>
        </w:rPr>
      </w:pPr>
      <w:r w:rsidRPr="00892ABA">
        <w:rPr>
          <w:sz w:val="24"/>
          <w:szCs w:val="24"/>
        </w:rPr>
        <w:t xml:space="preserve">Глава Чаинского района </w:t>
      </w:r>
      <w:r w:rsidRPr="00892ABA">
        <w:rPr>
          <w:sz w:val="24"/>
          <w:szCs w:val="24"/>
        </w:rPr>
        <w:tab/>
      </w:r>
      <w:r w:rsidRPr="00892ABA">
        <w:rPr>
          <w:sz w:val="24"/>
          <w:szCs w:val="24"/>
        </w:rPr>
        <w:tab/>
      </w:r>
      <w:r w:rsidRPr="00892ABA">
        <w:rPr>
          <w:sz w:val="24"/>
          <w:szCs w:val="24"/>
        </w:rPr>
        <w:tab/>
      </w:r>
      <w:r w:rsidRPr="00892ABA">
        <w:rPr>
          <w:sz w:val="24"/>
          <w:szCs w:val="24"/>
        </w:rPr>
        <w:tab/>
      </w:r>
      <w:r w:rsidR="00052A32" w:rsidRPr="00892ABA">
        <w:rPr>
          <w:sz w:val="24"/>
          <w:szCs w:val="24"/>
        </w:rPr>
        <w:t xml:space="preserve">         </w:t>
      </w:r>
      <w:r w:rsidR="00CB22E7" w:rsidRPr="00892ABA">
        <w:rPr>
          <w:sz w:val="24"/>
          <w:szCs w:val="24"/>
        </w:rPr>
        <w:t xml:space="preserve">              </w:t>
      </w:r>
      <w:r w:rsidR="00994C4B" w:rsidRPr="00892ABA">
        <w:rPr>
          <w:sz w:val="24"/>
          <w:szCs w:val="24"/>
        </w:rPr>
        <w:t>В.Н. Столяров</w:t>
      </w:r>
    </w:p>
    <w:p w:rsidR="00B338FF" w:rsidRPr="00892ABA" w:rsidRDefault="00B338FF" w:rsidP="00CB22E7">
      <w:pPr>
        <w:rPr>
          <w:sz w:val="24"/>
          <w:szCs w:val="24"/>
        </w:rPr>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F46CF6" w:rsidRDefault="00F46CF6" w:rsidP="00892ABA">
      <w:pPr>
        <w:ind w:left="5940"/>
        <w:jc w:val="right"/>
        <w:rPr>
          <w:sz w:val="24"/>
          <w:szCs w:val="24"/>
        </w:rPr>
      </w:pPr>
    </w:p>
    <w:p w:rsidR="00F46CF6" w:rsidRDefault="00F46CF6" w:rsidP="00892ABA">
      <w:pPr>
        <w:ind w:left="5940"/>
        <w:jc w:val="right"/>
        <w:rPr>
          <w:sz w:val="24"/>
          <w:szCs w:val="24"/>
        </w:rPr>
      </w:pPr>
    </w:p>
    <w:p w:rsidR="00DD3C82" w:rsidRPr="00892ABA" w:rsidRDefault="00DD3C82" w:rsidP="00892ABA">
      <w:pPr>
        <w:ind w:left="5940"/>
        <w:jc w:val="right"/>
        <w:rPr>
          <w:sz w:val="24"/>
          <w:szCs w:val="24"/>
        </w:rPr>
      </w:pPr>
      <w:r w:rsidRPr="00892ABA">
        <w:rPr>
          <w:sz w:val="24"/>
          <w:szCs w:val="24"/>
        </w:rPr>
        <w:lastRenderedPageBreak/>
        <w:t>Приложение  к постановлению</w:t>
      </w:r>
      <w:r w:rsidR="00EC4BFC" w:rsidRPr="00892ABA">
        <w:rPr>
          <w:sz w:val="24"/>
          <w:szCs w:val="24"/>
        </w:rPr>
        <w:t xml:space="preserve"> Администрации  Чаинского </w:t>
      </w:r>
      <w:r w:rsidR="00892ABA" w:rsidRPr="00892ABA">
        <w:rPr>
          <w:sz w:val="24"/>
          <w:szCs w:val="24"/>
        </w:rPr>
        <w:t xml:space="preserve"> района от 17.12.2021 № 433</w:t>
      </w:r>
    </w:p>
    <w:p w:rsidR="00DD3C82" w:rsidRDefault="00DD3C82" w:rsidP="00DD3C82">
      <w:pPr>
        <w:ind w:left="5940"/>
        <w:jc w:val="right"/>
      </w:pPr>
    </w:p>
    <w:p w:rsidR="00DD3C82" w:rsidRDefault="00DD3C82" w:rsidP="00B338FF">
      <w:pPr>
        <w:ind w:left="446" w:right="413" w:firstLine="206"/>
        <w:jc w:val="center"/>
        <w:rPr>
          <w:rFonts w:ascii="PT Astra Serif" w:hAnsi="PT Astra Serif"/>
          <w:b/>
          <w:sz w:val="24"/>
          <w:szCs w:val="24"/>
        </w:rPr>
      </w:pPr>
    </w:p>
    <w:p w:rsidR="00DD3C82" w:rsidRDefault="00DD3C82" w:rsidP="00B338FF">
      <w:pPr>
        <w:ind w:left="446" w:right="413" w:firstLine="206"/>
        <w:jc w:val="center"/>
        <w:rPr>
          <w:rFonts w:ascii="PT Astra Serif" w:hAnsi="PT Astra Serif"/>
          <w:b/>
          <w:sz w:val="24"/>
          <w:szCs w:val="24"/>
        </w:rPr>
      </w:pPr>
    </w:p>
    <w:p w:rsidR="00B338FF" w:rsidRPr="00C102CF" w:rsidRDefault="00B338FF" w:rsidP="00B338FF">
      <w:pPr>
        <w:ind w:left="446" w:right="413" w:firstLine="206"/>
        <w:jc w:val="center"/>
        <w:rPr>
          <w:rFonts w:ascii="PT Astra Serif" w:hAnsi="PT Astra Serif"/>
          <w:b/>
          <w:szCs w:val="24"/>
        </w:rPr>
      </w:pPr>
      <w:r w:rsidRPr="00C102CF">
        <w:rPr>
          <w:rFonts w:ascii="PT Astra Serif" w:hAnsi="PT Astra Serif"/>
          <w:b/>
          <w:sz w:val="24"/>
          <w:szCs w:val="24"/>
        </w:rPr>
        <w:t xml:space="preserve">ПРОГРАММА </w:t>
      </w:r>
    </w:p>
    <w:p w:rsidR="00B338FF" w:rsidRDefault="00892ABA" w:rsidP="00892ABA">
      <w:pPr>
        <w:jc w:val="center"/>
        <w:rPr>
          <w:sz w:val="24"/>
          <w:szCs w:val="24"/>
        </w:rPr>
      </w:pPr>
      <w:r w:rsidRPr="00892ABA">
        <w:rPr>
          <w:sz w:val="24"/>
          <w:szCs w:val="24"/>
        </w:rPr>
        <w:t>профилактики рисков причинения вреда (ущерба) охраняемым законом ценностям в сфере муниципального контроля на автомобильном,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на 2022 год</w:t>
      </w:r>
    </w:p>
    <w:p w:rsidR="00892ABA" w:rsidRDefault="00892ABA" w:rsidP="00892ABA">
      <w:pPr>
        <w:jc w:val="center"/>
        <w:rPr>
          <w:sz w:val="24"/>
          <w:szCs w:val="24"/>
        </w:rPr>
      </w:pPr>
    </w:p>
    <w:p w:rsidR="00892ABA" w:rsidRDefault="00892ABA" w:rsidP="00892ABA">
      <w:pPr>
        <w:ind w:firstLine="567"/>
        <w:jc w:val="both"/>
        <w:outlineLvl w:val="0"/>
        <w:rPr>
          <w:sz w:val="24"/>
          <w:szCs w:val="24"/>
        </w:rPr>
      </w:pPr>
    </w:p>
    <w:p w:rsidR="00892ABA" w:rsidRDefault="00892ABA" w:rsidP="00892ABA">
      <w:pPr>
        <w:ind w:firstLine="567"/>
        <w:jc w:val="both"/>
        <w:rPr>
          <w:sz w:val="24"/>
          <w:szCs w:val="24"/>
        </w:rPr>
      </w:pPr>
      <w:proofErr w:type="gramStart"/>
      <w:r w:rsidRPr="00455C19">
        <w:rPr>
          <w:sz w:val="24"/>
          <w:szCs w:val="24"/>
        </w:rPr>
        <w:t xml:space="preserve">Настоящая Программа профилактики </w:t>
      </w:r>
      <w:r w:rsidRPr="00892ABA">
        <w:rPr>
          <w:sz w:val="24"/>
          <w:szCs w:val="24"/>
        </w:rPr>
        <w:t>рисков причинения вреда (ущерба) охраняемым законом ценностям в сфере муниципального контроля на автомобильном, городском наземном электрическом транспорте и в дорожном хозяйстве вне границ населенных пунктов в границах муниципального образования «Чаинский район» на 2022 год</w:t>
      </w:r>
      <w:r w:rsidRPr="00F648EB">
        <w:rPr>
          <w:sz w:val="24"/>
          <w:szCs w:val="24"/>
        </w:rPr>
        <w:t xml:space="preserve"> (далее – Программа</w:t>
      </w:r>
      <w:r>
        <w:rPr>
          <w:sz w:val="24"/>
          <w:szCs w:val="24"/>
        </w:rPr>
        <w:t xml:space="preserve">) </w:t>
      </w:r>
      <w:r w:rsidRPr="007F408F">
        <w:rPr>
          <w:sz w:val="24"/>
          <w:szCs w:val="24"/>
        </w:rPr>
        <w:t xml:space="preserve">разработана в целях </w:t>
      </w:r>
      <w:r w:rsidRPr="002B1B66">
        <w:rPr>
          <w:sz w:val="24"/>
          <w:szCs w:val="24"/>
        </w:rPr>
        <w:t xml:space="preserve"> </w:t>
      </w:r>
      <w:r w:rsidRPr="00892ABA">
        <w:rPr>
          <w:sz w:val="24"/>
          <w:szCs w:val="24"/>
        </w:rPr>
        <w:t>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w:t>
      </w:r>
      <w:proofErr w:type="gramEnd"/>
      <w:r w:rsidRPr="00892ABA">
        <w:rPr>
          <w:sz w:val="24"/>
          <w:szCs w:val="24"/>
        </w:rPr>
        <w:t xml:space="preserve">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r>
        <w:rPr>
          <w:sz w:val="24"/>
          <w:szCs w:val="24"/>
        </w:rPr>
        <w:t>.</w:t>
      </w:r>
    </w:p>
    <w:p w:rsidR="00892ABA" w:rsidRDefault="00892ABA" w:rsidP="00892ABA">
      <w:pPr>
        <w:autoSpaceDE w:val="0"/>
        <w:autoSpaceDN w:val="0"/>
        <w:adjustRightInd w:val="0"/>
        <w:ind w:firstLine="540"/>
        <w:jc w:val="both"/>
        <w:rPr>
          <w:sz w:val="24"/>
          <w:szCs w:val="24"/>
        </w:rPr>
      </w:pPr>
      <w:r>
        <w:rPr>
          <w:sz w:val="24"/>
          <w:szCs w:val="24"/>
        </w:rPr>
        <w:t>Настоящая Программа разработана и подлежит исполнению Администрацией Чаинского района Томской области</w:t>
      </w:r>
      <w:r w:rsidR="00F46CF6">
        <w:rPr>
          <w:sz w:val="24"/>
          <w:szCs w:val="24"/>
        </w:rPr>
        <w:t xml:space="preserve"> в лице уполномоченного структурного подразделения – Отдела по земельным, имущественным и градостроительным вопросам.</w:t>
      </w:r>
    </w:p>
    <w:p w:rsidR="00892ABA" w:rsidRDefault="00892ABA" w:rsidP="00892ABA">
      <w:pPr>
        <w:jc w:val="both"/>
        <w:rPr>
          <w:sz w:val="24"/>
          <w:szCs w:val="24"/>
        </w:rPr>
      </w:pPr>
    </w:p>
    <w:p w:rsidR="00B338FF" w:rsidRPr="000E031B" w:rsidRDefault="00B338FF" w:rsidP="00B338FF">
      <w:pPr>
        <w:numPr>
          <w:ilvl w:val="0"/>
          <w:numId w:val="20"/>
        </w:numPr>
        <w:tabs>
          <w:tab w:val="left" w:pos="-142"/>
        </w:tabs>
        <w:ind w:left="0" w:right="-1"/>
        <w:jc w:val="center"/>
        <w:rPr>
          <w:rFonts w:ascii="PT Astra Serif" w:hAnsi="PT Astra Serif"/>
          <w:b/>
          <w:sz w:val="24"/>
          <w:szCs w:val="24"/>
        </w:rPr>
      </w:pPr>
      <w:r w:rsidRPr="001B2AC2">
        <w:rPr>
          <w:rFonts w:ascii="PT Astra Serif" w:hAnsi="PT Astra Serif"/>
          <w:b/>
          <w:sz w:val="24"/>
          <w:szCs w:val="24"/>
        </w:rPr>
        <w:t>Анализ текущего состояния осуществления муниципального контроля</w:t>
      </w:r>
      <w:r w:rsidRPr="001B2AC2">
        <w:rPr>
          <w:rFonts w:ascii="PT Astra Serif" w:hAnsi="PT Astra Serif"/>
          <w:b/>
          <w:bCs/>
          <w:sz w:val="24"/>
          <w:szCs w:val="24"/>
        </w:rPr>
        <w:t xml:space="preserve"> </w:t>
      </w:r>
      <w:r w:rsidRPr="001B2AC2">
        <w:rPr>
          <w:rFonts w:ascii="PT Astra Serif" w:eastAsia="Calibri" w:hAnsi="PT Astra Serif"/>
          <w:b/>
          <w:bCs/>
          <w:sz w:val="24"/>
          <w:szCs w:val="24"/>
        </w:rPr>
        <w:t>на автомобильном транспорте, городском наземном электрическом транспорте и в дорожном хозяйстве</w:t>
      </w:r>
    </w:p>
    <w:p w:rsidR="009204C2" w:rsidRDefault="009204C2" w:rsidP="009204C2">
      <w:pPr>
        <w:jc w:val="both"/>
        <w:rPr>
          <w:rFonts w:ascii="PT Astra Serif" w:hAnsi="PT Astra Serif"/>
          <w:b/>
          <w:sz w:val="24"/>
          <w:szCs w:val="24"/>
        </w:rPr>
      </w:pPr>
    </w:p>
    <w:p w:rsidR="009204C2" w:rsidRPr="00F648EB" w:rsidRDefault="009204C2" w:rsidP="009204C2">
      <w:pPr>
        <w:ind w:firstLine="709"/>
        <w:jc w:val="both"/>
        <w:rPr>
          <w:sz w:val="24"/>
          <w:szCs w:val="24"/>
        </w:rPr>
      </w:pPr>
      <w:r>
        <w:rPr>
          <w:rFonts w:ascii="PT Astra Serif" w:hAnsi="PT Astra Serif"/>
          <w:b/>
          <w:sz w:val="24"/>
          <w:szCs w:val="24"/>
        </w:rPr>
        <w:t>1</w:t>
      </w:r>
      <w:r>
        <w:rPr>
          <w:sz w:val="24"/>
          <w:szCs w:val="24"/>
        </w:rPr>
        <w:t xml:space="preserve">.1. Вид муниципального контроля: </w:t>
      </w:r>
      <w:r w:rsidRPr="00F648EB">
        <w:rPr>
          <w:sz w:val="24"/>
          <w:szCs w:val="24"/>
        </w:rPr>
        <w:t xml:space="preserve">муниципальный   контроль   </w:t>
      </w:r>
      <w:r w:rsidRPr="00F648EB">
        <w:rPr>
          <w:spacing w:val="2"/>
          <w:sz w:val="24"/>
          <w:szCs w:val="24"/>
        </w:rPr>
        <w:t>на автомобильном транспорте, городском наземном электрическом транспорте и в дорожном хозяйстве в</w:t>
      </w:r>
      <w:r>
        <w:rPr>
          <w:spacing w:val="2"/>
          <w:sz w:val="24"/>
          <w:szCs w:val="24"/>
        </w:rPr>
        <w:t>не</w:t>
      </w:r>
      <w:r w:rsidRPr="00F648EB">
        <w:rPr>
          <w:spacing w:val="2"/>
          <w:sz w:val="24"/>
          <w:szCs w:val="24"/>
        </w:rPr>
        <w:t xml:space="preserve"> </w:t>
      </w:r>
      <w:r w:rsidRPr="00F648EB">
        <w:rPr>
          <w:sz w:val="24"/>
          <w:szCs w:val="24"/>
        </w:rPr>
        <w:t>границ населенных пунктов</w:t>
      </w:r>
      <w:r>
        <w:rPr>
          <w:sz w:val="24"/>
          <w:szCs w:val="24"/>
        </w:rPr>
        <w:t xml:space="preserve"> в границах муниципального образования «Чаинский район»</w:t>
      </w:r>
      <w:r w:rsidRPr="00F648EB">
        <w:rPr>
          <w:sz w:val="24"/>
          <w:szCs w:val="24"/>
        </w:rPr>
        <w:t>.</w:t>
      </w:r>
    </w:p>
    <w:p w:rsidR="009204C2" w:rsidRPr="00F648EB" w:rsidRDefault="009204C2" w:rsidP="009204C2">
      <w:pPr>
        <w:pStyle w:val="ConsPlusNormal"/>
        <w:ind w:firstLine="709"/>
        <w:jc w:val="both"/>
      </w:pPr>
      <w:r w:rsidRPr="00791EDF">
        <w:t xml:space="preserve">1.2. Предметом муниципального контроля на территории муниципального образования </w:t>
      </w:r>
      <w:r>
        <w:t xml:space="preserve">«Чаинский район» </w:t>
      </w:r>
      <w:r w:rsidRPr="00791EDF">
        <w:t xml:space="preserve"> является</w:t>
      </w:r>
      <w:r>
        <w:t xml:space="preserve"> </w:t>
      </w:r>
      <w:r w:rsidRPr="00F648EB">
        <w:t xml:space="preserve">соблюдение </w:t>
      </w:r>
      <w:r>
        <w:t>юридическими лицами и индивидуальными предпринимателями</w:t>
      </w:r>
      <w:r w:rsidRPr="00F648EB">
        <w:t xml:space="preserve"> (далее – контролируемые лица) обязательных требований:</w:t>
      </w:r>
    </w:p>
    <w:p w:rsidR="009204C2" w:rsidRPr="00F648EB" w:rsidRDefault="009204C2" w:rsidP="009204C2">
      <w:pPr>
        <w:ind w:left="-57" w:right="-1" w:firstLine="766"/>
        <w:jc w:val="both"/>
        <w:rPr>
          <w:sz w:val="24"/>
          <w:szCs w:val="24"/>
        </w:rPr>
      </w:pPr>
      <w:r w:rsidRPr="00F648EB">
        <w:rPr>
          <w:sz w:val="24"/>
          <w:szCs w:val="24"/>
        </w:rPr>
        <w:t>1) в области автомобильных дорог и дорожной деятельности, установленных в отношении автомобильных дорог:</w:t>
      </w:r>
    </w:p>
    <w:p w:rsidR="009204C2" w:rsidRPr="00F648EB" w:rsidRDefault="009204C2" w:rsidP="009204C2">
      <w:pPr>
        <w:ind w:left="-57" w:right="-1" w:firstLine="766"/>
        <w:jc w:val="both"/>
        <w:rPr>
          <w:sz w:val="24"/>
          <w:szCs w:val="24"/>
        </w:rPr>
      </w:pPr>
      <w:r w:rsidRPr="00F648EB">
        <w:rPr>
          <w:sz w:val="24"/>
          <w:szCs w:val="24"/>
        </w:rPr>
        <w:t xml:space="preserve">а) к эксплуатации объектов дорожного сервиса, размещенных </w:t>
      </w:r>
      <w:r w:rsidRPr="00F648EB">
        <w:rPr>
          <w:sz w:val="24"/>
          <w:szCs w:val="24"/>
        </w:rPr>
        <w:br/>
        <w:t>в полосах отвода и (или) придорожных полосах автомобильных дорог общего пользования;</w:t>
      </w:r>
    </w:p>
    <w:p w:rsidR="009204C2" w:rsidRPr="00F648EB" w:rsidRDefault="009204C2" w:rsidP="009204C2">
      <w:pPr>
        <w:ind w:left="-57" w:right="-1" w:firstLine="766"/>
        <w:jc w:val="both"/>
        <w:rPr>
          <w:sz w:val="24"/>
          <w:szCs w:val="24"/>
        </w:rPr>
      </w:pPr>
      <w:r w:rsidRPr="00F648EB">
        <w:rPr>
          <w:sz w:val="24"/>
          <w:szCs w:val="24"/>
        </w:rPr>
        <w:t xml:space="preserve">б) к осуществлению работ по капитальному ремонту, ремонту </w:t>
      </w:r>
      <w:r w:rsidRPr="00F648EB">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04C2" w:rsidRPr="00F648EB" w:rsidRDefault="009204C2" w:rsidP="009204C2">
      <w:pPr>
        <w:ind w:firstLine="708"/>
        <w:jc w:val="both"/>
        <w:rPr>
          <w:sz w:val="24"/>
          <w:szCs w:val="24"/>
        </w:rPr>
      </w:pPr>
      <w:r w:rsidRPr="00F648EB">
        <w:rPr>
          <w:sz w:val="24"/>
          <w:szCs w:val="24"/>
        </w:rPr>
        <w:t xml:space="preserve">2) установленных в отношении перевозок по муниципальным маршрутам регулярных перевозок, не относящихся к предмету </w:t>
      </w:r>
      <w:proofErr w:type="gramStart"/>
      <w:r w:rsidRPr="00F648EB">
        <w:rPr>
          <w:sz w:val="24"/>
          <w:szCs w:val="24"/>
        </w:rPr>
        <w:t>федерального</w:t>
      </w:r>
      <w:proofErr w:type="gramEnd"/>
      <w:r w:rsidRPr="00F648EB">
        <w:rPr>
          <w:sz w:val="24"/>
          <w:szCs w:val="24"/>
        </w:rPr>
        <w:t xml:space="preserve">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sz w:val="24"/>
          <w:szCs w:val="24"/>
        </w:rPr>
        <w:t>.</w:t>
      </w:r>
    </w:p>
    <w:p w:rsidR="009204C2" w:rsidRPr="00F648EB" w:rsidRDefault="009204C2" w:rsidP="009204C2">
      <w:pPr>
        <w:pStyle w:val="HTML"/>
        <w:ind w:firstLine="709"/>
        <w:jc w:val="both"/>
        <w:rPr>
          <w:rFonts w:ascii="Times New Roman" w:hAnsi="Times New Roman"/>
          <w:sz w:val="24"/>
          <w:szCs w:val="24"/>
        </w:rPr>
      </w:pPr>
      <w:r w:rsidRPr="00F648E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9204C2" w:rsidRDefault="009204C2" w:rsidP="00F46CF6">
      <w:pPr>
        <w:ind w:firstLine="540"/>
        <w:jc w:val="both"/>
        <w:rPr>
          <w:sz w:val="24"/>
          <w:szCs w:val="24"/>
        </w:rPr>
      </w:pPr>
      <w:r w:rsidRPr="00F648EB">
        <w:rPr>
          <w:sz w:val="24"/>
          <w:szCs w:val="24"/>
        </w:rPr>
        <w:t xml:space="preserve"> </w:t>
      </w:r>
    </w:p>
    <w:p w:rsidR="009204C2" w:rsidRPr="00D3336B" w:rsidRDefault="009204C2" w:rsidP="009204C2">
      <w:pPr>
        <w:pStyle w:val="ConsPlusNormal"/>
        <w:ind w:firstLine="709"/>
        <w:jc w:val="both"/>
      </w:pPr>
      <w:r w:rsidRPr="00D3336B">
        <w:t xml:space="preserve">Администрацией </w:t>
      </w:r>
      <w:r w:rsidR="00F46CF6">
        <w:t xml:space="preserve">Чаинского района </w:t>
      </w:r>
      <w:r w:rsidRPr="00D3336B">
        <w:t>за 9 месяцев 2021 года проведено 0 проверок соблюдения действующего законодательства Российской Федерации в указанной сфере.</w:t>
      </w:r>
    </w:p>
    <w:p w:rsidR="009204C2" w:rsidRDefault="009204C2" w:rsidP="009204C2">
      <w:pPr>
        <w:ind w:firstLine="567"/>
        <w:jc w:val="both"/>
        <w:rPr>
          <w:sz w:val="24"/>
          <w:szCs w:val="24"/>
        </w:rPr>
      </w:pPr>
      <w:r>
        <w:rPr>
          <w:sz w:val="24"/>
          <w:szCs w:val="24"/>
        </w:rPr>
        <w:t>В рамках профилактики</w:t>
      </w:r>
      <w:r w:rsidRPr="009C451C">
        <w:rPr>
          <w:rFonts w:eastAsia="Calibri"/>
          <w:sz w:val="24"/>
          <w:szCs w:val="24"/>
          <w:lang w:eastAsia="en-US"/>
        </w:rPr>
        <w:t xml:space="preserve"> </w:t>
      </w:r>
      <w:r w:rsidRPr="008D218B">
        <w:rPr>
          <w:rFonts w:eastAsia="Calibri"/>
          <w:sz w:val="24"/>
          <w:szCs w:val="24"/>
          <w:lang w:eastAsia="en-US"/>
        </w:rPr>
        <w:t>рисков причинения вреда (ущерба) охраняемым законом ценностям</w:t>
      </w:r>
      <w:r>
        <w:rPr>
          <w:sz w:val="24"/>
          <w:szCs w:val="24"/>
        </w:rPr>
        <w:t xml:space="preserve"> администрацией  в 2021 году осуществляются следующие мероприятия:</w:t>
      </w:r>
    </w:p>
    <w:p w:rsidR="009204C2" w:rsidRDefault="009204C2" w:rsidP="009204C2">
      <w:pPr>
        <w:numPr>
          <w:ilvl w:val="0"/>
          <w:numId w:val="21"/>
        </w:numPr>
        <w:tabs>
          <w:tab w:val="left" w:pos="851"/>
        </w:tabs>
        <w:ind w:left="0" w:firstLine="567"/>
        <w:jc w:val="both"/>
        <w:rPr>
          <w:sz w:val="24"/>
          <w:szCs w:val="24"/>
        </w:rPr>
      </w:pPr>
      <w:r>
        <w:rPr>
          <w:sz w:val="24"/>
          <w:szCs w:val="24"/>
        </w:rPr>
        <w:lastRenderedPageBreak/>
        <w:t>р</w:t>
      </w:r>
      <w:r w:rsidRPr="0069106B">
        <w:rPr>
          <w:sz w:val="24"/>
          <w:szCs w:val="24"/>
        </w:rPr>
        <w:t xml:space="preserve">азмещение на официальном сайте </w:t>
      </w:r>
      <w:r>
        <w:rPr>
          <w:sz w:val="24"/>
          <w:szCs w:val="24"/>
        </w:rPr>
        <w:t xml:space="preserve">муниципального образования «Чаинский район» </w:t>
      </w:r>
      <w:r w:rsidRPr="0069106B">
        <w:rPr>
          <w:sz w:val="24"/>
          <w:szCs w:val="24"/>
        </w:rPr>
        <w:t xml:space="preserve"> в сети «Интернет»</w:t>
      </w:r>
      <w:r>
        <w:rPr>
          <w:sz w:val="24"/>
          <w:szCs w:val="24"/>
        </w:rPr>
        <w:t xml:space="preserve">  </w:t>
      </w:r>
      <w:r w:rsidRPr="0069106B">
        <w:rPr>
          <w:sz w:val="24"/>
          <w:szCs w:val="24"/>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sz w:val="24"/>
          <w:szCs w:val="24"/>
        </w:rPr>
        <w:t xml:space="preserve"> </w:t>
      </w:r>
      <w:r w:rsidRPr="0069106B">
        <w:rPr>
          <w:sz w:val="24"/>
          <w:szCs w:val="24"/>
        </w:rPr>
        <w:t>контроля, а также текстов соответствующих нормативных правовых актов</w:t>
      </w:r>
      <w:r>
        <w:rPr>
          <w:sz w:val="24"/>
          <w:szCs w:val="24"/>
        </w:rPr>
        <w:t>;</w:t>
      </w:r>
    </w:p>
    <w:p w:rsidR="009204C2" w:rsidRDefault="009204C2" w:rsidP="009204C2">
      <w:pPr>
        <w:numPr>
          <w:ilvl w:val="0"/>
          <w:numId w:val="21"/>
        </w:numPr>
        <w:tabs>
          <w:tab w:val="left" w:pos="851"/>
        </w:tabs>
        <w:ind w:left="0" w:firstLine="567"/>
        <w:jc w:val="both"/>
        <w:rPr>
          <w:sz w:val="24"/>
          <w:szCs w:val="24"/>
        </w:rPr>
      </w:pPr>
      <w:r>
        <w:rPr>
          <w:sz w:val="24"/>
          <w:szCs w:val="24"/>
        </w:rPr>
        <w:t>о</w:t>
      </w:r>
      <w:r w:rsidRPr="00D9685B">
        <w:rPr>
          <w:sz w:val="24"/>
          <w:szCs w:val="24"/>
        </w:rPr>
        <w:t>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r>
        <w:rPr>
          <w:sz w:val="24"/>
          <w:szCs w:val="24"/>
        </w:rPr>
        <w:t>;</w:t>
      </w:r>
      <w:r w:rsidRPr="00D9685B">
        <w:rPr>
          <w:sz w:val="24"/>
          <w:szCs w:val="24"/>
        </w:rPr>
        <w:t xml:space="preserve"> </w:t>
      </w:r>
    </w:p>
    <w:p w:rsidR="009204C2" w:rsidRPr="00D9685B" w:rsidRDefault="009204C2" w:rsidP="009204C2">
      <w:pPr>
        <w:numPr>
          <w:ilvl w:val="0"/>
          <w:numId w:val="21"/>
        </w:numPr>
        <w:tabs>
          <w:tab w:val="left" w:pos="851"/>
        </w:tabs>
        <w:ind w:left="0" w:firstLine="567"/>
        <w:jc w:val="both"/>
        <w:rPr>
          <w:sz w:val="24"/>
          <w:szCs w:val="24"/>
        </w:rPr>
      </w:pPr>
      <w:r>
        <w:rPr>
          <w:sz w:val="24"/>
          <w:szCs w:val="24"/>
        </w:rPr>
        <w:t>о</w:t>
      </w:r>
      <w:r w:rsidRPr="00D9685B">
        <w:rPr>
          <w:sz w:val="24"/>
          <w:szCs w:val="24"/>
        </w:rPr>
        <w:t xml:space="preserve">беспечение регулярного обобщения практики осуществления муниципального </w:t>
      </w:r>
      <w:r>
        <w:rPr>
          <w:sz w:val="24"/>
          <w:szCs w:val="24"/>
        </w:rPr>
        <w:t xml:space="preserve"> </w:t>
      </w:r>
      <w:r w:rsidRPr="00D9685B">
        <w:rPr>
          <w:sz w:val="24"/>
          <w:szCs w:val="24"/>
        </w:rPr>
        <w:t xml:space="preserve"> контроля и размещение на официальном </w:t>
      </w:r>
      <w:r>
        <w:rPr>
          <w:sz w:val="24"/>
          <w:szCs w:val="24"/>
        </w:rPr>
        <w:t xml:space="preserve">сайте муниципального образования «Чаинский район» </w:t>
      </w:r>
      <w:r w:rsidRPr="00D9685B">
        <w:rPr>
          <w:sz w:val="24"/>
          <w:szCs w:val="24"/>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204C2" w:rsidRPr="0069106B" w:rsidRDefault="009204C2" w:rsidP="009204C2">
      <w:pPr>
        <w:numPr>
          <w:ilvl w:val="0"/>
          <w:numId w:val="21"/>
        </w:numPr>
        <w:tabs>
          <w:tab w:val="left" w:pos="851"/>
        </w:tabs>
        <w:ind w:left="0" w:firstLine="567"/>
        <w:jc w:val="both"/>
        <w:rPr>
          <w:sz w:val="24"/>
          <w:szCs w:val="24"/>
        </w:rPr>
      </w:pPr>
      <w:r>
        <w:rPr>
          <w:sz w:val="24"/>
          <w:szCs w:val="24"/>
        </w:rPr>
        <w:t>в</w:t>
      </w:r>
      <w:r w:rsidRPr="00D9685B">
        <w:rPr>
          <w:sz w:val="24"/>
          <w:szCs w:val="24"/>
        </w:rPr>
        <w:t>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rsidR="009204C2" w:rsidRDefault="009204C2" w:rsidP="009204C2">
      <w:pPr>
        <w:tabs>
          <w:tab w:val="left" w:pos="851"/>
        </w:tabs>
        <w:ind w:firstLine="567"/>
        <w:jc w:val="both"/>
        <w:rPr>
          <w:sz w:val="24"/>
          <w:szCs w:val="24"/>
        </w:rPr>
      </w:pPr>
      <w:r>
        <w:rPr>
          <w:sz w:val="24"/>
          <w:szCs w:val="24"/>
        </w:rPr>
        <w:t>За 9 месяцев  202</w:t>
      </w:r>
      <w:r w:rsidRPr="002C6211">
        <w:rPr>
          <w:sz w:val="24"/>
          <w:szCs w:val="24"/>
        </w:rPr>
        <w:t>1</w:t>
      </w:r>
      <w:r>
        <w:rPr>
          <w:sz w:val="24"/>
          <w:szCs w:val="24"/>
        </w:rPr>
        <w:t xml:space="preserve"> года </w:t>
      </w:r>
      <w:r w:rsidR="00F46CF6">
        <w:rPr>
          <w:sz w:val="24"/>
          <w:szCs w:val="24"/>
        </w:rPr>
        <w:t xml:space="preserve">Администрацией Чаинского района </w:t>
      </w:r>
      <w:r>
        <w:rPr>
          <w:sz w:val="24"/>
          <w:szCs w:val="24"/>
        </w:rPr>
        <w:t xml:space="preserve"> выдано 0 предостережений </w:t>
      </w:r>
      <w:r w:rsidRPr="00E355D3">
        <w:rPr>
          <w:sz w:val="24"/>
          <w:szCs w:val="24"/>
        </w:rPr>
        <w:t>о недопустимости нарушения обязательных требований</w:t>
      </w:r>
      <w:r>
        <w:rPr>
          <w:sz w:val="24"/>
          <w:szCs w:val="24"/>
        </w:rPr>
        <w:t>.</w:t>
      </w:r>
    </w:p>
    <w:p w:rsidR="009204C2" w:rsidRDefault="009204C2" w:rsidP="009204C2">
      <w:pPr>
        <w:ind w:firstLine="567"/>
        <w:jc w:val="both"/>
        <w:rPr>
          <w:sz w:val="24"/>
          <w:szCs w:val="24"/>
        </w:rPr>
      </w:pPr>
    </w:p>
    <w:p w:rsidR="009204C2" w:rsidRPr="00F47CC2" w:rsidRDefault="009204C2" w:rsidP="009204C2">
      <w:pPr>
        <w:jc w:val="center"/>
        <w:rPr>
          <w:b/>
          <w:sz w:val="24"/>
          <w:szCs w:val="24"/>
        </w:rPr>
      </w:pPr>
      <w:r w:rsidRPr="00F47CC2">
        <w:rPr>
          <w:b/>
          <w:color w:val="000000"/>
          <w:sz w:val="24"/>
          <w:szCs w:val="24"/>
          <w:shd w:val="clear" w:color="auto" w:fill="FFFFFF"/>
        </w:rPr>
        <w:t>2. Цели и задачи реализации Программы</w:t>
      </w:r>
    </w:p>
    <w:p w:rsidR="009204C2" w:rsidRDefault="009204C2" w:rsidP="009204C2">
      <w:pPr>
        <w:ind w:firstLine="567"/>
        <w:jc w:val="both"/>
        <w:rPr>
          <w:sz w:val="24"/>
          <w:szCs w:val="24"/>
        </w:rPr>
      </w:pPr>
    </w:p>
    <w:p w:rsidR="009204C2" w:rsidRPr="007165B7" w:rsidRDefault="009204C2" w:rsidP="009204C2">
      <w:pPr>
        <w:ind w:firstLine="567"/>
        <w:jc w:val="both"/>
        <w:rPr>
          <w:sz w:val="24"/>
          <w:szCs w:val="24"/>
        </w:rPr>
      </w:pPr>
      <w:r>
        <w:rPr>
          <w:sz w:val="24"/>
          <w:szCs w:val="24"/>
        </w:rPr>
        <w:t xml:space="preserve">2.1. </w:t>
      </w:r>
      <w:r w:rsidRPr="007165B7">
        <w:rPr>
          <w:sz w:val="24"/>
          <w:szCs w:val="24"/>
        </w:rPr>
        <w:t>Целями профилактической работы являются:</w:t>
      </w:r>
    </w:p>
    <w:p w:rsidR="009204C2" w:rsidRPr="00F47CC2" w:rsidRDefault="009204C2" w:rsidP="009204C2">
      <w:pPr>
        <w:ind w:firstLine="567"/>
        <w:jc w:val="both"/>
        <w:rPr>
          <w:sz w:val="24"/>
          <w:szCs w:val="24"/>
        </w:rPr>
      </w:pPr>
      <w:r>
        <w:rPr>
          <w:sz w:val="24"/>
          <w:szCs w:val="24"/>
        </w:rPr>
        <w:t>1) с</w:t>
      </w:r>
      <w:r w:rsidRPr="00F47CC2">
        <w:rPr>
          <w:sz w:val="24"/>
          <w:szCs w:val="24"/>
        </w:rPr>
        <w:t xml:space="preserve">тимулирование добросовестного соблюдения обязательных требований всеми контролируемыми лицами; </w:t>
      </w:r>
    </w:p>
    <w:p w:rsidR="009204C2" w:rsidRPr="00F47CC2" w:rsidRDefault="009204C2" w:rsidP="009204C2">
      <w:pPr>
        <w:ind w:firstLine="567"/>
        <w:jc w:val="both"/>
        <w:rPr>
          <w:sz w:val="24"/>
          <w:szCs w:val="24"/>
        </w:rPr>
      </w:pPr>
      <w:r>
        <w:rPr>
          <w:sz w:val="24"/>
          <w:szCs w:val="24"/>
        </w:rPr>
        <w:t>2) у</w:t>
      </w:r>
      <w:r w:rsidRPr="00F47CC2">
        <w:rPr>
          <w:sz w:val="24"/>
          <w:szCs w:val="24"/>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204C2" w:rsidRPr="00F47CC2" w:rsidRDefault="009204C2" w:rsidP="009204C2">
      <w:pPr>
        <w:ind w:firstLine="567"/>
        <w:jc w:val="both"/>
        <w:rPr>
          <w:sz w:val="24"/>
          <w:szCs w:val="24"/>
        </w:rPr>
      </w:pPr>
      <w:r>
        <w:rPr>
          <w:sz w:val="24"/>
          <w:szCs w:val="24"/>
        </w:rPr>
        <w:t>3) с</w:t>
      </w:r>
      <w:r w:rsidRPr="00F47CC2">
        <w:rPr>
          <w:sz w:val="24"/>
          <w:szCs w:val="24"/>
        </w:rPr>
        <w:t>оздание условий для доведения обязательных требований до контролируемых лиц, повышение информирова</w:t>
      </w:r>
      <w:r>
        <w:rPr>
          <w:sz w:val="24"/>
          <w:szCs w:val="24"/>
        </w:rPr>
        <w:t>нности о способах их соблюдения;</w:t>
      </w:r>
    </w:p>
    <w:p w:rsidR="009204C2" w:rsidRPr="007165B7" w:rsidRDefault="009204C2" w:rsidP="009204C2">
      <w:pPr>
        <w:ind w:firstLine="567"/>
        <w:jc w:val="both"/>
        <w:rPr>
          <w:sz w:val="24"/>
          <w:szCs w:val="24"/>
        </w:rPr>
      </w:pPr>
      <w:r>
        <w:rPr>
          <w:sz w:val="24"/>
          <w:szCs w:val="24"/>
        </w:rPr>
        <w:t>4) п</w:t>
      </w:r>
      <w:r w:rsidRPr="007165B7">
        <w:rPr>
          <w:sz w:val="24"/>
          <w:szCs w:val="24"/>
        </w:rPr>
        <w:t xml:space="preserve">редупреждение </w:t>
      </w:r>
      <w:proofErr w:type="gramStart"/>
      <w:r>
        <w:rPr>
          <w:sz w:val="24"/>
          <w:szCs w:val="24"/>
        </w:rPr>
        <w:t>нарушений</w:t>
      </w:r>
      <w:proofErr w:type="gramEnd"/>
      <w:r w:rsidRPr="007165B7">
        <w:rPr>
          <w:sz w:val="24"/>
          <w:szCs w:val="24"/>
        </w:rPr>
        <w:t xml:space="preserve"> </w:t>
      </w:r>
      <w:r>
        <w:rPr>
          <w:sz w:val="24"/>
          <w:szCs w:val="24"/>
        </w:rPr>
        <w:t>контролируемыми лицами</w:t>
      </w:r>
      <w:r w:rsidRPr="007165B7">
        <w:rPr>
          <w:sz w:val="24"/>
          <w:szCs w:val="24"/>
        </w:rPr>
        <w:t xml:space="preserve"> обязательных требований, включая устранение причин, факторов и условий, способствующих возможному нарушению обязательных требований;</w:t>
      </w:r>
    </w:p>
    <w:p w:rsidR="009204C2" w:rsidRPr="007165B7" w:rsidRDefault="009204C2" w:rsidP="009204C2">
      <w:pPr>
        <w:ind w:firstLine="567"/>
        <w:jc w:val="both"/>
        <w:rPr>
          <w:sz w:val="24"/>
          <w:szCs w:val="24"/>
        </w:rPr>
      </w:pPr>
      <w:r>
        <w:rPr>
          <w:sz w:val="24"/>
          <w:szCs w:val="24"/>
        </w:rPr>
        <w:t xml:space="preserve">5) </w:t>
      </w:r>
      <w:r w:rsidRPr="007165B7">
        <w:rPr>
          <w:sz w:val="24"/>
          <w:szCs w:val="24"/>
        </w:rPr>
        <w:t xml:space="preserve">снижение административной нагрузки на </w:t>
      </w:r>
      <w:r>
        <w:rPr>
          <w:sz w:val="24"/>
          <w:szCs w:val="24"/>
        </w:rPr>
        <w:t>контролируемых лиц</w:t>
      </w:r>
      <w:r w:rsidRPr="007165B7">
        <w:rPr>
          <w:sz w:val="24"/>
          <w:szCs w:val="24"/>
        </w:rPr>
        <w:t>;</w:t>
      </w:r>
    </w:p>
    <w:p w:rsidR="009204C2" w:rsidRPr="007165B7" w:rsidRDefault="009204C2" w:rsidP="009204C2">
      <w:pPr>
        <w:ind w:firstLine="567"/>
        <w:jc w:val="both"/>
        <w:rPr>
          <w:sz w:val="24"/>
          <w:szCs w:val="24"/>
        </w:rPr>
      </w:pPr>
      <w:r>
        <w:rPr>
          <w:sz w:val="24"/>
          <w:szCs w:val="24"/>
        </w:rPr>
        <w:t xml:space="preserve">6) </w:t>
      </w:r>
      <w:r w:rsidRPr="007165B7">
        <w:rPr>
          <w:sz w:val="24"/>
          <w:szCs w:val="24"/>
        </w:rPr>
        <w:t xml:space="preserve">снижение </w:t>
      </w:r>
      <w:r>
        <w:rPr>
          <w:sz w:val="24"/>
          <w:szCs w:val="24"/>
        </w:rPr>
        <w:t xml:space="preserve">размера </w:t>
      </w:r>
      <w:r w:rsidRPr="007165B7">
        <w:rPr>
          <w:sz w:val="24"/>
          <w:szCs w:val="24"/>
        </w:rPr>
        <w:t>ущерба, причиняемого охраняемым законом ценностям.</w:t>
      </w:r>
    </w:p>
    <w:p w:rsidR="009204C2" w:rsidRPr="007165B7" w:rsidRDefault="009204C2" w:rsidP="009204C2">
      <w:pPr>
        <w:ind w:firstLine="567"/>
        <w:jc w:val="both"/>
        <w:rPr>
          <w:sz w:val="24"/>
          <w:szCs w:val="24"/>
        </w:rPr>
      </w:pPr>
      <w:r>
        <w:rPr>
          <w:sz w:val="24"/>
          <w:szCs w:val="24"/>
        </w:rPr>
        <w:t xml:space="preserve">2.2. </w:t>
      </w:r>
      <w:r w:rsidRPr="007165B7">
        <w:rPr>
          <w:sz w:val="24"/>
          <w:szCs w:val="24"/>
        </w:rPr>
        <w:t>Задачами профилактической работы являются:</w:t>
      </w:r>
    </w:p>
    <w:p w:rsidR="009204C2" w:rsidRPr="007165B7" w:rsidRDefault="009204C2" w:rsidP="009204C2">
      <w:pPr>
        <w:ind w:firstLine="567"/>
        <w:jc w:val="both"/>
        <w:rPr>
          <w:sz w:val="24"/>
          <w:szCs w:val="24"/>
        </w:rPr>
      </w:pPr>
      <w:r>
        <w:rPr>
          <w:sz w:val="24"/>
          <w:szCs w:val="24"/>
        </w:rPr>
        <w:t xml:space="preserve">1) </w:t>
      </w:r>
      <w:r w:rsidRPr="007165B7">
        <w:rPr>
          <w:sz w:val="24"/>
          <w:szCs w:val="24"/>
        </w:rPr>
        <w:t>укрепление системы профилактики нарушений обязательных требований;</w:t>
      </w:r>
    </w:p>
    <w:p w:rsidR="009204C2" w:rsidRPr="007165B7" w:rsidRDefault="009204C2" w:rsidP="009204C2">
      <w:pPr>
        <w:ind w:firstLine="567"/>
        <w:jc w:val="both"/>
        <w:rPr>
          <w:sz w:val="24"/>
          <w:szCs w:val="24"/>
        </w:rPr>
      </w:pPr>
      <w:r>
        <w:rPr>
          <w:sz w:val="24"/>
          <w:szCs w:val="24"/>
        </w:rPr>
        <w:t xml:space="preserve">2) </w:t>
      </w:r>
      <w:r w:rsidRPr="007165B7">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w:t>
      </w:r>
      <w:r>
        <w:rPr>
          <w:sz w:val="24"/>
          <w:szCs w:val="24"/>
        </w:rPr>
        <w:t xml:space="preserve"> нарушений</w:t>
      </w:r>
      <w:r w:rsidRPr="007165B7">
        <w:rPr>
          <w:sz w:val="24"/>
          <w:szCs w:val="24"/>
        </w:rPr>
        <w:t xml:space="preserve"> обязательных требований;</w:t>
      </w:r>
    </w:p>
    <w:p w:rsidR="009204C2" w:rsidRDefault="009204C2" w:rsidP="009204C2">
      <w:pPr>
        <w:ind w:firstLine="567"/>
        <w:jc w:val="both"/>
        <w:rPr>
          <w:sz w:val="24"/>
          <w:szCs w:val="24"/>
        </w:rPr>
      </w:pPr>
      <w:r>
        <w:rPr>
          <w:sz w:val="24"/>
          <w:szCs w:val="24"/>
        </w:rPr>
        <w:t xml:space="preserve">3) </w:t>
      </w:r>
      <w:r w:rsidRPr="007165B7">
        <w:rPr>
          <w:sz w:val="24"/>
          <w:szCs w:val="24"/>
        </w:rPr>
        <w:t xml:space="preserve">повышение правосознания и правовой культуры </w:t>
      </w:r>
      <w:r>
        <w:rPr>
          <w:sz w:val="24"/>
          <w:szCs w:val="24"/>
        </w:rPr>
        <w:t>юридических лиц и индивидуальных предпринимателей в сфере рассматриваемых правоотношений</w:t>
      </w:r>
      <w:r w:rsidRPr="007165B7">
        <w:rPr>
          <w:sz w:val="24"/>
          <w:szCs w:val="24"/>
        </w:rPr>
        <w:t>.</w:t>
      </w:r>
    </w:p>
    <w:p w:rsidR="009204C2" w:rsidRDefault="009204C2" w:rsidP="009204C2">
      <w:pPr>
        <w:ind w:firstLine="567"/>
        <w:jc w:val="both"/>
        <w:rPr>
          <w:sz w:val="24"/>
          <w:szCs w:val="24"/>
        </w:rPr>
      </w:pPr>
      <w:r>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204C2" w:rsidRPr="00293B01" w:rsidRDefault="009204C2" w:rsidP="00AB6820">
      <w:pPr>
        <w:autoSpaceDE w:val="0"/>
        <w:autoSpaceDN w:val="0"/>
        <w:adjustRightInd w:val="0"/>
        <w:jc w:val="both"/>
        <w:rPr>
          <w:sz w:val="24"/>
          <w:szCs w:val="24"/>
        </w:rPr>
      </w:pPr>
      <w:r w:rsidRPr="00B5027C">
        <w:rPr>
          <w:sz w:val="24"/>
          <w:szCs w:val="24"/>
        </w:rPr>
        <w:t>В положении о виде контроля с</w:t>
      </w:r>
      <w:r w:rsidRPr="00B5027C">
        <w:rPr>
          <w:sz w:val="24"/>
          <w:szCs w:val="24"/>
          <w:shd w:val="clear" w:color="auto" w:fill="FFFFFF"/>
        </w:rPr>
        <w:t>амостоятельная оценка соблюдения обязательных требований (</w:t>
      </w:r>
      <w:proofErr w:type="spellStart"/>
      <w:r w:rsidRPr="00B5027C">
        <w:rPr>
          <w:sz w:val="24"/>
          <w:szCs w:val="24"/>
          <w:shd w:val="clear" w:color="auto" w:fill="FFFFFF"/>
        </w:rPr>
        <w:t>самообследование</w:t>
      </w:r>
      <w:proofErr w:type="spellEnd"/>
      <w:r w:rsidRPr="00B5027C">
        <w:rPr>
          <w:sz w:val="24"/>
          <w:szCs w:val="24"/>
          <w:shd w:val="clear" w:color="auto" w:fill="FFFFFF"/>
        </w:rPr>
        <w:t xml:space="preserve">) не предусмотрена, следовательно, </w:t>
      </w:r>
      <w:r>
        <w:rPr>
          <w:sz w:val="24"/>
          <w:szCs w:val="24"/>
          <w:shd w:val="clear" w:color="auto" w:fill="FFFFFF"/>
        </w:rPr>
        <w:t xml:space="preserve">в программе </w:t>
      </w:r>
      <w:r w:rsidRPr="00B5027C">
        <w:rPr>
          <w:sz w:val="24"/>
          <w:szCs w:val="24"/>
          <w:shd w:val="clear" w:color="auto" w:fill="FFFFFF"/>
        </w:rPr>
        <w:t xml:space="preserve">способы </w:t>
      </w:r>
      <w:proofErr w:type="spellStart"/>
      <w:r w:rsidRPr="00B5027C">
        <w:rPr>
          <w:sz w:val="24"/>
          <w:szCs w:val="24"/>
          <w:shd w:val="clear" w:color="auto" w:fill="FFFFFF"/>
        </w:rPr>
        <w:t>самообследования</w:t>
      </w:r>
      <w:proofErr w:type="spellEnd"/>
      <w:r w:rsidRPr="00B5027C">
        <w:rPr>
          <w:sz w:val="24"/>
          <w:szCs w:val="24"/>
          <w:shd w:val="clear" w:color="auto" w:fill="FFFFFF"/>
        </w:rPr>
        <w:t xml:space="preserve"> в автоматизированном режиме не определены (</w:t>
      </w:r>
      <w:proofErr w:type="gramStart"/>
      <w:r w:rsidRPr="00B5027C">
        <w:rPr>
          <w:sz w:val="24"/>
          <w:szCs w:val="24"/>
          <w:shd w:val="clear" w:color="auto" w:fill="FFFFFF"/>
        </w:rPr>
        <w:t>ч</w:t>
      </w:r>
      <w:proofErr w:type="gramEnd"/>
      <w:r w:rsidRPr="00B5027C">
        <w:rPr>
          <w:sz w:val="24"/>
          <w:szCs w:val="24"/>
          <w:shd w:val="clear" w:color="auto" w:fill="FFFFFF"/>
        </w:rPr>
        <w:t xml:space="preserve">.1 ст.51 </w:t>
      </w:r>
      <w:r>
        <w:rPr>
          <w:sz w:val="24"/>
          <w:szCs w:val="24"/>
          <w:shd w:val="clear" w:color="auto" w:fill="FFFFFF"/>
        </w:rPr>
        <w:t>Федерального закона</w:t>
      </w:r>
      <w:r w:rsidR="00AB6820">
        <w:rPr>
          <w:sz w:val="24"/>
          <w:szCs w:val="24"/>
          <w:shd w:val="clear" w:color="auto" w:fill="FFFFFF"/>
        </w:rPr>
        <w:t xml:space="preserve"> от 31.07.2020</w:t>
      </w:r>
      <w:r>
        <w:rPr>
          <w:sz w:val="24"/>
          <w:szCs w:val="24"/>
          <w:shd w:val="clear" w:color="auto" w:fill="FFFFFF"/>
        </w:rPr>
        <w:t xml:space="preserve"> </w:t>
      </w:r>
      <w:r w:rsidRPr="00B5027C">
        <w:rPr>
          <w:sz w:val="24"/>
          <w:szCs w:val="24"/>
          <w:shd w:val="clear" w:color="auto" w:fill="FFFFFF"/>
        </w:rPr>
        <w:t>№248-ФЗ</w:t>
      </w:r>
      <w:r w:rsidR="00AB6820">
        <w:rPr>
          <w:sz w:val="24"/>
          <w:szCs w:val="24"/>
          <w:shd w:val="clear" w:color="auto" w:fill="FFFFFF"/>
        </w:rPr>
        <w:t xml:space="preserve"> «</w:t>
      </w:r>
      <w:r w:rsidR="00AB6820">
        <w:rPr>
          <w:sz w:val="24"/>
          <w:szCs w:val="24"/>
        </w:rPr>
        <w:t>О государственном контроле (надзоре) и муниципальном контроле в Российской Федерации»</w:t>
      </w:r>
      <w:r w:rsidRPr="00B5027C">
        <w:rPr>
          <w:sz w:val="24"/>
          <w:szCs w:val="24"/>
          <w:shd w:val="clear" w:color="auto" w:fill="FFFFFF"/>
        </w:rPr>
        <w:t>).</w:t>
      </w:r>
    </w:p>
    <w:p w:rsidR="009204C2" w:rsidRDefault="009204C2" w:rsidP="009204C2">
      <w:pPr>
        <w:ind w:firstLine="567"/>
        <w:jc w:val="center"/>
        <w:rPr>
          <w:b/>
          <w:color w:val="000000"/>
          <w:sz w:val="24"/>
          <w:szCs w:val="24"/>
          <w:shd w:val="clear" w:color="auto" w:fill="FFFFFF"/>
        </w:rPr>
      </w:pPr>
    </w:p>
    <w:p w:rsidR="00F46CF6" w:rsidRDefault="00F46CF6" w:rsidP="009204C2">
      <w:pPr>
        <w:ind w:firstLine="567"/>
        <w:jc w:val="center"/>
        <w:rPr>
          <w:b/>
          <w:color w:val="000000"/>
          <w:sz w:val="24"/>
          <w:szCs w:val="24"/>
          <w:shd w:val="clear" w:color="auto" w:fill="FFFFFF"/>
        </w:rPr>
      </w:pPr>
    </w:p>
    <w:p w:rsidR="009204C2" w:rsidRDefault="009204C2" w:rsidP="009204C2">
      <w:pPr>
        <w:ind w:firstLine="567"/>
        <w:jc w:val="center"/>
        <w:rPr>
          <w:b/>
          <w:color w:val="000000"/>
          <w:sz w:val="24"/>
          <w:szCs w:val="24"/>
          <w:shd w:val="clear" w:color="auto" w:fill="FFFFFF"/>
        </w:rPr>
      </w:pPr>
      <w:r w:rsidRPr="00326A08">
        <w:rPr>
          <w:b/>
          <w:color w:val="000000"/>
          <w:sz w:val="24"/>
          <w:szCs w:val="24"/>
          <w:shd w:val="clear" w:color="auto" w:fill="FFFFFF"/>
        </w:rPr>
        <w:t>3. Перечень профилактических мероприятий, сроки (периодичность) их проведения</w:t>
      </w:r>
    </w:p>
    <w:p w:rsidR="009204C2" w:rsidRPr="00326A08" w:rsidRDefault="009204C2" w:rsidP="009204C2">
      <w:pPr>
        <w:ind w:firstLine="567"/>
        <w:jc w:val="center"/>
        <w:rPr>
          <w:b/>
          <w:sz w:val="24"/>
          <w:szCs w:val="24"/>
        </w:rPr>
      </w:pPr>
    </w:p>
    <w:tbl>
      <w:tblPr>
        <w:tblpPr w:leftFromText="180" w:rightFromText="180" w:vertAnchor="text" w:horzAnchor="margin" w:tblpXSpec="center"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2552"/>
        <w:gridCol w:w="2268"/>
      </w:tblGrid>
      <w:tr w:rsidR="00F46CF6" w:rsidRPr="00AB6820" w:rsidTr="00297C70">
        <w:trPr>
          <w:trHeight w:val="977"/>
        </w:trPr>
        <w:tc>
          <w:tcPr>
            <w:tcW w:w="675" w:type="dxa"/>
          </w:tcPr>
          <w:p w:rsidR="00F46CF6" w:rsidRPr="00AB6820" w:rsidRDefault="00F46CF6" w:rsidP="00297C70">
            <w:pPr>
              <w:widowControl w:val="0"/>
              <w:overflowPunct w:val="0"/>
              <w:autoSpaceDE w:val="0"/>
              <w:autoSpaceDN w:val="0"/>
              <w:adjustRightInd w:val="0"/>
              <w:jc w:val="center"/>
              <w:textAlignment w:val="baseline"/>
              <w:rPr>
                <w:lang w:val="en-US"/>
              </w:rPr>
            </w:pPr>
            <w:r w:rsidRPr="00AB6820">
              <w:rPr>
                <w:lang w:val="en-US"/>
              </w:rPr>
              <w:lastRenderedPageBreak/>
              <w:t xml:space="preserve">№ п/п </w:t>
            </w:r>
          </w:p>
        </w:tc>
        <w:tc>
          <w:tcPr>
            <w:tcW w:w="4536" w:type="dxa"/>
            <w:vAlign w:val="center"/>
          </w:tcPr>
          <w:p w:rsidR="00F46CF6" w:rsidRPr="00AB6820" w:rsidRDefault="00F46CF6" w:rsidP="00297C70">
            <w:pPr>
              <w:widowControl w:val="0"/>
              <w:overflowPunct w:val="0"/>
              <w:autoSpaceDE w:val="0"/>
              <w:autoSpaceDN w:val="0"/>
              <w:adjustRightInd w:val="0"/>
              <w:jc w:val="center"/>
              <w:textAlignment w:val="baseline"/>
            </w:pPr>
            <w:r w:rsidRPr="00AB6820">
              <w:t>Наименование формы</w:t>
            </w:r>
            <w:r w:rsidRPr="00AB6820">
              <w:rPr>
                <w:lang w:val="en-US"/>
              </w:rPr>
              <w:t xml:space="preserve"> </w:t>
            </w:r>
            <w:proofErr w:type="spellStart"/>
            <w:r w:rsidRPr="00AB6820">
              <w:rPr>
                <w:lang w:val="en-US"/>
              </w:rPr>
              <w:t>мероприятия</w:t>
            </w:r>
            <w:proofErr w:type="spellEnd"/>
          </w:p>
        </w:tc>
        <w:tc>
          <w:tcPr>
            <w:tcW w:w="2552" w:type="dxa"/>
            <w:vAlign w:val="center"/>
          </w:tcPr>
          <w:p w:rsidR="00F46CF6" w:rsidRPr="00AB6820" w:rsidRDefault="00F46CF6" w:rsidP="00297C70">
            <w:pPr>
              <w:widowControl w:val="0"/>
              <w:overflowPunct w:val="0"/>
              <w:autoSpaceDE w:val="0"/>
              <w:autoSpaceDN w:val="0"/>
              <w:adjustRightInd w:val="0"/>
              <w:jc w:val="center"/>
              <w:textAlignment w:val="baseline"/>
              <w:rPr>
                <w:lang w:val="en-US"/>
              </w:rPr>
            </w:pPr>
            <w:proofErr w:type="spellStart"/>
            <w:r w:rsidRPr="00AB6820">
              <w:rPr>
                <w:lang w:val="en-US"/>
              </w:rPr>
              <w:t>Срок</w:t>
            </w:r>
            <w:proofErr w:type="spellEnd"/>
            <w:r w:rsidRPr="00AB6820">
              <w:rPr>
                <w:lang w:val="en-US"/>
              </w:rPr>
              <w:t xml:space="preserve"> (</w:t>
            </w:r>
            <w:proofErr w:type="spellStart"/>
            <w:r w:rsidRPr="00AB6820">
              <w:rPr>
                <w:lang w:val="en-US"/>
              </w:rPr>
              <w:t>периодичность</w:t>
            </w:r>
            <w:proofErr w:type="spellEnd"/>
            <w:r w:rsidRPr="00AB6820">
              <w:rPr>
                <w:lang w:val="en-US"/>
              </w:rPr>
              <w:t xml:space="preserve">) </w:t>
            </w:r>
            <w:proofErr w:type="spellStart"/>
            <w:r w:rsidRPr="00AB6820">
              <w:rPr>
                <w:lang w:val="en-US"/>
              </w:rPr>
              <w:t>проведения</w:t>
            </w:r>
            <w:proofErr w:type="spellEnd"/>
            <w:r w:rsidRPr="00AB6820">
              <w:rPr>
                <w:lang w:val="en-US"/>
              </w:rPr>
              <w:t xml:space="preserve"> </w:t>
            </w:r>
            <w:proofErr w:type="spellStart"/>
            <w:r w:rsidRPr="00AB6820">
              <w:rPr>
                <w:lang w:val="en-US"/>
              </w:rPr>
              <w:t>мероприятия</w:t>
            </w:r>
            <w:proofErr w:type="spellEnd"/>
          </w:p>
        </w:tc>
        <w:tc>
          <w:tcPr>
            <w:tcW w:w="2268" w:type="dxa"/>
            <w:vAlign w:val="center"/>
          </w:tcPr>
          <w:p w:rsidR="00F46CF6" w:rsidRPr="00AB6820" w:rsidRDefault="00F46CF6" w:rsidP="00297C70">
            <w:pPr>
              <w:widowControl w:val="0"/>
              <w:overflowPunct w:val="0"/>
              <w:autoSpaceDE w:val="0"/>
              <w:autoSpaceDN w:val="0"/>
              <w:adjustRightInd w:val="0"/>
              <w:jc w:val="center"/>
              <w:textAlignment w:val="baseline"/>
              <w:rPr>
                <w:lang w:val="en-US"/>
              </w:rPr>
            </w:pPr>
            <w:proofErr w:type="spellStart"/>
            <w:r w:rsidRPr="00AB6820">
              <w:rPr>
                <w:lang w:val="en-US"/>
              </w:rPr>
              <w:t>Ответственный</w:t>
            </w:r>
            <w:proofErr w:type="spellEnd"/>
            <w:r w:rsidRPr="00AB6820">
              <w:rPr>
                <w:lang w:val="en-US"/>
              </w:rPr>
              <w:t xml:space="preserve"> </w:t>
            </w:r>
            <w:proofErr w:type="spellStart"/>
            <w:r w:rsidRPr="00AB6820">
              <w:rPr>
                <w:lang w:val="en-US"/>
              </w:rPr>
              <w:t>исполнитель</w:t>
            </w:r>
            <w:proofErr w:type="spellEnd"/>
          </w:p>
        </w:tc>
      </w:tr>
      <w:tr w:rsidR="00F46CF6" w:rsidRPr="00AB6820" w:rsidTr="00297C70">
        <w:tc>
          <w:tcPr>
            <w:tcW w:w="10031" w:type="dxa"/>
            <w:gridSpan w:val="4"/>
          </w:tcPr>
          <w:p w:rsidR="00F46CF6" w:rsidRPr="00AB6820" w:rsidRDefault="00F46CF6" w:rsidP="00297C70">
            <w:pPr>
              <w:widowControl w:val="0"/>
              <w:overflowPunct w:val="0"/>
              <w:autoSpaceDE w:val="0"/>
              <w:autoSpaceDN w:val="0"/>
              <w:adjustRightInd w:val="0"/>
              <w:jc w:val="center"/>
              <w:textAlignment w:val="baseline"/>
            </w:pPr>
            <w:r w:rsidRPr="00AB6820">
              <w:t>1. Информирование</w:t>
            </w:r>
          </w:p>
        </w:tc>
      </w:tr>
      <w:tr w:rsidR="00F46CF6" w:rsidRPr="00AB6820" w:rsidTr="00297C70">
        <w:tc>
          <w:tcPr>
            <w:tcW w:w="675" w:type="dxa"/>
          </w:tcPr>
          <w:p w:rsidR="00F46CF6" w:rsidRPr="00AB6820" w:rsidRDefault="00F46CF6" w:rsidP="00297C70">
            <w:pPr>
              <w:widowControl w:val="0"/>
              <w:overflowPunct w:val="0"/>
              <w:autoSpaceDE w:val="0"/>
              <w:autoSpaceDN w:val="0"/>
              <w:adjustRightInd w:val="0"/>
              <w:jc w:val="center"/>
              <w:textAlignment w:val="baseline"/>
            </w:pPr>
            <w:r w:rsidRPr="00AB6820">
              <w:t>1.1.</w:t>
            </w:r>
          </w:p>
          <w:p w:rsidR="00F46CF6" w:rsidRPr="00AB6820" w:rsidRDefault="00F46CF6" w:rsidP="00297C70">
            <w:pPr>
              <w:widowControl w:val="0"/>
              <w:overflowPunct w:val="0"/>
              <w:autoSpaceDE w:val="0"/>
              <w:autoSpaceDN w:val="0"/>
              <w:adjustRightInd w:val="0"/>
              <w:jc w:val="center"/>
              <w:textAlignment w:val="baseline"/>
            </w:pPr>
          </w:p>
          <w:p w:rsidR="00F46CF6" w:rsidRPr="00AB6820" w:rsidRDefault="00F46CF6" w:rsidP="00297C70">
            <w:pPr>
              <w:widowControl w:val="0"/>
              <w:overflowPunct w:val="0"/>
              <w:autoSpaceDE w:val="0"/>
              <w:autoSpaceDN w:val="0"/>
              <w:adjustRightInd w:val="0"/>
              <w:jc w:val="center"/>
              <w:textAlignment w:val="baseline"/>
            </w:pPr>
          </w:p>
          <w:p w:rsidR="00F46CF6" w:rsidRPr="00AB6820" w:rsidRDefault="00F46CF6" w:rsidP="00297C70">
            <w:pPr>
              <w:widowControl w:val="0"/>
              <w:overflowPunct w:val="0"/>
              <w:autoSpaceDE w:val="0"/>
              <w:autoSpaceDN w:val="0"/>
              <w:adjustRightInd w:val="0"/>
              <w:jc w:val="center"/>
              <w:textAlignment w:val="baseline"/>
            </w:pPr>
          </w:p>
        </w:tc>
        <w:tc>
          <w:tcPr>
            <w:tcW w:w="4536" w:type="dxa"/>
          </w:tcPr>
          <w:p w:rsidR="00F46CF6" w:rsidRPr="00AB6820" w:rsidRDefault="00F46CF6" w:rsidP="00297C70">
            <w:pPr>
              <w:widowControl w:val="0"/>
              <w:overflowPunct w:val="0"/>
              <w:autoSpaceDE w:val="0"/>
              <w:autoSpaceDN w:val="0"/>
              <w:adjustRightInd w:val="0"/>
              <w:jc w:val="both"/>
              <w:textAlignment w:val="baseline"/>
            </w:pPr>
            <w:r w:rsidRPr="00AB6820">
              <w:t xml:space="preserve">Актуализация и размещение в сети «Интернет» на официальном сайте </w:t>
            </w:r>
            <w:r>
              <w:t>муниципального образования «</w:t>
            </w:r>
            <w:proofErr w:type="spellStart"/>
            <w:r>
              <w:t>Чаиснкий</w:t>
            </w:r>
            <w:proofErr w:type="spellEnd"/>
            <w:r>
              <w:t xml:space="preserve"> район»</w:t>
            </w:r>
            <w:r w:rsidRPr="00AB6820">
              <w:t>:</w:t>
            </w:r>
          </w:p>
          <w:p w:rsidR="00F46CF6" w:rsidRPr="00AB6820" w:rsidRDefault="00F46CF6" w:rsidP="00297C70">
            <w:pPr>
              <w:tabs>
                <w:tab w:val="left" w:pos="-142"/>
              </w:tabs>
              <w:overflowPunct w:val="0"/>
              <w:autoSpaceDE w:val="0"/>
              <w:autoSpaceDN w:val="0"/>
              <w:adjustRightInd w:val="0"/>
              <w:ind w:right="-1"/>
              <w:jc w:val="both"/>
              <w:textAlignment w:val="baseline"/>
            </w:pPr>
            <w:r w:rsidRPr="00AB6820">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w:t>
            </w:r>
            <w:r w:rsidRPr="00AB6820">
              <w:rPr>
                <w:rFonts w:eastAsia="Calibri"/>
                <w:bCs/>
              </w:rPr>
              <w:t xml:space="preserve"> на автомобильном транспорте, городском наземном электрическом транспорте и в дорожном хозяйстве</w:t>
            </w:r>
          </w:p>
          <w:p w:rsidR="00F46CF6" w:rsidRPr="00AB6820" w:rsidRDefault="00F46CF6" w:rsidP="00297C70">
            <w:pPr>
              <w:widowControl w:val="0"/>
              <w:overflowPunct w:val="0"/>
              <w:autoSpaceDE w:val="0"/>
              <w:autoSpaceDN w:val="0"/>
              <w:adjustRightInd w:val="0"/>
              <w:jc w:val="both"/>
              <w:textAlignment w:val="baseline"/>
            </w:pPr>
          </w:p>
          <w:p w:rsidR="00F46CF6" w:rsidRPr="00AB6820" w:rsidRDefault="00F46CF6" w:rsidP="00297C70">
            <w:pPr>
              <w:widowControl w:val="0"/>
              <w:overflowPunct w:val="0"/>
              <w:autoSpaceDE w:val="0"/>
              <w:autoSpaceDN w:val="0"/>
              <w:adjustRightInd w:val="0"/>
              <w:jc w:val="both"/>
              <w:textAlignment w:val="baseline"/>
            </w:pPr>
            <w:r w:rsidRPr="00AB6820">
              <w:t>б) материалов, информационных писем, руководств по соблюдению обязательных требований</w:t>
            </w:r>
          </w:p>
          <w:p w:rsidR="00F46CF6" w:rsidRPr="00AB6820" w:rsidRDefault="00F46CF6" w:rsidP="00297C70">
            <w:pPr>
              <w:widowControl w:val="0"/>
              <w:overflowPunct w:val="0"/>
              <w:autoSpaceDE w:val="0"/>
              <w:autoSpaceDN w:val="0"/>
              <w:adjustRightInd w:val="0"/>
              <w:jc w:val="both"/>
              <w:textAlignment w:val="baseline"/>
            </w:pPr>
          </w:p>
          <w:p w:rsidR="00F46CF6" w:rsidRDefault="00F46CF6" w:rsidP="00297C70">
            <w:pPr>
              <w:widowControl w:val="0"/>
              <w:overflowPunct w:val="0"/>
              <w:autoSpaceDE w:val="0"/>
              <w:autoSpaceDN w:val="0"/>
              <w:adjustRightInd w:val="0"/>
              <w:jc w:val="both"/>
              <w:textAlignment w:val="baseline"/>
            </w:pPr>
            <w:r w:rsidRPr="00AB6820">
              <w:t>в) перечня индикаторов риска нарушения обязательных требований</w:t>
            </w:r>
          </w:p>
          <w:p w:rsidR="00F46CF6" w:rsidRDefault="00F46CF6" w:rsidP="00297C70">
            <w:pPr>
              <w:widowControl w:val="0"/>
              <w:overflowPunct w:val="0"/>
              <w:autoSpaceDE w:val="0"/>
              <w:autoSpaceDN w:val="0"/>
              <w:adjustRightInd w:val="0"/>
              <w:jc w:val="both"/>
              <w:textAlignment w:val="baseline"/>
            </w:pPr>
          </w:p>
          <w:p w:rsidR="00F46CF6" w:rsidRPr="00AB6820" w:rsidRDefault="00F46CF6" w:rsidP="00297C70">
            <w:pPr>
              <w:widowControl w:val="0"/>
              <w:overflowPunct w:val="0"/>
              <w:autoSpaceDE w:val="0"/>
              <w:autoSpaceDN w:val="0"/>
              <w:adjustRightInd w:val="0"/>
              <w:jc w:val="both"/>
              <w:textAlignment w:val="baseline"/>
            </w:pPr>
          </w:p>
          <w:p w:rsidR="00F46CF6" w:rsidRPr="00AB6820" w:rsidRDefault="00F46CF6" w:rsidP="00297C70">
            <w:pPr>
              <w:widowControl w:val="0"/>
              <w:tabs>
                <w:tab w:val="left" w:pos="176"/>
              </w:tabs>
              <w:overflowPunct w:val="0"/>
              <w:autoSpaceDE w:val="0"/>
              <w:autoSpaceDN w:val="0"/>
              <w:adjustRightInd w:val="0"/>
              <w:jc w:val="both"/>
              <w:textAlignment w:val="baseline"/>
            </w:pPr>
            <w:r w:rsidRPr="00AB6820">
              <w:t xml:space="preserve">г) программы профилактики рисков причинения вреда (ущерба) охраняемым законом ценностям </w:t>
            </w:r>
          </w:p>
          <w:p w:rsidR="00F46CF6" w:rsidRPr="00AB6820" w:rsidRDefault="00F46CF6" w:rsidP="00297C70">
            <w:pPr>
              <w:widowControl w:val="0"/>
              <w:overflowPunct w:val="0"/>
              <w:autoSpaceDE w:val="0"/>
              <w:autoSpaceDN w:val="0"/>
              <w:adjustRightInd w:val="0"/>
              <w:jc w:val="center"/>
              <w:textAlignment w:val="baseline"/>
            </w:pPr>
          </w:p>
        </w:tc>
        <w:tc>
          <w:tcPr>
            <w:tcW w:w="2552" w:type="dxa"/>
          </w:tcPr>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rPr>
                <w:spacing w:val="2"/>
                <w:shd w:val="clear" w:color="auto" w:fill="FFFFFF"/>
              </w:rPr>
              <w:t>Не позднее 5 рабочих дней с момента изменения действующего законодательства</w:t>
            </w: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rPr>
                <w:spacing w:val="2"/>
                <w:shd w:val="clear" w:color="auto" w:fill="FFFFFF"/>
              </w:rPr>
              <w:t xml:space="preserve">Не реже </w:t>
            </w:r>
            <w:r>
              <w:rPr>
                <w:spacing w:val="2"/>
                <w:shd w:val="clear" w:color="auto" w:fill="FFFFFF"/>
              </w:rPr>
              <w:t>1</w:t>
            </w:r>
            <w:r w:rsidRPr="00AB6820">
              <w:rPr>
                <w:spacing w:val="2"/>
                <w:shd w:val="clear" w:color="auto" w:fill="FFFFFF"/>
              </w:rPr>
              <w:t xml:space="preserve"> раз в год</w:t>
            </w: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rPr>
                <w:spacing w:val="2"/>
                <w:shd w:val="clear" w:color="auto" w:fill="FFFFFF"/>
              </w:rPr>
              <w:t>Не позднее 10 рабочих дней после их утверждения</w:t>
            </w: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rPr>
                <w:spacing w:val="2"/>
                <w:shd w:val="clear" w:color="auto" w:fill="FFFFFF"/>
              </w:rPr>
              <w:t>Не позднее 25 декабря предшествующего года</w:t>
            </w:r>
          </w:p>
        </w:tc>
        <w:tc>
          <w:tcPr>
            <w:tcW w:w="2268" w:type="dxa"/>
          </w:tcPr>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t xml:space="preserve">Отдел </w:t>
            </w:r>
            <w:r>
              <w:t>по земельным, имущественным и градостроительным вопросам Администрации Чаинского района</w:t>
            </w:r>
          </w:p>
          <w:p w:rsidR="00F46CF6" w:rsidRPr="00AB6820" w:rsidRDefault="00F46CF6" w:rsidP="00297C70">
            <w:pPr>
              <w:widowControl w:val="0"/>
              <w:overflowPunct w:val="0"/>
              <w:autoSpaceDE w:val="0"/>
              <w:autoSpaceDN w:val="0"/>
              <w:adjustRightInd w:val="0"/>
              <w:jc w:val="center"/>
              <w:textAlignment w:val="baseline"/>
            </w:pP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p>
          <w:p w:rsidR="00F46CF6" w:rsidRPr="00AB6820" w:rsidRDefault="00F46CF6" w:rsidP="00297C70">
            <w:pPr>
              <w:widowControl w:val="0"/>
              <w:overflowPunct w:val="0"/>
              <w:autoSpaceDE w:val="0"/>
              <w:autoSpaceDN w:val="0"/>
              <w:adjustRightInd w:val="0"/>
              <w:jc w:val="center"/>
              <w:textAlignment w:val="baseline"/>
            </w:pPr>
          </w:p>
        </w:tc>
      </w:tr>
      <w:tr w:rsidR="00F46CF6" w:rsidRPr="00AB6820" w:rsidTr="00297C70">
        <w:tc>
          <w:tcPr>
            <w:tcW w:w="10031" w:type="dxa"/>
            <w:gridSpan w:val="4"/>
          </w:tcPr>
          <w:p w:rsidR="00F46CF6" w:rsidRPr="00AB6820" w:rsidRDefault="00F46CF6" w:rsidP="00297C70">
            <w:pPr>
              <w:widowControl w:val="0"/>
              <w:overflowPunct w:val="0"/>
              <w:autoSpaceDE w:val="0"/>
              <w:autoSpaceDN w:val="0"/>
              <w:adjustRightInd w:val="0"/>
              <w:jc w:val="center"/>
              <w:textAlignment w:val="baseline"/>
            </w:pPr>
            <w:r w:rsidRPr="00AB6820">
              <w:t>2. Объявление  предостережения</w:t>
            </w:r>
          </w:p>
        </w:tc>
      </w:tr>
      <w:tr w:rsidR="00F46CF6" w:rsidRPr="00AB6820" w:rsidTr="00297C70">
        <w:tc>
          <w:tcPr>
            <w:tcW w:w="675" w:type="dxa"/>
          </w:tcPr>
          <w:p w:rsidR="00F46CF6" w:rsidRPr="00AB6820" w:rsidRDefault="00F46CF6" w:rsidP="00297C70">
            <w:pPr>
              <w:widowControl w:val="0"/>
              <w:overflowPunct w:val="0"/>
              <w:autoSpaceDE w:val="0"/>
              <w:autoSpaceDN w:val="0"/>
              <w:adjustRightInd w:val="0"/>
              <w:jc w:val="center"/>
              <w:textAlignment w:val="baseline"/>
            </w:pPr>
            <w:r w:rsidRPr="00AB6820">
              <w:t>2.1.</w:t>
            </w:r>
          </w:p>
        </w:tc>
        <w:tc>
          <w:tcPr>
            <w:tcW w:w="4536" w:type="dxa"/>
          </w:tcPr>
          <w:p w:rsidR="00F46CF6" w:rsidRPr="00AB6820" w:rsidRDefault="00F46CF6" w:rsidP="00297C70">
            <w:pPr>
              <w:widowControl w:val="0"/>
              <w:overflowPunct w:val="0"/>
              <w:autoSpaceDE w:val="0"/>
              <w:autoSpaceDN w:val="0"/>
              <w:adjustRightInd w:val="0"/>
              <w:jc w:val="both"/>
              <w:textAlignment w:val="baseline"/>
            </w:pPr>
            <w:r w:rsidRPr="00AB6820">
              <w:rPr>
                <w:spacing w:val="2"/>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552" w:type="dxa"/>
          </w:tcPr>
          <w:p w:rsidR="00F46CF6" w:rsidRPr="00AB6820" w:rsidRDefault="00F46CF6" w:rsidP="00297C70">
            <w:pPr>
              <w:tabs>
                <w:tab w:val="left" w:pos="-142"/>
              </w:tabs>
              <w:overflowPunct w:val="0"/>
              <w:autoSpaceDE w:val="0"/>
              <w:autoSpaceDN w:val="0"/>
              <w:adjustRightInd w:val="0"/>
              <w:ind w:right="-1"/>
              <w:jc w:val="both"/>
              <w:textAlignment w:val="baseline"/>
            </w:pPr>
            <w:r w:rsidRPr="00AB6820">
              <w:rPr>
                <w:spacing w:val="2"/>
                <w:shd w:val="clear" w:color="auto" w:fill="FFFFFF"/>
              </w:rPr>
              <w:t xml:space="preserve">При принятии решения должностными лицами, уполномоченными на осуществление муниципального контроля </w:t>
            </w:r>
            <w:r w:rsidRPr="00AB6820">
              <w:rPr>
                <w:rFonts w:eastAsia="Calibri"/>
                <w:bCs/>
              </w:rPr>
              <w:t xml:space="preserve"> на автомобильном транспорте, городском наземном электрическом транспорте и в дорожном хозяйстве</w:t>
            </w:r>
          </w:p>
        </w:tc>
        <w:tc>
          <w:tcPr>
            <w:tcW w:w="2268" w:type="dxa"/>
          </w:tcPr>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t xml:space="preserve">Начальник, </w:t>
            </w:r>
            <w:r>
              <w:t>ведущий специалист по управлению муниципальным имуществом Отдела по земельным имущественным и градостроительным вопросам Администрации Чаинского района</w:t>
            </w:r>
          </w:p>
        </w:tc>
      </w:tr>
      <w:tr w:rsidR="00F46CF6" w:rsidRPr="00AB6820" w:rsidTr="00297C70">
        <w:tc>
          <w:tcPr>
            <w:tcW w:w="10031" w:type="dxa"/>
            <w:gridSpan w:val="4"/>
          </w:tcPr>
          <w:p w:rsidR="00F46CF6" w:rsidRPr="00AB6820" w:rsidRDefault="00F46CF6" w:rsidP="00297C70">
            <w:pPr>
              <w:widowControl w:val="0"/>
              <w:overflowPunct w:val="0"/>
              <w:autoSpaceDE w:val="0"/>
              <w:autoSpaceDN w:val="0"/>
              <w:adjustRightInd w:val="0"/>
              <w:jc w:val="center"/>
              <w:textAlignment w:val="baseline"/>
            </w:pPr>
            <w:r w:rsidRPr="00AB6820">
              <w:t>З. Консультирование</w:t>
            </w:r>
          </w:p>
        </w:tc>
      </w:tr>
      <w:tr w:rsidR="00F46CF6" w:rsidRPr="00AB6820" w:rsidTr="00297C70">
        <w:tc>
          <w:tcPr>
            <w:tcW w:w="675" w:type="dxa"/>
          </w:tcPr>
          <w:p w:rsidR="00F46CF6" w:rsidRPr="00AB6820" w:rsidRDefault="00F46CF6" w:rsidP="00297C70">
            <w:pPr>
              <w:widowControl w:val="0"/>
              <w:overflowPunct w:val="0"/>
              <w:autoSpaceDE w:val="0"/>
              <w:autoSpaceDN w:val="0"/>
              <w:adjustRightInd w:val="0"/>
              <w:jc w:val="center"/>
              <w:textAlignment w:val="baseline"/>
            </w:pPr>
            <w:r w:rsidRPr="00AB6820">
              <w:t>3.1.</w:t>
            </w:r>
          </w:p>
        </w:tc>
        <w:tc>
          <w:tcPr>
            <w:tcW w:w="4536" w:type="dxa"/>
          </w:tcPr>
          <w:p w:rsidR="00F46CF6" w:rsidRPr="00AB6820" w:rsidRDefault="00F46CF6" w:rsidP="00297C70">
            <w:pPr>
              <w:tabs>
                <w:tab w:val="left" w:pos="-142"/>
              </w:tabs>
              <w:overflowPunct w:val="0"/>
              <w:autoSpaceDE w:val="0"/>
              <w:autoSpaceDN w:val="0"/>
              <w:adjustRightInd w:val="0"/>
              <w:ind w:right="-1"/>
              <w:jc w:val="both"/>
              <w:textAlignment w:val="baseline"/>
            </w:pPr>
            <w:r w:rsidRPr="00AB6820">
              <w:t xml:space="preserve">Консультирование контролируемых лиц и их представителей по вопросам, связанным с  организацией и осуществлением муниципального контроля </w:t>
            </w:r>
            <w:r w:rsidRPr="00AB6820">
              <w:rPr>
                <w:rFonts w:eastAsia="Calibri"/>
                <w:bCs/>
              </w:rPr>
              <w:t>на автомобильном транспорте, городском наземном электрическом транспорте и в дорожном хозяйстве</w:t>
            </w:r>
            <w:r w:rsidRPr="00AB6820">
              <w:t xml:space="preserve">: </w:t>
            </w:r>
          </w:p>
          <w:p w:rsidR="00F46CF6" w:rsidRPr="00AB6820" w:rsidRDefault="00F46CF6" w:rsidP="00297C70">
            <w:pPr>
              <w:overflowPunct w:val="0"/>
              <w:autoSpaceDE w:val="0"/>
              <w:autoSpaceDN w:val="0"/>
              <w:adjustRightInd w:val="0"/>
              <w:jc w:val="both"/>
              <w:textAlignment w:val="baseline"/>
            </w:pPr>
            <w:r w:rsidRPr="00AB6820">
              <w:t>1) порядок проведения контрольных мероприятий;</w:t>
            </w:r>
          </w:p>
          <w:p w:rsidR="00F46CF6" w:rsidRPr="00AB6820" w:rsidRDefault="00F46CF6" w:rsidP="00297C70">
            <w:pPr>
              <w:overflowPunct w:val="0"/>
              <w:autoSpaceDE w:val="0"/>
              <w:autoSpaceDN w:val="0"/>
              <w:adjustRightInd w:val="0"/>
              <w:jc w:val="both"/>
              <w:textAlignment w:val="baseline"/>
            </w:pPr>
            <w:r w:rsidRPr="00AB6820">
              <w:t>2) порядок осуществления профилактических мероприятий;</w:t>
            </w:r>
          </w:p>
          <w:p w:rsidR="00F46CF6" w:rsidRPr="00AB6820" w:rsidRDefault="00F46CF6" w:rsidP="00297C70">
            <w:pPr>
              <w:overflowPunct w:val="0"/>
              <w:autoSpaceDE w:val="0"/>
              <w:autoSpaceDN w:val="0"/>
              <w:adjustRightInd w:val="0"/>
              <w:jc w:val="both"/>
              <w:textAlignment w:val="baseline"/>
            </w:pPr>
            <w:r w:rsidRPr="00AB6820">
              <w:t>З) порядок принятия решений по итогам контрольных мероприятий;</w:t>
            </w:r>
          </w:p>
          <w:p w:rsidR="00F46CF6" w:rsidRPr="00AB6820" w:rsidRDefault="00F46CF6" w:rsidP="00297C70">
            <w:pPr>
              <w:widowControl w:val="0"/>
              <w:overflowPunct w:val="0"/>
              <w:autoSpaceDE w:val="0"/>
              <w:autoSpaceDN w:val="0"/>
              <w:adjustRightInd w:val="0"/>
              <w:jc w:val="both"/>
              <w:textAlignment w:val="baseline"/>
            </w:pPr>
            <w:r w:rsidRPr="00AB6820">
              <w:t>4) порядок обжалования решений Контрольного органа.</w:t>
            </w:r>
          </w:p>
        </w:tc>
        <w:tc>
          <w:tcPr>
            <w:tcW w:w="2552" w:type="dxa"/>
          </w:tcPr>
          <w:p w:rsidR="00F46CF6" w:rsidRPr="00AB6820" w:rsidRDefault="00F46CF6" w:rsidP="00297C70">
            <w:pPr>
              <w:overflowPunct w:val="0"/>
              <w:autoSpaceDE w:val="0"/>
              <w:autoSpaceDN w:val="0"/>
              <w:adjustRightInd w:val="0"/>
              <w:jc w:val="both"/>
              <w:textAlignment w:val="baseline"/>
            </w:pPr>
            <w:r w:rsidRPr="00AB6820">
              <w:t>По запросу</w:t>
            </w:r>
          </w:p>
          <w:p w:rsidR="00F46CF6" w:rsidRPr="00AB6820" w:rsidRDefault="00F46CF6" w:rsidP="00297C70">
            <w:pPr>
              <w:overflowPunct w:val="0"/>
              <w:autoSpaceDE w:val="0"/>
              <w:autoSpaceDN w:val="0"/>
              <w:adjustRightInd w:val="0"/>
              <w:jc w:val="both"/>
              <w:textAlignment w:val="baseline"/>
            </w:pPr>
            <w:r w:rsidRPr="00AB6820">
              <w:t xml:space="preserve">В форме </w:t>
            </w:r>
            <w:proofErr w:type="gramStart"/>
            <w:r w:rsidRPr="00AB6820">
              <w:t>устных</w:t>
            </w:r>
            <w:proofErr w:type="gramEnd"/>
            <w:r w:rsidRPr="00AB6820">
              <w:t xml:space="preserve"> и</w:t>
            </w:r>
          </w:p>
          <w:p w:rsidR="00F46CF6" w:rsidRPr="00AB6820" w:rsidRDefault="00F46CF6" w:rsidP="00297C70">
            <w:pPr>
              <w:widowControl w:val="0"/>
              <w:overflowPunct w:val="0"/>
              <w:autoSpaceDE w:val="0"/>
              <w:autoSpaceDN w:val="0"/>
              <w:adjustRightInd w:val="0"/>
              <w:jc w:val="both"/>
              <w:textAlignment w:val="baseline"/>
              <w:rPr>
                <w:spacing w:val="2"/>
                <w:shd w:val="clear" w:color="auto" w:fill="FFFFFF"/>
              </w:rPr>
            </w:pPr>
            <w:r w:rsidRPr="00AB6820">
              <w:t>письменных разъяснений</w:t>
            </w:r>
          </w:p>
        </w:tc>
        <w:tc>
          <w:tcPr>
            <w:tcW w:w="2268" w:type="dxa"/>
          </w:tcPr>
          <w:p w:rsidR="00F46CF6" w:rsidRPr="00AB6820" w:rsidRDefault="00F46CF6" w:rsidP="00297C70">
            <w:pPr>
              <w:widowControl w:val="0"/>
              <w:overflowPunct w:val="0"/>
              <w:autoSpaceDE w:val="0"/>
              <w:autoSpaceDN w:val="0"/>
              <w:adjustRightInd w:val="0"/>
              <w:jc w:val="both"/>
              <w:textAlignment w:val="baseline"/>
            </w:pPr>
            <w:r w:rsidRPr="00AB6820">
              <w:t xml:space="preserve">Начальник, </w:t>
            </w:r>
            <w:r>
              <w:t>ведущий специалист по управлению муниципальным имуществом Отдела по земельным имущественным и градостроительным вопросам Администрации Чаинского района</w:t>
            </w:r>
          </w:p>
        </w:tc>
      </w:tr>
      <w:tr w:rsidR="00F46CF6" w:rsidRPr="00AB6820" w:rsidTr="00297C70">
        <w:tc>
          <w:tcPr>
            <w:tcW w:w="10031" w:type="dxa"/>
            <w:gridSpan w:val="4"/>
          </w:tcPr>
          <w:p w:rsidR="00F46CF6" w:rsidRPr="00AB6820" w:rsidRDefault="00F46CF6" w:rsidP="00297C70">
            <w:pPr>
              <w:widowControl w:val="0"/>
              <w:overflowPunct w:val="0"/>
              <w:autoSpaceDE w:val="0"/>
              <w:autoSpaceDN w:val="0"/>
              <w:adjustRightInd w:val="0"/>
              <w:jc w:val="center"/>
              <w:textAlignment w:val="baseline"/>
            </w:pPr>
            <w:r w:rsidRPr="00AB6820">
              <w:t>4. Профилактический визит</w:t>
            </w:r>
          </w:p>
        </w:tc>
      </w:tr>
      <w:tr w:rsidR="00F46CF6" w:rsidRPr="00AB6820" w:rsidTr="00297C70">
        <w:tc>
          <w:tcPr>
            <w:tcW w:w="675" w:type="dxa"/>
          </w:tcPr>
          <w:p w:rsidR="00F46CF6" w:rsidRPr="00AB6820" w:rsidRDefault="00F46CF6" w:rsidP="00297C70">
            <w:pPr>
              <w:widowControl w:val="0"/>
              <w:overflowPunct w:val="0"/>
              <w:autoSpaceDE w:val="0"/>
              <w:autoSpaceDN w:val="0"/>
              <w:adjustRightInd w:val="0"/>
              <w:jc w:val="center"/>
              <w:textAlignment w:val="baseline"/>
            </w:pPr>
            <w:r w:rsidRPr="00AB6820">
              <w:t>4.1.</w:t>
            </w:r>
          </w:p>
        </w:tc>
        <w:tc>
          <w:tcPr>
            <w:tcW w:w="4536" w:type="dxa"/>
          </w:tcPr>
          <w:p w:rsidR="00F46CF6" w:rsidRPr="00AB6820" w:rsidRDefault="00F46CF6" w:rsidP="00297C70">
            <w:pPr>
              <w:widowControl w:val="0"/>
              <w:overflowPunct w:val="0"/>
              <w:autoSpaceDE w:val="0"/>
              <w:autoSpaceDN w:val="0"/>
              <w:adjustRightInd w:val="0"/>
              <w:jc w:val="both"/>
              <w:textAlignment w:val="baseline"/>
            </w:pPr>
            <w:r w:rsidRPr="00AB6820">
              <w:t>Профилактическая беседа по месту осуществления деятельности контролируемого лица либо путем использования видеоконференц-связи</w:t>
            </w:r>
          </w:p>
        </w:tc>
        <w:tc>
          <w:tcPr>
            <w:tcW w:w="2552" w:type="dxa"/>
          </w:tcPr>
          <w:p w:rsidR="00F46CF6" w:rsidRPr="00AB6820" w:rsidRDefault="00F46CF6" w:rsidP="00297C70">
            <w:pPr>
              <w:overflowPunct w:val="0"/>
              <w:autoSpaceDE w:val="0"/>
              <w:autoSpaceDN w:val="0"/>
              <w:adjustRightInd w:val="0"/>
              <w:jc w:val="center"/>
              <w:textAlignment w:val="baseline"/>
              <w:rPr>
                <w:spacing w:val="2"/>
                <w:shd w:val="clear" w:color="auto" w:fill="FFFFFF"/>
              </w:rPr>
            </w:pPr>
            <w:r>
              <w:t>один раз в год (4 квартал</w:t>
            </w:r>
            <w:r w:rsidRPr="00AB6820">
              <w:t xml:space="preserve"> 2022</w:t>
            </w:r>
            <w:r>
              <w:t xml:space="preserve"> года)</w:t>
            </w:r>
          </w:p>
        </w:tc>
        <w:tc>
          <w:tcPr>
            <w:tcW w:w="2268" w:type="dxa"/>
          </w:tcPr>
          <w:p w:rsidR="00F46CF6" w:rsidRPr="00AB6820" w:rsidRDefault="00F46CF6" w:rsidP="00297C70">
            <w:pPr>
              <w:widowControl w:val="0"/>
              <w:overflowPunct w:val="0"/>
              <w:autoSpaceDE w:val="0"/>
              <w:autoSpaceDN w:val="0"/>
              <w:adjustRightInd w:val="0"/>
              <w:jc w:val="both"/>
              <w:textAlignment w:val="baseline"/>
            </w:pPr>
            <w:r>
              <w:t>ведущий специалист по управлению муниципальным имуществом Отдела по земельным имущественным и градостроительным вопросам Администрации Чаинского района</w:t>
            </w:r>
          </w:p>
        </w:tc>
      </w:tr>
    </w:tbl>
    <w:p w:rsidR="009204C2" w:rsidRDefault="009204C2" w:rsidP="009204C2">
      <w:pPr>
        <w:ind w:firstLine="567"/>
        <w:jc w:val="center"/>
        <w:rPr>
          <w:sz w:val="24"/>
          <w:szCs w:val="24"/>
        </w:rPr>
      </w:pPr>
    </w:p>
    <w:p w:rsidR="009204C2" w:rsidRDefault="009204C2" w:rsidP="009204C2">
      <w:pPr>
        <w:ind w:firstLine="567"/>
        <w:jc w:val="center"/>
        <w:rPr>
          <w:sz w:val="24"/>
          <w:szCs w:val="24"/>
        </w:rPr>
      </w:pPr>
    </w:p>
    <w:p w:rsidR="009204C2" w:rsidRPr="008418A5" w:rsidRDefault="009204C2" w:rsidP="009204C2">
      <w:pPr>
        <w:ind w:firstLine="567"/>
        <w:jc w:val="center"/>
        <w:rPr>
          <w:b/>
          <w:color w:val="000000"/>
          <w:sz w:val="24"/>
          <w:szCs w:val="24"/>
          <w:shd w:val="clear" w:color="auto" w:fill="FFFFFF"/>
        </w:rPr>
      </w:pPr>
      <w:r w:rsidRPr="008418A5">
        <w:rPr>
          <w:b/>
          <w:color w:val="000000"/>
          <w:sz w:val="24"/>
          <w:szCs w:val="24"/>
          <w:shd w:val="clear" w:color="auto" w:fill="FFFFFF"/>
        </w:rPr>
        <w:t>4. Показатели результативности и эффективности Программы</w:t>
      </w:r>
    </w:p>
    <w:p w:rsidR="009204C2" w:rsidRDefault="009204C2" w:rsidP="009204C2">
      <w:pPr>
        <w:ind w:firstLine="567"/>
        <w:jc w:val="center"/>
        <w:rPr>
          <w:sz w:val="24"/>
          <w:szCs w:val="24"/>
        </w:rPr>
      </w:pPr>
    </w:p>
    <w:tbl>
      <w:tblPr>
        <w:tblW w:w="9912" w:type="dxa"/>
        <w:tblLayout w:type="fixed"/>
        <w:tblCellMar>
          <w:left w:w="10" w:type="dxa"/>
          <w:right w:w="10" w:type="dxa"/>
        </w:tblCellMar>
        <w:tblLook w:val="0000"/>
      </w:tblPr>
      <w:tblGrid>
        <w:gridCol w:w="590"/>
        <w:gridCol w:w="4503"/>
        <w:gridCol w:w="4819"/>
      </w:tblGrid>
      <w:tr w:rsidR="009204C2" w:rsidRPr="008418A5" w:rsidTr="00297C70">
        <w:trPr>
          <w:trHeight w:hRule="exact" w:val="576"/>
        </w:trPr>
        <w:tc>
          <w:tcPr>
            <w:tcW w:w="590" w:type="dxa"/>
            <w:tcBorders>
              <w:top w:val="single" w:sz="4" w:space="0" w:color="auto"/>
              <w:left w:val="single" w:sz="4" w:space="0" w:color="auto"/>
            </w:tcBorders>
            <w:shd w:val="clear" w:color="auto" w:fill="FFFFFF"/>
          </w:tcPr>
          <w:p w:rsidR="009204C2" w:rsidRDefault="009204C2" w:rsidP="00297C70">
            <w:pPr>
              <w:jc w:val="center"/>
              <w:rPr>
                <w:b/>
              </w:rPr>
            </w:pPr>
            <w:r w:rsidRPr="008418A5">
              <w:rPr>
                <w:b/>
              </w:rPr>
              <w:t>№</w:t>
            </w:r>
          </w:p>
          <w:p w:rsidR="009204C2" w:rsidRPr="008418A5" w:rsidRDefault="009204C2" w:rsidP="00297C70">
            <w:pPr>
              <w:jc w:val="center"/>
              <w:rPr>
                <w:b/>
              </w:rPr>
            </w:pPr>
            <w:proofErr w:type="spellStart"/>
            <w:proofErr w:type="gramStart"/>
            <w:r w:rsidRPr="008418A5">
              <w:rPr>
                <w:b/>
              </w:rPr>
              <w:t>п</w:t>
            </w:r>
            <w:proofErr w:type="spellEnd"/>
            <w:proofErr w:type="gramEnd"/>
            <w:r w:rsidRPr="008418A5">
              <w:rPr>
                <w:b/>
              </w:rPr>
              <w:t>/</w:t>
            </w:r>
            <w:proofErr w:type="spellStart"/>
            <w:r w:rsidRPr="008418A5">
              <w:rPr>
                <w:b/>
              </w:rPr>
              <w:t>п</w:t>
            </w:r>
            <w:proofErr w:type="spellEnd"/>
          </w:p>
        </w:tc>
        <w:tc>
          <w:tcPr>
            <w:tcW w:w="4503" w:type="dxa"/>
            <w:tcBorders>
              <w:top w:val="single" w:sz="4" w:space="0" w:color="auto"/>
              <w:left w:val="single" w:sz="4" w:space="0" w:color="auto"/>
            </w:tcBorders>
            <w:shd w:val="clear" w:color="auto" w:fill="FFFFFF"/>
          </w:tcPr>
          <w:p w:rsidR="009204C2" w:rsidRPr="008418A5" w:rsidRDefault="009204C2" w:rsidP="00297C70">
            <w:pPr>
              <w:jc w:val="center"/>
              <w:rPr>
                <w:b/>
              </w:rPr>
            </w:pPr>
            <w:r w:rsidRPr="008418A5">
              <w:rPr>
                <w:b/>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9204C2" w:rsidRPr="008418A5" w:rsidRDefault="009204C2" w:rsidP="00297C70">
            <w:pPr>
              <w:jc w:val="center"/>
              <w:rPr>
                <w:b/>
              </w:rPr>
            </w:pPr>
            <w:r w:rsidRPr="008418A5">
              <w:rPr>
                <w:b/>
              </w:rPr>
              <w:t>Величина</w:t>
            </w:r>
          </w:p>
        </w:tc>
      </w:tr>
      <w:tr w:rsidR="009204C2" w:rsidRPr="008418A5" w:rsidTr="00297C70">
        <w:trPr>
          <w:trHeight w:hRule="exact" w:val="1715"/>
        </w:trPr>
        <w:tc>
          <w:tcPr>
            <w:tcW w:w="590" w:type="dxa"/>
            <w:tcBorders>
              <w:top w:val="single" w:sz="4" w:space="0" w:color="auto"/>
              <w:left w:val="single" w:sz="4" w:space="0" w:color="auto"/>
            </w:tcBorders>
            <w:shd w:val="clear" w:color="auto" w:fill="FFFFFF"/>
          </w:tcPr>
          <w:p w:rsidR="009204C2" w:rsidRPr="008418A5" w:rsidRDefault="009204C2" w:rsidP="00297C70">
            <w:pPr>
              <w:ind w:firstLine="567"/>
              <w:jc w:val="center"/>
            </w:pPr>
            <w:r w:rsidRPr="008418A5">
              <w:t>11.</w:t>
            </w:r>
          </w:p>
        </w:tc>
        <w:tc>
          <w:tcPr>
            <w:tcW w:w="4503" w:type="dxa"/>
            <w:tcBorders>
              <w:top w:val="single" w:sz="4" w:space="0" w:color="auto"/>
              <w:left w:val="single" w:sz="4" w:space="0" w:color="auto"/>
            </w:tcBorders>
            <w:shd w:val="clear" w:color="auto" w:fill="FFFFFF"/>
          </w:tcPr>
          <w:p w:rsidR="009204C2" w:rsidRPr="00AB6820" w:rsidRDefault="009204C2" w:rsidP="00297C70">
            <w:pPr>
              <w:pStyle w:val="ConsPlusNormal"/>
              <w:ind w:firstLine="119"/>
              <w:jc w:val="both"/>
            </w:pPr>
            <w:r w:rsidRPr="00AB6820">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204C2" w:rsidRPr="00AB6820" w:rsidRDefault="009204C2" w:rsidP="00297C70">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9204C2" w:rsidRPr="00AB6820" w:rsidRDefault="009204C2" w:rsidP="00297C70">
            <w:pPr>
              <w:jc w:val="center"/>
              <w:rPr>
                <w:sz w:val="24"/>
                <w:szCs w:val="24"/>
              </w:rPr>
            </w:pPr>
            <w:r w:rsidRPr="00AB6820">
              <w:rPr>
                <w:sz w:val="24"/>
                <w:szCs w:val="24"/>
              </w:rPr>
              <w:t>100%</w:t>
            </w:r>
          </w:p>
        </w:tc>
      </w:tr>
      <w:tr w:rsidR="00F46CF6" w:rsidRPr="008418A5" w:rsidTr="00297C70">
        <w:trPr>
          <w:trHeight w:hRule="exact" w:val="1220"/>
        </w:trPr>
        <w:tc>
          <w:tcPr>
            <w:tcW w:w="590" w:type="dxa"/>
            <w:tcBorders>
              <w:top w:val="single" w:sz="4" w:space="0" w:color="auto"/>
              <w:left w:val="single" w:sz="4" w:space="0" w:color="auto"/>
              <w:bottom w:val="single" w:sz="4" w:space="0" w:color="auto"/>
            </w:tcBorders>
            <w:shd w:val="clear" w:color="auto" w:fill="FFFFFF"/>
          </w:tcPr>
          <w:p w:rsidR="00F46CF6" w:rsidRPr="008418A5" w:rsidRDefault="00F46CF6" w:rsidP="00297C70">
            <w:pPr>
              <w:ind w:firstLine="567"/>
              <w:jc w:val="center"/>
            </w:pPr>
            <w:r w:rsidRPr="008418A5">
              <w:t>22.</w:t>
            </w:r>
          </w:p>
        </w:tc>
        <w:tc>
          <w:tcPr>
            <w:tcW w:w="4503" w:type="dxa"/>
            <w:tcBorders>
              <w:top w:val="single" w:sz="4" w:space="0" w:color="auto"/>
              <w:left w:val="single" w:sz="4" w:space="0" w:color="auto"/>
              <w:bottom w:val="single" w:sz="4" w:space="0" w:color="auto"/>
            </w:tcBorders>
            <w:shd w:val="clear" w:color="auto" w:fill="FFFFFF"/>
          </w:tcPr>
          <w:p w:rsidR="00F46CF6" w:rsidRPr="00AB6820" w:rsidRDefault="00F46CF6" w:rsidP="005A41D8">
            <w:pPr>
              <w:pStyle w:val="ConsPlusNormal"/>
              <w:ind w:firstLine="119"/>
              <w:jc w:val="both"/>
            </w:pPr>
            <w:r w:rsidRPr="00AB6820">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B6820">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46CF6" w:rsidRPr="00AB6820" w:rsidRDefault="00F46CF6" w:rsidP="005A41D8">
            <w:pPr>
              <w:jc w:val="center"/>
              <w:rPr>
                <w:sz w:val="24"/>
                <w:szCs w:val="24"/>
              </w:rPr>
            </w:pPr>
            <w:r w:rsidRPr="00AB6820">
              <w:rPr>
                <w:sz w:val="24"/>
                <w:szCs w:val="24"/>
              </w:rPr>
              <w:t>20% и более</w:t>
            </w:r>
          </w:p>
        </w:tc>
      </w:tr>
      <w:tr w:rsidR="00F46CF6" w:rsidRPr="008418A5" w:rsidTr="00F46CF6">
        <w:trPr>
          <w:trHeight w:hRule="exact" w:val="914"/>
        </w:trPr>
        <w:tc>
          <w:tcPr>
            <w:tcW w:w="590" w:type="dxa"/>
            <w:tcBorders>
              <w:top w:val="single" w:sz="4" w:space="0" w:color="auto"/>
              <w:left w:val="single" w:sz="4" w:space="0" w:color="auto"/>
              <w:bottom w:val="single" w:sz="4" w:space="0" w:color="auto"/>
            </w:tcBorders>
            <w:shd w:val="clear" w:color="auto" w:fill="FFFFFF"/>
          </w:tcPr>
          <w:p w:rsidR="00F46CF6" w:rsidRPr="008418A5" w:rsidRDefault="00F46CF6" w:rsidP="00297C70">
            <w:pPr>
              <w:widowControl w:val="0"/>
              <w:jc w:val="center"/>
              <w:rPr>
                <w:rFonts w:ascii="Courier New" w:eastAsia="Courier New" w:hAnsi="Courier New" w:cs="Courier New"/>
                <w:color w:val="000000"/>
              </w:rPr>
            </w:pPr>
            <w:r w:rsidRPr="008418A5">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F46CF6" w:rsidRPr="00AB6820" w:rsidRDefault="00F46CF6" w:rsidP="006343E4">
            <w:pPr>
              <w:widowControl w:val="0"/>
              <w:spacing w:line="274" w:lineRule="exact"/>
              <w:jc w:val="both"/>
              <w:rPr>
                <w:sz w:val="24"/>
                <w:szCs w:val="24"/>
              </w:rPr>
            </w:pPr>
            <w:r w:rsidRPr="00AB6820">
              <w:rPr>
                <w:sz w:val="24"/>
                <w:szCs w:val="24"/>
              </w:rPr>
              <w:t>Доля лиц, удовлетворённых консультированием в общем количестве лиц, обратившихся за консультированием</w:t>
            </w:r>
          </w:p>
          <w:p w:rsidR="00F46CF6" w:rsidRPr="00AB6820" w:rsidRDefault="00F46CF6" w:rsidP="006343E4">
            <w:pPr>
              <w:widowControl w:val="0"/>
              <w:spacing w:line="274" w:lineRule="exact"/>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46CF6" w:rsidRPr="00AB6820" w:rsidRDefault="00F46CF6" w:rsidP="006343E4">
            <w:pPr>
              <w:widowControl w:val="0"/>
              <w:spacing w:line="277" w:lineRule="exact"/>
              <w:jc w:val="center"/>
              <w:rPr>
                <w:sz w:val="24"/>
                <w:szCs w:val="24"/>
              </w:rPr>
            </w:pPr>
            <w:r w:rsidRPr="00AB6820">
              <w:rPr>
                <w:sz w:val="24"/>
                <w:szCs w:val="24"/>
              </w:rPr>
              <w:t>100%</w:t>
            </w:r>
          </w:p>
        </w:tc>
      </w:tr>
    </w:tbl>
    <w:p w:rsidR="009204C2" w:rsidRDefault="009204C2" w:rsidP="009204C2">
      <w:pPr>
        <w:ind w:firstLine="567"/>
        <w:jc w:val="center"/>
        <w:rPr>
          <w:sz w:val="24"/>
          <w:szCs w:val="24"/>
        </w:rPr>
      </w:pPr>
    </w:p>
    <w:p w:rsidR="009204C2" w:rsidRDefault="009204C2" w:rsidP="009204C2">
      <w:pPr>
        <w:ind w:firstLine="567"/>
        <w:jc w:val="center"/>
        <w:rPr>
          <w:sz w:val="24"/>
          <w:szCs w:val="24"/>
        </w:rPr>
      </w:pPr>
    </w:p>
    <w:p w:rsidR="009204C2" w:rsidRDefault="009204C2" w:rsidP="009204C2">
      <w:pPr>
        <w:jc w:val="both"/>
      </w:pPr>
    </w:p>
    <w:p w:rsidR="00B338FF" w:rsidRPr="00AB6820" w:rsidRDefault="00B338FF" w:rsidP="00B338FF">
      <w:pPr>
        <w:tabs>
          <w:tab w:val="left" w:pos="-142"/>
        </w:tabs>
        <w:spacing w:line="224" w:lineRule="auto"/>
        <w:ind w:right="314"/>
      </w:pPr>
    </w:p>
    <w:p w:rsidR="00B338FF" w:rsidRPr="00AB6820" w:rsidRDefault="00B338FF" w:rsidP="00F46CF6">
      <w:pPr>
        <w:tabs>
          <w:tab w:val="left" w:pos="-142"/>
        </w:tabs>
        <w:spacing w:after="265" w:line="224" w:lineRule="auto"/>
        <w:ind w:right="314"/>
      </w:pPr>
    </w:p>
    <w:sectPr w:rsidR="00B338FF" w:rsidRPr="00AB6820" w:rsidSect="00F46CF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BE61FE8"/>
    <w:multiLevelType w:val="hybridMultilevel"/>
    <w:tmpl w:val="BE6EF838"/>
    <w:lvl w:ilvl="0" w:tplc="09C07ACE">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115C1C2F"/>
    <w:multiLevelType w:val="singleLevel"/>
    <w:tmpl w:val="0419000F"/>
    <w:lvl w:ilvl="0">
      <w:start w:val="1"/>
      <w:numFmt w:val="decimal"/>
      <w:lvlText w:val="%1."/>
      <w:lvlJc w:val="left"/>
      <w:pPr>
        <w:tabs>
          <w:tab w:val="num" w:pos="360"/>
        </w:tabs>
        <w:ind w:left="360" w:hanging="360"/>
      </w:pPr>
    </w:lvl>
  </w:abstractNum>
  <w:abstractNum w:abstractNumId="3">
    <w:nsid w:val="19DD5F6C"/>
    <w:multiLevelType w:val="hybridMultilevel"/>
    <w:tmpl w:val="E572E510"/>
    <w:lvl w:ilvl="0" w:tplc="4D4A8F50">
      <w:start w:val="1"/>
      <w:numFmt w:val="decimal"/>
      <w:lvlText w:val="%1."/>
      <w:lvlJc w:val="left"/>
      <w:pPr>
        <w:ind w:left="1702"/>
      </w:pPr>
      <w:rPr>
        <w:rFonts w:ascii="PT Astra Serif" w:eastAsia="Times New Roman" w:hAnsi="PT Astra Serif" w:cs="Times New Roman" w:hint="default"/>
        <w:b/>
        <w:i w:val="0"/>
        <w:strike w:val="0"/>
        <w:dstrike w:val="0"/>
        <w:color w:val="000000"/>
        <w:sz w:val="24"/>
        <w:szCs w:val="24"/>
        <w:u w:val="none" w:color="000000"/>
        <w:bdr w:val="none" w:sz="0" w:space="0" w:color="auto"/>
        <w:shd w:val="clear" w:color="auto" w:fill="auto"/>
        <w:vertAlign w:val="baseline"/>
      </w:rPr>
    </w:lvl>
    <w:lvl w:ilvl="1" w:tplc="183C3946">
      <w:start w:val="1"/>
      <w:numFmt w:val="lowerLetter"/>
      <w:lvlText w:val="%2"/>
      <w:lvlJc w:val="left"/>
      <w:pPr>
        <w:ind w:left="2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EC3DC4">
      <w:start w:val="1"/>
      <w:numFmt w:val="lowerRoman"/>
      <w:lvlText w:val="%3"/>
      <w:lvlJc w:val="left"/>
      <w:pPr>
        <w:ind w:left="3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761414">
      <w:start w:val="1"/>
      <w:numFmt w:val="decimal"/>
      <w:lvlText w:val="%4"/>
      <w:lvlJc w:val="left"/>
      <w:pPr>
        <w:ind w:left="4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BC14CC">
      <w:start w:val="1"/>
      <w:numFmt w:val="lowerLetter"/>
      <w:lvlText w:val="%5"/>
      <w:lvlJc w:val="left"/>
      <w:pPr>
        <w:ind w:left="5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FC6C4C">
      <w:start w:val="1"/>
      <w:numFmt w:val="lowerRoman"/>
      <w:lvlText w:val="%6"/>
      <w:lvlJc w:val="left"/>
      <w:pPr>
        <w:ind w:left="5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78B462">
      <w:start w:val="1"/>
      <w:numFmt w:val="decimal"/>
      <w:lvlText w:val="%7"/>
      <w:lvlJc w:val="left"/>
      <w:pPr>
        <w:ind w:left="6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CC7602">
      <w:start w:val="1"/>
      <w:numFmt w:val="lowerLetter"/>
      <w:lvlText w:val="%8"/>
      <w:lvlJc w:val="left"/>
      <w:pPr>
        <w:ind w:left="7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2055E6">
      <w:start w:val="1"/>
      <w:numFmt w:val="lowerRoman"/>
      <w:lvlText w:val="%9"/>
      <w:lvlJc w:val="left"/>
      <w:pPr>
        <w:ind w:left="8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297C7B"/>
    <w:multiLevelType w:val="hybridMultilevel"/>
    <w:tmpl w:val="A65A3D2E"/>
    <w:lvl w:ilvl="0" w:tplc="BC663D04">
      <w:start w:val="1"/>
      <w:numFmt w:val="decimal"/>
      <w:lvlText w:val="%1."/>
      <w:lvlJc w:val="left"/>
      <w:pPr>
        <w:tabs>
          <w:tab w:val="num" w:pos="1800"/>
        </w:tabs>
        <w:ind w:left="1800" w:hanging="360"/>
      </w:pPr>
      <w:rPr>
        <w:rFonts w:hint="default"/>
      </w:rPr>
    </w:lvl>
    <w:lvl w:ilvl="1" w:tplc="694640C0">
      <w:start w:val="3"/>
      <w:numFmt w:val="bullet"/>
      <w:lvlText w:val="-"/>
      <w:lvlJc w:val="left"/>
      <w:pPr>
        <w:tabs>
          <w:tab w:val="num" w:pos="2700"/>
        </w:tabs>
        <w:ind w:left="2700" w:hanging="90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C206476"/>
    <w:multiLevelType w:val="hybridMultilevel"/>
    <w:tmpl w:val="BB4CE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220FC5"/>
    <w:multiLevelType w:val="hybridMultilevel"/>
    <w:tmpl w:val="8EA83FB8"/>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45CD7B09"/>
    <w:multiLevelType w:val="singleLevel"/>
    <w:tmpl w:val="9D3443E0"/>
    <w:lvl w:ilvl="0">
      <w:start w:val="1"/>
      <w:numFmt w:val="decimal"/>
      <w:lvlText w:val="%1. "/>
      <w:legacy w:legacy="1" w:legacySpace="0" w:legacyIndent="283"/>
      <w:lvlJc w:val="left"/>
      <w:pPr>
        <w:ind w:left="1134" w:hanging="283"/>
      </w:pPr>
      <w:rPr>
        <w:b w:val="0"/>
        <w:i w:val="0"/>
        <w:sz w:val="28"/>
      </w:rPr>
    </w:lvl>
  </w:abstractNum>
  <w:abstractNum w:abstractNumId="10">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11">
    <w:nsid w:val="4A1B35D2"/>
    <w:multiLevelType w:val="hybridMultilevel"/>
    <w:tmpl w:val="D12C376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2F828DB"/>
    <w:multiLevelType w:val="hybridMultilevel"/>
    <w:tmpl w:val="2C866172"/>
    <w:lvl w:ilvl="0" w:tplc="D07E281E">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CC349A">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9CDBFC">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F2DA0E">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1620DE">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8D074">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7E4962">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A222AA">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2D0D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14">
    <w:nsid w:val="54F743E2"/>
    <w:multiLevelType w:val="hybridMultilevel"/>
    <w:tmpl w:val="13EEF4EA"/>
    <w:lvl w:ilvl="0" w:tplc="BC663D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7732B9D"/>
    <w:multiLevelType w:val="hybridMultilevel"/>
    <w:tmpl w:val="ACC21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6D1F9D"/>
    <w:multiLevelType w:val="hybridMultilevel"/>
    <w:tmpl w:val="F3DCD2D2"/>
    <w:lvl w:ilvl="0" w:tplc="BC663D04">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19">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FE84445"/>
    <w:multiLevelType w:val="hybridMultilevel"/>
    <w:tmpl w:val="B1DA8E7C"/>
    <w:lvl w:ilvl="0" w:tplc="71E61D9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0"/>
  </w:num>
  <w:num w:numId="3">
    <w:abstractNumId w:val="18"/>
    <w:lvlOverride w:ilvl="0">
      <w:lvl w:ilvl="0">
        <w:start w:val="5"/>
        <w:numFmt w:val="decimal"/>
        <w:lvlText w:val="%1. "/>
        <w:legacy w:legacy="1" w:legacySpace="0" w:legacyIndent="283"/>
        <w:lvlJc w:val="left"/>
        <w:pPr>
          <w:ind w:left="283" w:hanging="283"/>
        </w:pPr>
        <w:rPr>
          <w:b w:val="0"/>
          <w:i w:val="0"/>
          <w:sz w:val="28"/>
        </w:rPr>
      </w:lvl>
    </w:lvlOverride>
  </w:num>
  <w:num w:numId="4">
    <w:abstractNumId w:val="13"/>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8"/>
  </w:num>
  <w:num w:numId="6">
    <w:abstractNumId w:val="17"/>
  </w:num>
  <w:num w:numId="7">
    <w:abstractNumId w:val="0"/>
  </w:num>
  <w:num w:numId="8">
    <w:abstractNumId w:val="7"/>
  </w:num>
  <w:num w:numId="9">
    <w:abstractNumId w:val="9"/>
    <w:lvlOverride w:ilvl="0">
      <w:lvl w:ilvl="0">
        <w:start w:val="2"/>
        <w:numFmt w:val="decimal"/>
        <w:lvlText w:val="%1. "/>
        <w:legacy w:legacy="1" w:legacySpace="0" w:legacyIndent="283"/>
        <w:lvlJc w:val="left"/>
        <w:pPr>
          <w:ind w:left="1134" w:hanging="283"/>
        </w:pPr>
        <w:rPr>
          <w:b w:val="0"/>
          <w:i w:val="0"/>
          <w:sz w:val="28"/>
        </w:rPr>
      </w:lvl>
    </w:lvlOverride>
  </w:num>
  <w:num w:numId="10">
    <w:abstractNumId w:val="1"/>
  </w:num>
  <w:num w:numId="11">
    <w:abstractNumId w:val="14"/>
  </w:num>
  <w:num w:numId="12">
    <w:abstractNumId w:val="5"/>
  </w:num>
  <w:num w:numId="13">
    <w:abstractNumId w:val="15"/>
  </w:num>
  <w:num w:numId="14">
    <w:abstractNumId w:val="11"/>
  </w:num>
  <w:num w:numId="15">
    <w:abstractNumId w:val="16"/>
  </w:num>
  <w:num w:numId="16">
    <w:abstractNumId w:val="20"/>
  </w:num>
  <w:num w:numId="17">
    <w:abstractNumId w:val="6"/>
  </w:num>
  <w:num w:numId="18">
    <w:abstractNumId w:val="12"/>
  </w:num>
  <w:num w:numId="19">
    <w:abstractNumId w:val="19"/>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26FB"/>
    <w:rsid w:val="00045054"/>
    <w:rsid w:val="00052A32"/>
    <w:rsid w:val="0009608A"/>
    <w:rsid w:val="000E6361"/>
    <w:rsid w:val="000E710B"/>
    <w:rsid w:val="000F1631"/>
    <w:rsid w:val="00105AC6"/>
    <w:rsid w:val="00150A45"/>
    <w:rsid w:val="00181ADC"/>
    <w:rsid w:val="0022367D"/>
    <w:rsid w:val="00225E97"/>
    <w:rsid w:val="0023202E"/>
    <w:rsid w:val="00262614"/>
    <w:rsid w:val="00273B73"/>
    <w:rsid w:val="00281FB4"/>
    <w:rsid w:val="00283837"/>
    <w:rsid w:val="002878B2"/>
    <w:rsid w:val="002B3CA2"/>
    <w:rsid w:val="002E53C3"/>
    <w:rsid w:val="00302950"/>
    <w:rsid w:val="003232CA"/>
    <w:rsid w:val="0033658F"/>
    <w:rsid w:val="00355023"/>
    <w:rsid w:val="003A0A8F"/>
    <w:rsid w:val="003D5B30"/>
    <w:rsid w:val="00400394"/>
    <w:rsid w:val="0040255C"/>
    <w:rsid w:val="00403A51"/>
    <w:rsid w:val="0046461B"/>
    <w:rsid w:val="00471022"/>
    <w:rsid w:val="00484596"/>
    <w:rsid w:val="00484AA0"/>
    <w:rsid w:val="004B03AB"/>
    <w:rsid w:val="00522514"/>
    <w:rsid w:val="005232EE"/>
    <w:rsid w:val="005D3951"/>
    <w:rsid w:val="005D779B"/>
    <w:rsid w:val="005E30E9"/>
    <w:rsid w:val="00641E8A"/>
    <w:rsid w:val="00654379"/>
    <w:rsid w:val="006742F8"/>
    <w:rsid w:val="00675186"/>
    <w:rsid w:val="006C0D4D"/>
    <w:rsid w:val="006F4BA2"/>
    <w:rsid w:val="007344EE"/>
    <w:rsid w:val="00760373"/>
    <w:rsid w:val="00764139"/>
    <w:rsid w:val="007744BB"/>
    <w:rsid w:val="007B6DF1"/>
    <w:rsid w:val="00825AA1"/>
    <w:rsid w:val="00827419"/>
    <w:rsid w:val="0083445F"/>
    <w:rsid w:val="008424EA"/>
    <w:rsid w:val="00891BAC"/>
    <w:rsid w:val="00892ABA"/>
    <w:rsid w:val="00894074"/>
    <w:rsid w:val="009204C2"/>
    <w:rsid w:val="00943005"/>
    <w:rsid w:val="00960DB5"/>
    <w:rsid w:val="00962B94"/>
    <w:rsid w:val="00994C4B"/>
    <w:rsid w:val="009D6E45"/>
    <w:rsid w:val="00A306DD"/>
    <w:rsid w:val="00A64D20"/>
    <w:rsid w:val="00A71164"/>
    <w:rsid w:val="00AB6820"/>
    <w:rsid w:val="00AD203A"/>
    <w:rsid w:val="00B02224"/>
    <w:rsid w:val="00B21912"/>
    <w:rsid w:val="00B226B5"/>
    <w:rsid w:val="00B338FF"/>
    <w:rsid w:val="00B55F06"/>
    <w:rsid w:val="00B765BC"/>
    <w:rsid w:val="00C12F1E"/>
    <w:rsid w:val="00C236CA"/>
    <w:rsid w:val="00C730F8"/>
    <w:rsid w:val="00CA29B0"/>
    <w:rsid w:val="00CB22E7"/>
    <w:rsid w:val="00CB581F"/>
    <w:rsid w:val="00D11F51"/>
    <w:rsid w:val="00D52494"/>
    <w:rsid w:val="00D617A8"/>
    <w:rsid w:val="00D97C72"/>
    <w:rsid w:val="00DD3C82"/>
    <w:rsid w:val="00E016C6"/>
    <w:rsid w:val="00E0287D"/>
    <w:rsid w:val="00E904EE"/>
    <w:rsid w:val="00EC27A9"/>
    <w:rsid w:val="00EC4BFC"/>
    <w:rsid w:val="00F45938"/>
    <w:rsid w:val="00F46CF6"/>
    <w:rsid w:val="00FC26FB"/>
    <w:rsid w:val="00FE3571"/>
    <w:rsid w:val="00FF61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B2"/>
  </w:style>
  <w:style w:type="paragraph" w:styleId="1">
    <w:name w:val="heading 1"/>
    <w:basedOn w:val="a"/>
    <w:next w:val="a"/>
    <w:qFormat/>
    <w:rsid w:val="002878B2"/>
    <w:pPr>
      <w:keepNext/>
      <w:jc w:val="center"/>
      <w:outlineLvl w:val="0"/>
    </w:pPr>
    <w:rPr>
      <w:b/>
      <w:sz w:val="28"/>
    </w:rPr>
  </w:style>
  <w:style w:type="paragraph" w:styleId="2">
    <w:name w:val="heading 2"/>
    <w:basedOn w:val="a"/>
    <w:next w:val="a"/>
    <w:qFormat/>
    <w:rsid w:val="002878B2"/>
    <w:pPr>
      <w:keepNext/>
      <w:outlineLvl w:val="1"/>
    </w:pPr>
    <w:rPr>
      <w:sz w:val="28"/>
    </w:rPr>
  </w:style>
  <w:style w:type="paragraph" w:styleId="3">
    <w:name w:val="heading 3"/>
    <w:basedOn w:val="a"/>
    <w:next w:val="a"/>
    <w:qFormat/>
    <w:rsid w:val="002878B2"/>
    <w:pPr>
      <w:keepNext/>
      <w:jc w:val="both"/>
      <w:outlineLvl w:val="2"/>
    </w:pPr>
    <w:rPr>
      <w:sz w:val="24"/>
    </w:rPr>
  </w:style>
  <w:style w:type="paragraph" w:styleId="4">
    <w:name w:val="heading 4"/>
    <w:basedOn w:val="a"/>
    <w:next w:val="a"/>
    <w:qFormat/>
    <w:rsid w:val="002878B2"/>
    <w:pPr>
      <w:keepNext/>
      <w:jc w:val="center"/>
      <w:outlineLvl w:val="3"/>
    </w:pPr>
    <w:rPr>
      <w:b/>
      <w:sz w:val="28"/>
    </w:rPr>
  </w:style>
  <w:style w:type="paragraph" w:styleId="5">
    <w:name w:val="heading 5"/>
    <w:basedOn w:val="a"/>
    <w:next w:val="a"/>
    <w:qFormat/>
    <w:rsid w:val="002878B2"/>
    <w:pPr>
      <w:keepNext/>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878B2"/>
    <w:pPr>
      <w:jc w:val="center"/>
    </w:pPr>
    <w:rPr>
      <w:b/>
      <w:sz w:val="28"/>
    </w:rPr>
  </w:style>
  <w:style w:type="paragraph" w:styleId="a4">
    <w:name w:val="Body Text Indent"/>
    <w:basedOn w:val="a"/>
    <w:rsid w:val="002878B2"/>
    <w:pPr>
      <w:ind w:firstLine="720"/>
      <w:jc w:val="both"/>
    </w:pPr>
    <w:rPr>
      <w:sz w:val="28"/>
    </w:rPr>
  </w:style>
  <w:style w:type="paragraph" w:styleId="a5">
    <w:name w:val="Body Text"/>
    <w:basedOn w:val="a"/>
    <w:rsid w:val="002878B2"/>
    <w:pPr>
      <w:jc w:val="both"/>
    </w:pPr>
    <w:rPr>
      <w:sz w:val="28"/>
    </w:rPr>
  </w:style>
  <w:style w:type="paragraph" w:styleId="a6">
    <w:name w:val="Subtitle"/>
    <w:basedOn w:val="a"/>
    <w:qFormat/>
    <w:rsid w:val="002878B2"/>
    <w:pPr>
      <w:overflowPunct w:val="0"/>
      <w:autoSpaceDE w:val="0"/>
      <w:autoSpaceDN w:val="0"/>
      <w:adjustRightInd w:val="0"/>
      <w:jc w:val="center"/>
      <w:textAlignment w:val="baseline"/>
    </w:pPr>
    <w:rPr>
      <w:b/>
      <w:sz w:val="28"/>
    </w:rPr>
  </w:style>
  <w:style w:type="paragraph" w:styleId="20">
    <w:name w:val="Body Text 2"/>
    <w:basedOn w:val="a"/>
    <w:rsid w:val="002878B2"/>
    <w:pPr>
      <w:jc w:val="center"/>
    </w:pPr>
    <w:rPr>
      <w:sz w:val="24"/>
    </w:rPr>
  </w:style>
  <w:style w:type="paragraph" w:styleId="21">
    <w:name w:val="Body Text Indent 2"/>
    <w:basedOn w:val="a"/>
    <w:rsid w:val="002878B2"/>
    <w:pPr>
      <w:ind w:firstLine="851"/>
      <w:jc w:val="both"/>
    </w:pPr>
    <w:rPr>
      <w:sz w:val="24"/>
    </w:rPr>
  </w:style>
  <w:style w:type="paragraph" w:styleId="30">
    <w:name w:val="Body Text Indent 3"/>
    <w:basedOn w:val="a"/>
    <w:rsid w:val="002878B2"/>
    <w:pPr>
      <w:ind w:firstLine="851"/>
      <w:jc w:val="both"/>
    </w:pPr>
    <w:rPr>
      <w:sz w:val="28"/>
    </w:rPr>
  </w:style>
  <w:style w:type="paragraph" w:customStyle="1" w:styleId="ConsPlusTitle">
    <w:name w:val="ConsPlusTitle"/>
    <w:rsid w:val="00B765BC"/>
    <w:pPr>
      <w:widowControl w:val="0"/>
      <w:autoSpaceDE w:val="0"/>
      <w:autoSpaceDN w:val="0"/>
      <w:adjustRightInd w:val="0"/>
    </w:pPr>
    <w:rPr>
      <w:b/>
      <w:bCs/>
      <w:sz w:val="24"/>
      <w:szCs w:val="24"/>
    </w:rPr>
  </w:style>
  <w:style w:type="paragraph" w:customStyle="1" w:styleId="a7">
    <w:name w:val="Знак Знак Знак Знак"/>
    <w:basedOn w:val="a"/>
    <w:rsid w:val="00B765BC"/>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B765BC"/>
    <w:pPr>
      <w:widowControl w:val="0"/>
      <w:autoSpaceDE w:val="0"/>
      <w:autoSpaceDN w:val="0"/>
      <w:adjustRightInd w:val="0"/>
    </w:pPr>
    <w:rPr>
      <w:rFonts w:ascii="Courier New" w:hAnsi="Courier New" w:cs="Courier New"/>
    </w:rPr>
  </w:style>
  <w:style w:type="paragraph" w:customStyle="1" w:styleId="10">
    <w:name w:val="Знак Знак Знак1"/>
    <w:basedOn w:val="a"/>
    <w:rsid w:val="00181ADC"/>
    <w:pPr>
      <w:tabs>
        <w:tab w:val="num" w:pos="360"/>
        <w:tab w:val="left" w:pos="9900"/>
      </w:tabs>
      <w:autoSpaceDE w:val="0"/>
      <w:autoSpaceDN w:val="0"/>
      <w:adjustRightInd w:val="0"/>
      <w:spacing w:after="160" w:line="240" w:lineRule="exact"/>
    </w:pPr>
    <w:rPr>
      <w:rFonts w:ascii="Verdana" w:hAnsi="Verdana" w:cs="Verdana"/>
      <w:lang w:val="en-US" w:eastAsia="en-US"/>
    </w:rPr>
  </w:style>
  <w:style w:type="paragraph" w:customStyle="1" w:styleId="ConsPlusNormal">
    <w:name w:val="ConsPlusNormal"/>
    <w:link w:val="ConsPlusNormal1"/>
    <w:rsid w:val="00CB581F"/>
    <w:pPr>
      <w:autoSpaceDE w:val="0"/>
      <w:autoSpaceDN w:val="0"/>
      <w:adjustRightInd w:val="0"/>
    </w:pPr>
    <w:rPr>
      <w:sz w:val="24"/>
      <w:szCs w:val="24"/>
    </w:rPr>
  </w:style>
  <w:style w:type="paragraph" w:styleId="a8">
    <w:name w:val="Balloon Text"/>
    <w:basedOn w:val="a"/>
    <w:link w:val="a9"/>
    <w:semiHidden/>
    <w:unhideWhenUsed/>
    <w:rsid w:val="00675186"/>
    <w:rPr>
      <w:rFonts w:ascii="Segoe UI" w:hAnsi="Segoe UI" w:cs="Segoe UI"/>
      <w:sz w:val="18"/>
      <w:szCs w:val="18"/>
    </w:rPr>
  </w:style>
  <w:style w:type="character" w:customStyle="1" w:styleId="a9">
    <w:name w:val="Текст выноски Знак"/>
    <w:basedOn w:val="a0"/>
    <w:link w:val="a8"/>
    <w:semiHidden/>
    <w:rsid w:val="00675186"/>
    <w:rPr>
      <w:rFonts w:ascii="Segoe UI" w:hAnsi="Segoe UI" w:cs="Segoe UI"/>
      <w:sz w:val="18"/>
      <w:szCs w:val="18"/>
    </w:rPr>
  </w:style>
  <w:style w:type="table" w:styleId="aa">
    <w:name w:val="Table Grid"/>
    <w:basedOn w:val="a1"/>
    <w:uiPriority w:val="59"/>
    <w:rsid w:val="00B338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D3C82"/>
    <w:rPr>
      <w:rFonts w:ascii="Calibri" w:eastAsia="Calibri" w:hAnsi="Calibri"/>
      <w:sz w:val="22"/>
      <w:szCs w:val="22"/>
      <w:lang w:eastAsia="en-US"/>
    </w:rPr>
  </w:style>
  <w:style w:type="character" w:styleId="ac">
    <w:name w:val="Emphasis"/>
    <w:uiPriority w:val="20"/>
    <w:qFormat/>
    <w:rsid w:val="00DD3C82"/>
    <w:rPr>
      <w:i/>
      <w:iCs/>
    </w:rPr>
  </w:style>
  <w:style w:type="character" w:customStyle="1" w:styleId="ConsPlusNormal1">
    <w:name w:val="ConsPlusNormal1"/>
    <w:link w:val="ConsPlusNormal"/>
    <w:locked/>
    <w:rsid w:val="009204C2"/>
    <w:rPr>
      <w:sz w:val="24"/>
      <w:szCs w:val="24"/>
      <w:lang w:bidi="ar-SA"/>
    </w:rPr>
  </w:style>
  <w:style w:type="paragraph" w:styleId="HTML">
    <w:name w:val="HTML Preformatted"/>
    <w:basedOn w:val="a"/>
    <w:link w:val="HTML0"/>
    <w:uiPriority w:val="99"/>
    <w:unhideWhenUsed/>
    <w:rsid w:val="0092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204C2"/>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11682</CharactersWithSpaces>
  <SharedDoc>false</SharedDoc>
  <HLinks>
    <vt:vector size="12" baseType="variant">
      <vt:variant>
        <vt:i4>3735654</vt:i4>
      </vt:variant>
      <vt:variant>
        <vt:i4>3</vt:i4>
      </vt:variant>
      <vt:variant>
        <vt:i4>0</vt:i4>
      </vt:variant>
      <vt:variant>
        <vt:i4>5</vt:i4>
      </vt:variant>
      <vt:variant>
        <vt:lpwstr>consultantplus://offline/main?base=LAW;n=120394;fld=134;dst=101295</vt:lpwstr>
      </vt:variant>
      <vt:variant>
        <vt:lpwstr/>
      </vt:variant>
      <vt:variant>
        <vt:i4>3932269</vt:i4>
      </vt:variant>
      <vt:variant>
        <vt:i4>0</vt:i4>
      </vt:variant>
      <vt:variant>
        <vt:i4>0</vt:i4>
      </vt:variant>
      <vt:variant>
        <vt:i4>5</vt:i4>
      </vt:variant>
      <vt:variant>
        <vt:lpwstr>consultantplus://offline/main?base=LAW;n=120394;fld=134;dst=101123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creator>Мельников Василий</dc:creator>
  <cp:lastModifiedBy>urist</cp:lastModifiedBy>
  <cp:revision>4</cp:revision>
  <cp:lastPrinted>2018-04-26T05:32:00Z</cp:lastPrinted>
  <dcterms:created xsi:type="dcterms:W3CDTF">2021-12-21T07:05:00Z</dcterms:created>
  <dcterms:modified xsi:type="dcterms:W3CDTF">2021-12-21T09:09:00Z</dcterms:modified>
</cp:coreProperties>
</file>